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3D50C" w14:textId="67767A55" w:rsidR="00825257" w:rsidRPr="005622E6" w:rsidRDefault="0029785E" w:rsidP="005622E6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  <w:r w:rsidRPr="00A70AD5">
        <w:rPr>
          <w:rFonts w:ascii="Barlow" w:hAnsi="Barlow" w:cstheme="minorHAnsi"/>
          <w:b/>
          <w:color w:val="008375"/>
          <w:lang w:val="it-IT"/>
        </w:rPr>
        <w:t>C</w:t>
      </w:r>
      <w:r w:rsidR="00282982" w:rsidRPr="00A70AD5">
        <w:rPr>
          <w:rFonts w:ascii="Barlow" w:hAnsi="Barlow" w:cstheme="minorHAnsi"/>
          <w:b/>
          <w:color w:val="008375"/>
          <w:lang w:val="it-IT"/>
        </w:rPr>
        <w:t>omunicato stampa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772999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2B2038" w:rsidRPr="00A70AD5">
        <w:rPr>
          <w:rFonts w:ascii="Barlow" w:hAnsi="Barlow" w:cstheme="minorHAnsi"/>
          <w:b/>
          <w:spacing w:val="4"/>
          <w:lang w:val="it-IT"/>
        </w:rPr>
        <w:tab/>
        <w:t xml:space="preserve">      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 xml:space="preserve">     </w:t>
      </w:r>
      <w:r w:rsidR="00E1496E" w:rsidRPr="00A70AD5">
        <w:rPr>
          <w:rFonts w:ascii="Barlow" w:hAnsi="Barlow" w:cstheme="minorHAnsi"/>
          <w:b/>
          <w:spacing w:val="4"/>
          <w:lang w:val="it-IT"/>
        </w:rPr>
        <w:tab/>
      </w:r>
      <w:r w:rsidR="00E1496E" w:rsidRPr="00A70AD5">
        <w:rPr>
          <w:rFonts w:ascii="Barlow" w:hAnsi="Barlow" w:cstheme="minorHAnsi"/>
          <w:b/>
          <w:spacing w:val="4"/>
          <w:lang w:val="it-IT"/>
        </w:rPr>
        <w:tab/>
        <w:t xml:space="preserve">         </w:t>
      </w:r>
      <w:r w:rsidR="00C85523">
        <w:rPr>
          <w:rFonts w:ascii="Barlow" w:hAnsi="Barlow" w:cstheme="minorHAnsi"/>
          <w:b/>
          <w:spacing w:val="4"/>
          <w:lang w:val="it-IT"/>
        </w:rPr>
        <w:tab/>
        <w:t xml:space="preserve">  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 xml:space="preserve">Storo (TN), </w:t>
      </w:r>
      <w:r w:rsidR="00C85523">
        <w:rPr>
          <w:rFonts w:ascii="Barlow" w:hAnsi="Barlow" w:cstheme="minorHAnsi"/>
          <w:b/>
          <w:spacing w:val="4"/>
          <w:lang w:val="it-IT"/>
        </w:rPr>
        <w:t>2</w:t>
      </w:r>
      <w:r w:rsidR="00A70AD5">
        <w:rPr>
          <w:rFonts w:ascii="Barlow" w:hAnsi="Barlow" w:cstheme="minorHAnsi"/>
          <w:b/>
          <w:spacing w:val="4"/>
          <w:lang w:val="it-IT"/>
        </w:rPr>
        <w:t xml:space="preserve"> </w:t>
      </w:r>
      <w:r w:rsidR="00C85523">
        <w:rPr>
          <w:rFonts w:ascii="Barlow" w:hAnsi="Barlow" w:cstheme="minorHAnsi"/>
          <w:b/>
          <w:spacing w:val="4"/>
          <w:lang w:val="it-IT"/>
        </w:rPr>
        <w:t>maggio</w:t>
      </w:r>
      <w:r w:rsidR="005622E6">
        <w:rPr>
          <w:rFonts w:ascii="Barlow" w:hAnsi="Barlow" w:cstheme="minorHAnsi"/>
          <w:b/>
          <w:spacing w:val="4"/>
          <w:lang w:val="it-IT"/>
        </w:rPr>
        <w:t xml:space="preserve"> 2</w:t>
      </w:r>
      <w:r w:rsidR="002D68FE">
        <w:rPr>
          <w:rFonts w:ascii="Barlow" w:hAnsi="Barlow" w:cstheme="minorHAnsi"/>
          <w:b/>
          <w:spacing w:val="4"/>
          <w:lang w:val="it-IT"/>
        </w:rPr>
        <w:t>02</w:t>
      </w:r>
      <w:bookmarkStart w:id="0" w:name="navigation"/>
      <w:bookmarkEnd w:id="0"/>
      <w:r w:rsidR="005622E6">
        <w:rPr>
          <w:rFonts w:ascii="Barlow" w:hAnsi="Barlow" w:cstheme="minorHAnsi"/>
          <w:b/>
          <w:spacing w:val="4"/>
          <w:lang w:val="it-IT"/>
        </w:rPr>
        <w:t>3</w:t>
      </w:r>
    </w:p>
    <w:p w14:paraId="22AB28F9" w14:textId="77777777" w:rsidR="009F452D" w:rsidRPr="009F452D" w:rsidRDefault="009F452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0"/>
          <w:szCs w:val="20"/>
          <w:lang w:val="it-IT"/>
        </w:rPr>
      </w:pPr>
    </w:p>
    <w:p w14:paraId="3D5FA1BE" w14:textId="6FAB2403" w:rsidR="009F452D" w:rsidRPr="009F452D" w:rsidRDefault="009F452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  <w:lang w:val="it-IT"/>
        </w:rPr>
      </w:pPr>
      <w:r w:rsidRPr="009F452D">
        <w:rPr>
          <w:rFonts w:ascii="Barlow" w:hAnsi="Barlow"/>
          <w:b/>
          <w:bCs/>
          <w:sz w:val="24"/>
          <w:szCs w:val="24"/>
          <w:lang w:val="it-IT"/>
        </w:rPr>
        <w:t xml:space="preserve">3in1 </w:t>
      </w:r>
      <w:r>
        <w:rPr>
          <w:rFonts w:ascii="Barlow" w:hAnsi="Barlow"/>
          <w:b/>
          <w:bCs/>
          <w:sz w:val="24"/>
          <w:szCs w:val="24"/>
          <w:lang w:val="it-IT"/>
        </w:rPr>
        <w:t xml:space="preserve">Mono </w:t>
      </w:r>
      <w:r w:rsidRPr="009F452D">
        <w:rPr>
          <w:rFonts w:ascii="Barlow" w:hAnsi="Barlow"/>
          <w:b/>
          <w:bCs/>
          <w:sz w:val="24"/>
          <w:szCs w:val="24"/>
          <w:lang w:val="it-IT"/>
        </w:rPr>
        <w:t>di INNOVA: design e tecnologia amici dell’ambiente.</w:t>
      </w:r>
    </w:p>
    <w:p w14:paraId="0B5F44F5" w14:textId="77777777" w:rsidR="000B22BC" w:rsidRDefault="000B22BC" w:rsidP="009F452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i/>
          <w:iCs/>
          <w:sz w:val="20"/>
          <w:szCs w:val="20"/>
          <w:lang w:val="it-IT"/>
        </w:rPr>
      </w:pPr>
    </w:p>
    <w:p w14:paraId="78FB9FAA" w14:textId="6A6D7D17" w:rsidR="009F452D" w:rsidRPr="00170A29" w:rsidRDefault="009F452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16"/>
          <w:szCs w:val="16"/>
          <w:lang w:val="it-IT"/>
        </w:rPr>
      </w:pPr>
      <w:r w:rsidRPr="00170A29">
        <w:rPr>
          <w:rFonts w:ascii="Barlow" w:eastAsia="F0" w:hAnsi="Barlow"/>
          <w:i/>
          <w:iCs/>
          <w:sz w:val="16"/>
          <w:szCs w:val="16"/>
          <w:lang w:val="it-IT"/>
        </w:rPr>
        <w:t xml:space="preserve">Efficiente, versatile, bella da vedere e ancora più sostenibile, </w:t>
      </w:r>
      <w:r w:rsidRPr="00170A29">
        <w:rPr>
          <w:rFonts w:ascii="Barlow" w:hAnsi="Barlow"/>
          <w:b/>
          <w:bCs/>
          <w:i/>
          <w:iCs/>
          <w:sz w:val="16"/>
          <w:szCs w:val="16"/>
          <w:lang w:val="it-IT"/>
        </w:rPr>
        <w:t>3in1 Mono di INNOVA</w:t>
      </w:r>
      <w:r w:rsidRPr="00170A29">
        <w:rPr>
          <w:rFonts w:ascii="Barlow" w:hAnsi="Barlow"/>
          <w:i/>
          <w:iCs/>
          <w:sz w:val="16"/>
          <w:szCs w:val="16"/>
          <w:lang w:val="it-IT"/>
        </w:rPr>
        <w:t xml:space="preserve"> è la pompa di calore monoblocco concepita per inserirsi con stile in qualsiasi spazi</w:t>
      </w:r>
      <w:r w:rsidR="00170A29" w:rsidRPr="005B69FD">
        <w:rPr>
          <w:rFonts w:ascii="Barlow" w:hAnsi="Barlow"/>
          <w:i/>
          <w:iCs/>
          <w:sz w:val="16"/>
          <w:szCs w:val="16"/>
          <w:lang w:val="it-IT"/>
        </w:rPr>
        <w:t>o</w:t>
      </w:r>
      <w:r w:rsidRPr="00170A29">
        <w:rPr>
          <w:rFonts w:ascii="Barlow" w:hAnsi="Barlow"/>
          <w:i/>
          <w:iCs/>
          <w:sz w:val="16"/>
          <w:szCs w:val="16"/>
          <w:lang w:val="it-IT"/>
        </w:rPr>
        <w:t xml:space="preserve"> abitativ</w:t>
      </w:r>
      <w:r w:rsidR="000B22BC" w:rsidRPr="00170A29">
        <w:rPr>
          <w:rFonts w:ascii="Barlow" w:hAnsi="Barlow"/>
          <w:i/>
          <w:iCs/>
          <w:sz w:val="16"/>
          <w:szCs w:val="16"/>
          <w:lang w:val="it-IT"/>
        </w:rPr>
        <w:t>o.</w:t>
      </w:r>
    </w:p>
    <w:p w14:paraId="68293F6E" w14:textId="77777777" w:rsidR="009F452D" w:rsidRPr="00170A29" w:rsidRDefault="009F452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117356C6" w14:textId="7FCC20EB" w:rsidR="009F452D" w:rsidRPr="00170A29" w:rsidRDefault="009F452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0"/>
          <w:szCs w:val="20"/>
          <w:lang w:val="it-IT"/>
        </w:rPr>
      </w:pPr>
      <w:r w:rsidRPr="00170A29">
        <w:rPr>
          <w:rFonts w:ascii="Barlow" w:eastAsia="F0" w:hAnsi="Barlow"/>
          <w:sz w:val="20"/>
          <w:szCs w:val="20"/>
          <w:lang w:val="it-IT"/>
        </w:rPr>
        <w:t xml:space="preserve">In poco meno di vent’anni </w:t>
      </w:r>
      <w:r w:rsidRPr="00170A29">
        <w:rPr>
          <w:rFonts w:ascii="Barlow" w:eastAsia="F0" w:hAnsi="Barlow"/>
          <w:b/>
          <w:bCs/>
          <w:sz w:val="20"/>
          <w:szCs w:val="20"/>
          <w:lang w:val="it-IT"/>
        </w:rPr>
        <w:t>INNOVA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 ha profondamente trasformato il mondo delle pompe di calore, puntando su un design evoluto, al passo con le esigenze imposte dalla transizione ecologica, e su un’innovazione tecnologica di avanguardia, per assicurare efficienza, prestazioni</w:t>
      </w:r>
      <w:r w:rsidRPr="00170A29">
        <w:rPr>
          <w:rFonts w:ascii="Barlow" w:eastAsia="F0" w:hAnsi="Barlow"/>
          <w:color w:val="0000FF"/>
          <w:sz w:val="20"/>
          <w:szCs w:val="20"/>
          <w:lang w:val="it-IT"/>
        </w:rPr>
        <w:t xml:space="preserve"> </w:t>
      </w:r>
      <w:r w:rsidRPr="00170A29">
        <w:rPr>
          <w:rFonts w:ascii="Barlow" w:eastAsia="F0" w:hAnsi="Barlow"/>
          <w:sz w:val="20"/>
          <w:szCs w:val="20"/>
          <w:lang w:val="it-IT"/>
        </w:rPr>
        <w:t>e comfort con il minimo impatto ambientale.</w:t>
      </w:r>
    </w:p>
    <w:p w14:paraId="0BDEB4F2" w14:textId="77777777" w:rsidR="009F452D" w:rsidRPr="00170A29" w:rsidRDefault="009F452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18DB2745" w14:textId="745FD96F" w:rsidR="009F452D" w:rsidRPr="00170A29" w:rsidRDefault="009F452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 w:cs="Calibri"/>
          <w:sz w:val="20"/>
          <w:szCs w:val="20"/>
          <w:lang w:val="it-IT"/>
        </w:rPr>
      </w:pPr>
      <w:r w:rsidRPr="00170A29">
        <w:rPr>
          <w:rFonts w:ascii="Barlow" w:eastAsia="F0" w:hAnsi="Barlow"/>
          <w:sz w:val="20"/>
          <w:szCs w:val="20"/>
          <w:lang w:val="it-IT"/>
        </w:rPr>
        <w:t xml:space="preserve">Come altri prodotti introdotti sul mercato da </w:t>
      </w:r>
      <w:r w:rsidRPr="00170A29">
        <w:rPr>
          <w:rFonts w:ascii="Barlow" w:eastAsia="F0" w:hAnsi="Barlow"/>
          <w:b/>
          <w:bCs/>
          <w:sz w:val="20"/>
          <w:szCs w:val="20"/>
          <w:lang w:val="it-IT"/>
        </w:rPr>
        <w:t>INNOVA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 (</w:t>
      </w:r>
      <w:r w:rsidR="00B20E53" w:rsidRPr="00B20E53">
        <w:rPr>
          <w:rFonts w:ascii="Barlow" w:eastAsia="F0" w:hAnsi="Barlow"/>
          <w:sz w:val="20"/>
          <w:szCs w:val="20"/>
          <w:lang w:val="it-IT"/>
        </w:rPr>
        <w:t>STØNE, 2.0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, eHPoca GEO WW, ecc.) anche la nuova pompa di calore </w:t>
      </w:r>
      <w:r w:rsidRPr="00170A29">
        <w:rPr>
          <w:rFonts w:ascii="Barlow" w:eastAsia="F0" w:hAnsi="Barlow" w:cs="Calibri"/>
          <w:b/>
          <w:bCs/>
          <w:sz w:val="20"/>
          <w:szCs w:val="20"/>
          <w:lang w:val="it-IT"/>
        </w:rPr>
        <w:t>3in1 Mono di INNOVA</w:t>
      </w:r>
      <w:r w:rsidRPr="00170A29">
        <w:rPr>
          <w:rFonts w:ascii="Barlow" w:eastAsia="F0" w:hAnsi="Barlow" w:cs="Calibri"/>
          <w:sz w:val="20"/>
          <w:szCs w:val="20"/>
          <w:lang w:val="it-IT"/>
        </w:rPr>
        <w:t xml:space="preserve"> conferma la naturale il connubio fra design e tecnologia. </w:t>
      </w:r>
    </w:p>
    <w:p w14:paraId="47C49C90" w14:textId="77777777" w:rsidR="009F452D" w:rsidRPr="00170A29" w:rsidRDefault="009F452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 w:cs="Calibri"/>
          <w:sz w:val="20"/>
          <w:szCs w:val="20"/>
          <w:lang w:val="it-IT"/>
        </w:rPr>
      </w:pPr>
    </w:p>
    <w:p w14:paraId="3258E84B" w14:textId="3179578A" w:rsidR="00D934C1" w:rsidRPr="00170A29" w:rsidRDefault="00D934C1" w:rsidP="00D934C1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 w:cs="Calibri"/>
          <w:sz w:val="20"/>
          <w:szCs w:val="20"/>
          <w:lang w:val="it-IT"/>
        </w:rPr>
      </w:pPr>
      <w:r w:rsidRPr="00170A29">
        <w:rPr>
          <w:rFonts w:ascii="Barlow" w:eastAsia="F0" w:hAnsi="Barlow" w:cs="Calibri"/>
          <w:b/>
          <w:bCs/>
          <w:sz w:val="20"/>
          <w:szCs w:val="20"/>
          <w:lang w:val="it-IT"/>
        </w:rPr>
        <w:t>3in1 Mono di INNOVA</w:t>
      </w:r>
      <w:r w:rsidRPr="00170A29">
        <w:rPr>
          <w:rFonts w:ascii="Barlow" w:eastAsia="F0" w:hAnsi="Barlow" w:cs="Calibri"/>
          <w:sz w:val="20"/>
          <w:szCs w:val="20"/>
          <w:lang w:val="it-IT"/>
        </w:rPr>
        <w:t xml:space="preserve"> è una pompa di calore aria/acqua monoblocco canalizzata con l</w:t>
      </w:r>
      <w:r w:rsidRPr="00170A29">
        <w:rPr>
          <w:rFonts w:ascii="Barlow" w:eastAsia="F0" w:hAnsi="Barlow"/>
          <w:sz w:val="20"/>
          <w:szCs w:val="20"/>
          <w:lang w:val="it-IT"/>
        </w:rPr>
        <w:t>’unità moto condensante integrata nel corpo macchina che necessita esclusivamente di</w:t>
      </w:r>
      <w:r w:rsidRPr="00170A29">
        <w:rPr>
          <w:rFonts w:ascii="Barlow" w:eastAsia="F0" w:hAnsi="Barlow" w:cs="Calibri"/>
          <w:sz w:val="20"/>
          <w:szCs w:val="20"/>
          <w:lang w:val="it-IT"/>
        </w:rPr>
        <w:t xml:space="preserve"> due fori sulla parete esterna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 al fine di consentire un corretto scambio termico</w:t>
      </w:r>
      <w:r w:rsidRPr="00170A29">
        <w:rPr>
          <w:rFonts w:ascii="Barlow" w:eastAsia="F0" w:hAnsi="Barlow" w:cs="Calibri"/>
          <w:sz w:val="20"/>
          <w:szCs w:val="20"/>
          <w:lang w:val="it-IT"/>
        </w:rPr>
        <w:t>.</w:t>
      </w:r>
    </w:p>
    <w:p w14:paraId="749C1C5C" w14:textId="77777777" w:rsidR="009F452D" w:rsidRPr="00170A29" w:rsidRDefault="009F452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 w:cs="Calibri"/>
          <w:sz w:val="20"/>
          <w:szCs w:val="20"/>
          <w:lang w:val="it-IT"/>
        </w:rPr>
      </w:pPr>
    </w:p>
    <w:p w14:paraId="4A33F319" w14:textId="7624A46F" w:rsidR="009F452D" w:rsidRPr="00170A29" w:rsidRDefault="00D934C1" w:rsidP="009F452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 w:cs="Calibri"/>
          <w:sz w:val="20"/>
          <w:szCs w:val="20"/>
          <w:lang w:val="it-IT"/>
        </w:rPr>
      </w:pPr>
      <w:r w:rsidRPr="00170A29">
        <w:rPr>
          <w:rFonts w:ascii="Barlow" w:eastAsia="F0" w:hAnsi="Barlow" w:cs="Calibri"/>
          <w:sz w:val="20"/>
          <w:szCs w:val="20"/>
          <w:lang w:val="it-IT"/>
        </w:rPr>
        <w:t xml:space="preserve">Un vero e proprio </w:t>
      </w:r>
      <w:r w:rsidR="009F452D" w:rsidRPr="00170A29">
        <w:rPr>
          <w:rFonts w:ascii="Barlow" w:eastAsia="F0" w:hAnsi="Barlow" w:cs="Calibri"/>
          <w:sz w:val="20"/>
          <w:szCs w:val="20"/>
          <w:lang w:val="it-IT"/>
        </w:rPr>
        <w:t>concept</w:t>
      </w:r>
      <w:r w:rsidRPr="00170A29">
        <w:rPr>
          <w:rFonts w:ascii="Barlow" w:eastAsia="F0" w:hAnsi="Barlow" w:cs="Calibri"/>
          <w:sz w:val="20"/>
          <w:szCs w:val="20"/>
          <w:lang w:val="it-IT"/>
        </w:rPr>
        <w:t xml:space="preserve"> modulare in cui </w:t>
      </w:r>
      <w:r w:rsidR="009F452D" w:rsidRPr="00170A29">
        <w:rPr>
          <w:rFonts w:ascii="Barlow" w:eastAsia="F0" w:hAnsi="Barlow" w:cs="Calibri"/>
          <w:sz w:val="20"/>
          <w:szCs w:val="20"/>
          <w:lang w:val="it-IT"/>
        </w:rPr>
        <w:t>l’accurata disposizione dei componenti interni e una configurazione assolutamente flessibile</w:t>
      </w:r>
      <w:r w:rsidR="00C40B5D" w:rsidRPr="00170A29">
        <w:rPr>
          <w:rFonts w:ascii="Barlow" w:eastAsia="F0" w:hAnsi="Barlow" w:cs="Calibri"/>
          <w:sz w:val="20"/>
          <w:szCs w:val="20"/>
          <w:lang w:val="it-IT"/>
        </w:rPr>
        <w:t xml:space="preserve"> hanno permesso di </w:t>
      </w:r>
      <w:r w:rsidR="009F452D" w:rsidRPr="00170A29">
        <w:rPr>
          <w:rFonts w:ascii="Barlow" w:eastAsia="F0" w:hAnsi="Barlow" w:cs="Calibri"/>
          <w:sz w:val="20"/>
          <w:szCs w:val="20"/>
          <w:lang w:val="it-IT"/>
        </w:rPr>
        <w:t>o</w:t>
      </w:r>
      <w:r w:rsidR="00C40B5D" w:rsidRPr="00170A29">
        <w:rPr>
          <w:rFonts w:ascii="Barlow" w:eastAsia="F0" w:hAnsi="Barlow" w:cs="Calibri"/>
          <w:sz w:val="20"/>
          <w:szCs w:val="20"/>
          <w:lang w:val="it-IT"/>
        </w:rPr>
        <w:t>ttenere</w:t>
      </w:r>
      <w:r w:rsidR="009F452D" w:rsidRPr="00170A29">
        <w:rPr>
          <w:rFonts w:ascii="Barlow" w:eastAsia="F0" w:hAnsi="Barlow" w:cs="Calibri"/>
          <w:sz w:val="20"/>
          <w:szCs w:val="20"/>
          <w:lang w:val="it-IT"/>
        </w:rPr>
        <w:t xml:space="preserve"> ingombri minimi </w:t>
      </w:r>
      <w:r w:rsidR="00C40B5D" w:rsidRPr="00170A29">
        <w:rPr>
          <w:rFonts w:ascii="Barlow" w:eastAsia="F0" w:hAnsi="Barlow" w:cs="Calibri"/>
          <w:sz w:val="20"/>
          <w:szCs w:val="20"/>
          <w:lang w:val="it-IT"/>
        </w:rPr>
        <w:t>simili a quelli di un elettrodomestico e un’estrema facilità di installazione</w:t>
      </w:r>
      <w:r w:rsidR="009F452D" w:rsidRPr="00170A29">
        <w:rPr>
          <w:rFonts w:ascii="Barlow" w:eastAsia="F0" w:hAnsi="Barlow" w:cs="Calibri"/>
          <w:sz w:val="20"/>
          <w:szCs w:val="20"/>
          <w:lang w:val="it-IT"/>
        </w:rPr>
        <w:t>.</w:t>
      </w:r>
    </w:p>
    <w:p w14:paraId="772550E6" w14:textId="77777777" w:rsidR="009F452D" w:rsidRPr="00170A29" w:rsidRDefault="009F452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0"/>
          <w:szCs w:val="20"/>
          <w:lang w:val="it-IT"/>
        </w:rPr>
      </w:pPr>
    </w:p>
    <w:p w14:paraId="4601D0B6" w14:textId="0233EC71" w:rsidR="009F452D" w:rsidRPr="00170A29" w:rsidRDefault="00C40B5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 w:cs="Calibri"/>
          <w:sz w:val="20"/>
          <w:szCs w:val="20"/>
          <w:lang w:val="it-IT"/>
        </w:rPr>
      </w:pPr>
      <w:r w:rsidRPr="00170A29">
        <w:rPr>
          <w:rFonts w:ascii="Barlow" w:eastAsia="F0" w:hAnsi="Barlow" w:cs="Calibri"/>
          <w:sz w:val="20"/>
          <w:szCs w:val="20"/>
          <w:lang w:val="it-IT"/>
        </w:rPr>
        <w:t>Ma l</w:t>
      </w:r>
      <w:r w:rsidR="009F452D" w:rsidRPr="00170A29">
        <w:rPr>
          <w:rFonts w:ascii="Barlow" w:eastAsia="F0" w:hAnsi="Barlow" w:cs="Calibri"/>
          <w:sz w:val="20"/>
          <w:szCs w:val="20"/>
          <w:lang w:val="it-IT"/>
        </w:rPr>
        <w:t xml:space="preserve">a principale innovazione è celata nel circuito frigorifero caricato con gas R32, un fluido refrigerante caratterizzato da basso GWP (Global Warming Potential = 632, pari a meno di un terzo rispetto ai fluidi tradizionali) e </w:t>
      </w:r>
      <w:r w:rsidRPr="00170A29">
        <w:rPr>
          <w:rFonts w:ascii="Barlow" w:eastAsia="F0" w:hAnsi="Barlow" w:cs="Calibri"/>
          <w:sz w:val="20"/>
          <w:szCs w:val="20"/>
          <w:lang w:val="it-IT"/>
        </w:rPr>
        <w:t xml:space="preserve">un </w:t>
      </w:r>
      <w:r w:rsidR="009F452D" w:rsidRPr="00170A29">
        <w:rPr>
          <w:rFonts w:ascii="Barlow" w:eastAsia="F0" w:hAnsi="Barlow" w:cs="Calibri"/>
          <w:sz w:val="20"/>
          <w:szCs w:val="20"/>
          <w:lang w:val="it-IT"/>
        </w:rPr>
        <w:t xml:space="preserve">ODP nullo (Ozone Depletion Potential = 0), senza </w:t>
      </w:r>
      <w:r w:rsidRPr="00170A29">
        <w:rPr>
          <w:rFonts w:ascii="Barlow" w:eastAsia="F0" w:hAnsi="Barlow" w:cs="Calibri"/>
          <w:sz w:val="20"/>
          <w:szCs w:val="20"/>
          <w:lang w:val="it-IT"/>
        </w:rPr>
        <w:t xml:space="preserve">alcun </w:t>
      </w:r>
      <w:r w:rsidR="009F452D" w:rsidRPr="00170A29">
        <w:rPr>
          <w:rFonts w:ascii="Barlow" w:eastAsia="F0" w:hAnsi="Barlow" w:cs="Calibri"/>
          <w:sz w:val="20"/>
          <w:szCs w:val="20"/>
          <w:lang w:val="it-IT"/>
        </w:rPr>
        <w:t>pregiudizio per le prestazioni in raffrescamento e riscaldamento.</w:t>
      </w:r>
    </w:p>
    <w:p w14:paraId="03B60E3B" w14:textId="77777777" w:rsidR="00C40B5D" w:rsidRPr="00170A29" w:rsidRDefault="00C40B5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0"/>
          <w:szCs w:val="20"/>
          <w:lang w:val="it-IT"/>
        </w:rPr>
      </w:pPr>
    </w:p>
    <w:p w14:paraId="4EB0ACA9" w14:textId="7C888DFD" w:rsidR="009F452D" w:rsidRPr="00170A29" w:rsidRDefault="009F452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  <w:r w:rsidRPr="00170A29">
        <w:rPr>
          <w:rFonts w:ascii="Barlow" w:eastAsia="F0" w:hAnsi="Barlow" w:cs="Calibri"/>
          <w:sz w:val="20"/>
          <w:szCs w:val="20"/>
          <w:lang w:val="it-IT"/>
        </w:rPr>
        <w:t xml:space="preserve">Per le caratteristiche tecniche e la versatilità d’uso, </w:t>
      </w:r>
      <w:r w:rsidR="00CD72F4" w:rsidRPr="00170A29">
        <w:rPr>
          <w:rFonts w:ascii="Barlow" w:eastAsia="F0" w:hAnsi="Barlow" w:cs="Calibri"/>
          <w:b/>
          <w:bCs/>
          <w:sz w:val="20"/>
          <w:szCs w:val="20"/>
          <w:lang w:val="it-IT"/>
        </w:rPr>
        <w:t>3in1 Mono di INNOVA</w:t>
      </w:r>
      <w:r w:rsidRPr="00170A29">
        <w:rPr>
          <w:rFonts w:ascii="Barlow" w:eastAsia="F0" w:hAnsi="Barlow" w:cs="Calibri"/>
          <w:sz w:val="20"/>
          <w:szCs w:val="20"/>
          <w:lang w:val="it-IT"/>
        </w:rPr>
        <w:t xml:space="preserve"> è la pompa di calore più adatta per agevolare il passaggio alle energie rinnovabili</w:t>
      </w:r>
      <w:r w:rsidR="00CD72F4" w:rsidRPr="00170A29">
        <w:rPr>
          <w:rFonts w:ascii="Barlow" w:eastAsia="F0" w:hAnsi="Barlow" w:cs="Calibri"/>
          <w:sz w:val="20"/>
          <w:szCs w:val="20"/>
          <w:lang w:val="it-IT"/>
        </w:rPr>
        <w:t xml:space="preserve"> ed è la soluzione ideale </w:t>
      </w:r>
      <w:r w:rsidRPr="00170A29">
        <w:rPr>
          <w:rFonts w:ascii="Barlow" w:eastAsia="F0" w:hAnsi="Barlow"/>
          <w:sz w:val="20"/>
          <w:szCs w:val="20"/>
          <w:lang w:val="it-IT"/>
        </w:rPr>
        <w:t>per le applicazioni residenziali e commerciali di piccola e media dimensione.</w:t>
      </w:r>
    </w:p>
    <w:p w14:paraId="1E05F37E" w14:textId="77777777" w:rsidR="00752CB6" w:rsidRPr="00170A29" w:rsidRDefault="00752CB6" w:rsidP="009F452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6C7235E2" w14:textId="37383BCE" w:rsidR="00752CB6" w:rsidRPr="00170A29" w:rsidRDefault="00752CB6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0"/>
          <w:szCs w:val="20"/>
          <w:lang w:val="it-IT"/>
        </w:rPr>
      </w:pPr>
      <w:r w:rsidRPr="00170A29">
        <w:rPr>
          <w:rFonts w:ascii="Barlow" w:eastAsia="F0" w:hAnsi="Barlow"/>
          <w:b/>
          <w:bCs/>
          <w:sz w:val="20"/>
          <w:szCs w:val="20"/>
          <w:lang w:val="it-IT"/>
        </w:rPr>
        <w:t>Una soluzione per tutte le esigenze</w:t>
      </w:r>
    </w:p>
    <w:p w14:paraId="5781AB5A" w14:textId="77777777" w:rsidR="00CD72F4" w:rsidRPr="00170A29" w:rsidRDefault="00CD72F4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0"/>
          <w:szCs w:val="20"/>
          <w:lang w:val="it-IT"/>
        </w:rPr>
      </w:pPr>
    </w:p>
    <w:p w14:paraId="6090856F" w14:textId="4A15E15E" w:rsidR="00CD72F4" w:rsidRPr="00170A29" w:rsidRDefault="000B22BC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0"/>
          <w:szCs w:val="20"/>
          <w:lang w:val="it-IT"/>
        </w:rPr>
      </w:pPr>
      <w:r w:rsidRPr="00170A29">
        <w:rPr>
          <w:rFonts w:ascii="Barlow" w:hAnsi="Barlow"/>
          <w:b/>
          <w:bCs/>
          <w:sz w:val="20"/>
          <w:szCs w:val="20"/>
          <w:lang w:val="it-IT"/>
        </w:rPr>
        <w:t xml:space="preserve">- </w:t>
      </w:r>
      <w:r w:rsidR="009F452D" w:rsidRPr="00170A29">
        <w:rPr>
          <w:rFonts w:ascii="Barlow" w:hAnsi="Barlow"/>
          <w:b/>
          <w:bCs/>
          <w:sz w:val="20"/>
          <w:szCs w:val="20"/>
          <w:lang w:val="it-IT"/>
        </w:rPr>
        <w:t xml:space="preserve">3in1 Mono </w:t>
      </w:r>
      <w:r w:rsidR="009F452D" w:rsidRPr="00170A29">
        <w:rPr>
          <w:rFonts w:ascii="Barlow" w:eastAsia="F0" w:hAnsi="Barlow"/>
          <w:b/>
          <w:bCs/>
          <w:sz w:val="20"/>
          <w:szCs w:val="20"/>
          <w:lang w:val="it-IT"/>
        </w:rPr>
        <w:t>S di INNOVA</w:t>
      </w:r>
      <w:r w:rsidR="00752CB6" w:rsidRPr="00170A29">
        <w:rPr>
          <w:rFonts w:ascii="Barlow" w:eastAsia="F0" w:hAnsi="Barlow"/>
          <w:sz w:val="20"/>
          <w:szCs w:val="20"/>
          <w:lang w:val="it-IT"/>
        </w:rPr>
        <w:t>,</w:t>
      </w:r>
      <w:r w:rsidR="00170A29">
        <w:rPr>
          <w:rFonts w:ascii="Barlow" w:eastAsia="F0" w:hAnsi="Barlow"/>
          <w:sz w:val="20"/>
          <w:szCs w:val="20"/>
          <w:lang w:val="it-IT"/>
        </w:rPr>
        <w:t xml:space="preserve"> </w:t>
      </w:r>
      <w:r w:rsidR="00170A29" w:rsidRPr="00B20E53">
        <w:rPr>
          <w:rFonts w:ascii="Barlow" w:eastAsia="F0" w:hAnsi="Barlow"/>
          <w:sz w:val="20"/>
          <w:szCs w:val="20"/>
          <w:lang w:val="it-IT"/>
        </w:rPr>
        <w:t>versione singola</w:t>
      </w:r>
      <w:r w:rsidR="00752CB6" w:rsidRPr="00B20E53">
        <w:rPr>
          <w:rFonts w:ascii="Barlow" w:eastAsia="F0" w:hAnsi="Barlow"/>
          <w:sz w:val="20"/>
          <w:szCs w:val="20"/>
          <w:lang w:val="it-IT"/>
        </w:rPr>
        <w:t xml:space="preserve"> </w:t>
      </w:r>
      <w:r w:rsidR="009F452D" w:rsidRPr="00B20E53">
        <w:rPr>
          <w:rFonts w:ascii="Barlow" w:eastAsia="F0" w:hAnsi="Barlow"/>
          <w:sz w:val="20"/>
          <w:szCs w:val="20"/>
          <w:lang w:val="it-IT"/>
        </w:rPr>
        <w:t>senza serbatoio</w:t>
      </w:r>
      <w:r w:rsidR="00752CB6" w:rsidRPr="00B20E53">
        <w:rPr>
          <w:rFonts w:ascii="Barlow" w:eastAsia="F0" w:hAnsi="Barlow"/>
          <w:sz w:val="20"/>
          <w:szCs w:val="20"/>
          <w:lang w:val="it-IT"/>
        </w:rPr>
        <w:t>,</w:t>
      </w:r>
      <w:r w:rsidR="009F452D" w:rsidRPr="00B20E53">
        <w:rPr>
          <w:rFonts w:ascii="Barlow" w:eastAsia="F0" w:hAnsi="Barlow"/>
          <w:sz w:val="20"/>
          <w:szCs w:val="20"/>
          <w:lang w:val="it-IT"/>
        </w:rPr>
        <w:t xml:space="preserve"> contiene la pompa di calore aria/acqua (</w:t>
      </w:r>
      <w:r w:rsidR="00CD72F4" w:rsidRPr="00B20E53">
        <w:rPr>
          <w:rFonts w:ascii="Barlow" w:eastAsia="F0" w:hAnsi="Barlow"/>
          <w:sz w:val="20"/>
          <w:szCs w:val="20"/>
          <w:lang w:val="it-IT"/>
        </w:rPr>
        <w:t xml:space="preserve">in </w:t>
      </w:r>
      <w:r w:rsidR="009F452D" w:rsidRPr="00B20E53">
        <w:rPr>
          <w:rFonts w:ascii="Barlow" w:eastAsia="F0" w:hAnsi="Barlow"/>
          <w:sz w:val="20"/>
          <w:szCs w:val="20"/>
          <w:lang w:val="it-IT"/>
        </w:rPr>
        <w:t>classe di efficienza A++), per</w:t>
      </w:r>
      <w:r w:rsidR="00170A29" w:rsidRPr="00B20E53">
        <w:rPr>
          <w:rFonts w:ascii="Barlow" w:eastAsia="F0" w:hAnsi="Barlow"/>
          <w:sz w:val="20"/>
          <w:szCs w:val="20"/>
          <w:lang w:val="it-IT"/>
        </w:rPr>
        <w:t xml:space="preserve"> il riscaldamento, raffreddamento e </w:t>
      </w:r>
      <w:r w:rsidR="009F452D" w:rsidRPr="00B20E53">
        <w:rPr>
          <w:rFonts w:ascii="Barlow" w:eastAsia="F0" w:hAnsi="Barlow"/>
          <w:sz w:val="20"/>
          <w:szCs w:val="20"/>
          <w:lang w:val="it-IT"/>
        </w:rPr>
        <w:t xml:space="preserve">la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>produzione</w:t>
      </w:r>
      <w:r w:rsidR="00B20E53">
        <w:rPr>
          <w:rFonts w:ascii="Barlow" w:eastAsia="F0" w:hAnsi="Barlow"/>
          <w:sz w:val="20"/>
          <w:szCs w:val="20"/>
          <w:lang w:val="it-IT"/>
        </w:rPr>
        <w:t xml:space="preserve">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>di acqua calda sanitaria</w:t>
      </w:r>
      <w:r w:rsidR="00CD72F4" w:rsidRPr="00170A29">
        <w:rPr>
          <w:rFonts w:ascii="Barlow" w:eastAsia="F0" w:hAnsi="Barlow"/>
          <w:sz w:val="20"/>
          <w:szCs w:val="20"/>
          <w:lang w:val="it-IT"/>
        </w:rPr>
        <w:t xml:space="preserve">, un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compressore twin rotary DC inverter e il ventilatore modulante </w:t>
      </w:r>
      <w:r w:rsidR="00CD72F4" w:rsidRPr="00170A29">
        <w:rPr>
          <w:rFonts w:ascii="Barlow" w:eastAsia="F0" w:hAnsi="Barlow"/>
          <w:sz w:val="20"/>
          <w:szCs w:val="20"/>
          <w:lang w:val="it-IT"/>
        </w:rPr>
        <w:t>a garanzia del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 massimo comfort, </w:t>
      </w:r>
      <w:r w:rsidR="00CD72F4" w:rsidRPr="00170A29">
        <w:rPr>
          <w:rFonts w:ascii="Barlow" w:eastAsia="F0" w:hAnsi="Barlow"/>
          <w:sz w:val="20"/>
          <w:szCs w:val="20"/>
          <w:lang w:val="it-IT"/>
        </w:rPr>
        <w:t xml:space="preserve">di un minimo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consumo elettrico e </w:t>
      </w:r>
      <w:r w:rsidR="00CD72F4" w:rsidRPr="00170A29">
        <w:rPr>
          <w:rFonts w:ascii="Barlow" w:eastAsia="F0" w:hAnsi="Barlow"/>
          <w:sz w:val="20"/>
          <w:szCs w:val="20"/>
          <w:lang w:val="it-IT"/>
        </w:rPr>
        <w:t xml:space="preserve">di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>una silenziosità senza paragoni.</w:t>
      </w:r>
    </w:p>
    <w:p w14:paraId="1489EE0B" w14:textId="23BD8339" w:rsidR="00CD72F4" w:rsidRPr="00170A29" w:rsidRDefault="00CD72F4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0"/>
          <w:szCs w:val="20"/>
          <w:lang w:val="it-IT"/>
        </w:rPr>
      </w:pPr>
      <w:r w:rsidRPr="00170A29">
        <w:rPr>
          <w:rFonts w:ascii="Barlow" w:eastAsia="F0" w:hAnsi="Barlow"/>
          <w:sz w:val="20"/>
          <w:szCs w:val="20"/>
          <w:lang w:val="it-IT"/>
        </w:rPr>
        <w:t>D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isponibile nelle </w:t>
      </w:r>
      <w:r w:rsidR="00170A29" w:rsidRPr="00B20E53">
        <w:rPr>
          <w:rFonts w:ascii="Barlow" w:eastAsia="F0" w:hAnsi="Barlow"/>
          <w:sz w:val="20"/>
          <w:szCs w:val="20"/>
          <w:lang w:val="it-IT"/>
        </w:rPr>
        <w:t xml:space="preserve">taglie </w:t>
      </w:r>
      <w:r w:rsidR="009F452D" w:rsidRPr="00170A29">
        <w:rPr>
          <w:rFonts w:ascii="Barlow" w:eastAsia="F0" w:hAnsi="Barlow"/>
          <w:b/>
          <w:bCs/>
          <w:sz w:val="20"/>
          <w:szCs w:val="20"/>
          <w:lang w:val="it-IT"/>
        </w:rPr>
        <w:t>5M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 (potenza: 7,50 kWt; 8,11 kWf) e </w:t>
      </w:r>
      <w:r w:rsidR="009F452D" w:rsidRPr="00170A29">
        <w:rPr>
          <w:rFonts w:ascii="Barlow" w:eastAsia="F0" w:hAnsi="Barlow"/>
          <w:b/>
          <w:bCs/>
          <w:sz w:val="20"/>
          <w:szCs w:val="20"/>
          <w:lang w:val="it-IT"/>
        </w:rPr>
        <w:t>7M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 (9,04 kWt; 10,28 kWf), </w:t>
      </w:r>
      <w:r w:rsidRPr="00170A29">
        <w:rPr>
          <w:rFonts w:ascii="Barlow" w:hAnsi="Barlow"/>
          <w:b/>
          <w:bCs/>
          <w:sz w:val="20"/>
          <w:szCs w:val="20"/>
          <w:lang w:val="it-IT"/>
        </w:rPr>
        <w:t xml:space="preserve">3in1 Mono </w:t>
      </w:r>
      <w:r w:rsidRPr="00170A29">
        <w:rPr>
          <w:rFonts w:ascii="Barlow" w:eastAsia="F0" w:hAnsi="Barlow"/>
          <w:b/>
          <w:bCs/>
          <w:sz w:val="20"/>
          <w:szCs w:val="20"/>
          <w:lang w:val="it-IT"/>
        </w:rPr>
        <w:t>S di INNOVA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dispone di </w:t>
      </w:r>
      <w:r w:rsidR="009F452D" w:rsidRPr="00170A29">
        <w:rPr>
          <w:rFonts w:ascii="Barlow" w:hAnsi="Barlow"/>
          <w:color w:val="000000"/>
          <w:sz w:val="20"/>
          <w:szCs w:val="20"/>
          <w:lang w:val="it-IT"/>
        </w:rPr>
        <w:t xml:space="preserve">pompa circolazione del circuito primario, </w:t>
      </w:r>
      <w:r w:rsidRPr="00170A29">
        <w:rPr>
          <w:rFonts w:ascii="Barlow" w:hAnsi="Barlow"/>
          <w:color w:val="000000"/>
          <w:sz w:val="20"/>
          <w:szCs w:val="20"/>
          <w:lang w:val="it-IT"/>
        </w:rPr>
        <w:t xml:space="preserve">di un </w:t>
      </w:r>
      <w:r w:rsidR="009F452D" w:rsidRPr="00170A29">
        <w:rPr>
          <w:rFonts w:ascii="Barlow" w:hAnsi="Barlow"/>
          <w:color w:val="000000"/>
          <w:sz w:val="20"/>
          <w:szCs w:val="20"/>
          <w:lang w:val="it-IT"/>
        </w:rPr>
        <w:t xml:space="preserve">miscelatore termostatico, </w:t>
      </w:r>
      <w:r w:rsidRPr="00170A29">
        <w:rPr>
          <w:rFonts w:ascii="Barlow" w:hAnsi="Barlow"/>
          <w:color w:val="000000"/>
          <w:sz w:val="20"/>
          <w:szCs w:val="20"/>
          <w:lang w:val="it-IT"/>
        </w:rPr>
        <w:t xml:space="preserve">di uno schermo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touch screen per visualizzare </w:t>
      </w:r>
      <w:r w:rsidR="00752CB6" w:rsidRPr="00170A29">
        <w:rPr>
          <w:rFonts w:ascii="Barlow" w:eastAsia="F0" w:hAnsi="Barlow"/>
          <w:sz w:val="20"/>
          <w:szCs w:val="20"/>
          <w:lang w:val="it-IT"/>
        </w:rPr>
        <w:t>l’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>interfaccia comandi.</w:t>
      </w:r>
    </w:p>
    <w:p w14:paraId="5AE94A8A" w14:textId="110E0946" w:rsidR="009F452D" w:rsidRPr="00170A29" w:rsidRDefault="009F452D" w:rsidP="000B22BC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0"/>
          <w:szCs w:val="20"/>
          <w:lang w:val="it-IT"/>
        </w:rPr>
      </w:pPr>
      <w:r w:rsidRPr="00170A29">
        <w:rPr>
          <w:rFonts w:ascii="Barlow" w:eastAsia="F0" w:hAnsi="Barlow"/>
          <w:sz w:val="20"/>
          <w:szCs w:val="20"/>
          <w:lang w:val="it-IT"/>
        </w:rPr>
        <w:t>Grazie alle dimensioni estremamente compatte (larghezza 604 mm, profondità 608 mm, altezza 1.145 mm)</w:t>
      </w:r>
      <w:r w:rsidR="000B22BC" w:rsidRPr="00170A29">
        <w:rPr>
          <w:rFonts w:ascii="Barlow" w:eastAsia="F0" w:hAnsi="Barlow"/>
          <w:sz w:val="20"/>
          <w:szCs w:val="20"/>
          <w:lang w:val="it-IT"/>
        </w:rPr>
        <w:t xml:space="preserve">, </w:t>
      </w:r>
      <w:r w:rsidRPr="00170A29">
        <w:rPr>
          <w:rFonts w:ascii="Barlow" w:eastAsia="F0" w:hAnsi="Barlow"/>
          <w:sz w:val="20"/>
          <w:szCs w:val="20"/>
          <w:lang w:val="it-IT"/>
        </w:rPr>
        <w:t>al design minimale</w:t>
      </w:r>
      <w:r w:rsidR="000B22BC" w:rsidRPr="00170A29">
        <w:rPr>
          <w:rFonts w:ascii="Barlow" w:eastAsia="F0" w:hAnsi="Barlow"/>
          <w:sz w:val="20"/>
          <w:szCs w:val="20"/>
          <w:lang w:val="it-IT"/>
        </w:rPr>
        <w:t xml:space="preserve"> e all’assenza dell’unità esterna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, </w:t>
      </w:r>
      <w:r w:rsidR="00752CB6" w:rsidRPr="00170A29">
        <w:rPr>
          <w:rFonts w:ascii="Barlow" w:eastAsia="F0" w:hAnsi="Barlow"/>
          <w:sz w:val="20"/>
          <w:szCs w:val="20"/>
          <w:lang w:val="it-IT"/>
        </w:rPr>
        <w:t xml:space="preserve">anche </w:t>
      </w:r>
      <w:r w:rsidR="00752CB6" w:rsidRPr="00170A29">
        <w:rPr>
          <w:rFonts w:ascii="Barlow" w:hAnsi="Barlow"/>
          <w:b/>
          <w:bCs/>
          <w:sz w:val="20"/>
          <w:szCs w:val="20"/>
          <w:lang w:val="it-IT"/>
        </w:rPr>
        <w:t xml:space="preserve">3in1 Mono </w:t>
      </w:r>
      <w:r w:rsidR="00752CB6" w:rsidRPr="00170A29">
        <w:rPr>
          <w:rFonts w:ascii="Barlow" w:eastAsia="F0" w:hAnsi="Barlow"/>
          <w:b/>
          <w:bCs/>
          <w:sz w:val="20"/>
          <w:szCs w:val="20"/>
          <w:lang w:val="it-IT"/>
        </w:rPr>
        <w:t>S di INNOVA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 può essere </w:t>
      </w:r>
      <w:r w:rsidR="000B22BC" w:rsidRPr="00170A29">
        <w:rPr>
          <w:rFonts w:ascii="Barlow" w:eastAsia="F0" w:hAnsi="Barlow"/>
          <w:sz w:val="20"/>
          <w:szCs w:val="20"/>
          <w:lang w:val="it-IT"/>
        </w:rPr>
        <w:t xml:space="preserve">installata praticando due soli fori a parete - necessari per l’immissione e l’espulsione dell’aria – e si inserisce 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senza </w:t>
      </w:r>
      <w:r w:rsidR="000B22BC" w:rsidRPr="00170A29">
        <w:rPr>
          <w:rFonts w:ascii="Barlow" w:eastAsia="F0" w:hAnsi="Barlow"/>
          <w:sz w:val="20"/>
          <w:szCs w:val="20"/>
          <w:lang w:val="it-IT"/>
        </w:rPr>
        <w:t xml:space="preserve">alcun </w:t>
      </w:r>
      <w:r w:rsidRPr="00170A29">
        <w:rPr>
          <w:rFonts w:ascii="Barlow" w:eastAsia="F0" w:hAnsi="Barlow"/>
          <w:sz w:val="20"/>
          <w:szCs w:val="20"/>
          <w:lang w:val="it-IT"/>
        </w:rPr>
        <w:t>problem</w:t>
      </w:r>
      <w:r w:rsidR="000B22BC" w:rsidRPr="00170A29">
        <w:rPr>
          <w:rFonts w:ascii="Barlow" w:eastAsia="F0" w:hAnsi="Barlow"/>
          <w:sz w:val="20"/>
          <w:szCs w:val="20"/>
          <w:lang w:val="it-IT"/>
        </w:rPr>
        <w:t>a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 di ingombro in qualsiasi ambiente abitato.</w:t>
      </w:r>
    </w:p>
    <w:p w14:paraId="0608E22E" w14:textId="2FA9216D" w:rsidR="00752CB6" w:rsidRPr="00B20E53" w:rsidRDefault="009F452D" w:rsidP="009F452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  <w:r w:rsidRPr="00170A29">
        <w:rPr>
          <w:rFonts w:ascii="Barlow" w:eastAsia="F0" w:hAnsi="Barlow"/>
          <w:sz w:val="20"/>
          <w:szCs w:val="20"/>
          <w:lang w:val="it-IT"/>
        </w:rPr>
        <w:t>A seconda delle esigenze</w:t>
      </w:r>
      <w:r w:rsidR="00752CB6" w:rsidRPr="00170A29">
        <w:rPr>
          <w:rFonts w:ascii="Barlow" w:eastAsia="F0" w:hAnsi="Barlow"/>
          <w:sz w:val="20"/>
          <w:szCs w:val="20"/>
          <w:lang w:val="it-IT"/>
        </w:rPr>
        <w:t>,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 i fori possono essere situati </w:t>
      </w:r>
      <w:r w:rsidR="000B22BC" w:rsidRPr="00170A29">
        <w:rPr>
          <w:rFonts w:ascii="Barlow" w:eastAsia="F0" w:hAnsi="Barlow"/>
          <w:sz w:val="20"/>
          <w:szCs w:val="20"/>
          <w:lang w:val="it-IT"/>
        </w:rPr>
        <w:t xml:space="preserve">sia </w:t>
      </w:r>
      <w:r w:rsidRPr="00170A29">
        <w:rPr>
          <w:rFonts w:ascii="Barlow" w:eastAsia="F0" w:hAnsi="Barlow"/>
          <w:sz w:val="20"/>
          <w:szCs w:val="20"/>
          <w:lang w:val="it-IT"/>
        </w:rPr>
        <w:t>sul retro (configurazione standard) o</w:t>
      </w:r>
      <w:r w:rsidR="000B22BC" w:rsidRPr="00170A29">
        <w:rPr>
          <w:rFonts w:ascii="Barlow" w:eastAsia="F0" w:hAnsi="Barlow"/>
          <w:sz w:val="20"/>
          <w:szCs w:val="20"/>
          <w:lang w:val="it-IT"/>
        </w:rPr>
        <w:t xml:space="preserve">, a richiesta, </w:t>
      </w:r>
      <w:r w:rsidRPr="00170A29">
        <w:rPr>
          <w:rFonts w:ascii="Barlow" w:eastAsia="F0" w:hAnsi="Barlow"/>
          <w:sz w:val="20"/>
          <w:szCs w:val="20"/>
          <w:lang w:val="it-IT"/>
        </w:rPr>
        <w:t>sui lati destro o sinistro del modulo</w:t>
      </w:r>
      <w:r w:rsidR="00B20E53">
        <w:rPr>
          <w:rFonts w:ascii="Barlow" w:eastAsia="F0" w:hAnsi="Barlow"/>
          <w:sz w:val="20"/>
          <w:szCs w:val="20"/>
          <w:lang w:val="it-IT"/>
        </w:rPr>
        <w:t xml:space="preserve"> </w:t>
      </w:r>
      <w:r w:rsidR="00170A29" w:rsidRPr="00B20E53">
        <w:rPr>
          <w:rFonts w:ascii="Barlow" w:eastAsia="F0" w:hAnsi="Barlow"/>
          <w:sz w:val="20"/>
          <w:szCs w:val="20"/>
          <w:lang w:val="it-IT"/>
        </w:rPr>
        <w:t>(</w:t>
      </w:r>
      <w:r w:rsidR="00B20E53" w:rsidRPr="00B20E53">
        <w:rPr>
          <w:rFonts w:ascii="Barlow" w:eastAsia="F0" w:hAnsi="Barlow"/>
          <w:sz w:val="20"/>
          <w:szCs w:val="20"/>
          <w:lang w:val="it-IT"/>
        </w:rPr>
        <w:t xml:space="preserve">i </w:t>
      </w:r>
      <w:r w:rsidR="00170A29" w:rsidRPr="00B20E53">
        <w:rPr>
          <w:rFonts w:ascii="Barlow" w:eastAsia="F0" w:hAnsi="Barlow"/>
          <w:sz w:val="20"/>
          <w:szCs w:val="20"/>
          <w:lang w:val="it-IT"/>
        </w:rPr>
        <w:t>componenti per la canalizzazione sono tutti accessori da ordinare separatamente all’unità)</w:t>
      </w:r>
      <w:r w:rsidR="00B20E53" w:rsidRPr="00B20E53">
        <w:rPr>
          <w:rFonts w:ascii="Barlow" w:eastAsia="F0" w:hAnsi="Barlow"/>
          <w:sz w:val="20"/>
          <w:szCs w:val="20"/>
          <w:lang w:val="it-IT"/>
        </w:rPr>
        <w:t>.</w:t>
      </w:r>
    </w:p>
    <w:p w14:paraId="427F81A4" w14:textId="62718C3A" w:rsidR="00752CB6" w:rsidRPr="00170A29" w:rsidRDefault="000B22BC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0"/>
          <w:szCs w:val="20"/>
          <w:lang w:val="it-IT"/>
        </w:rPr>
      </w:pPr>
      <w:r w:rsidRPr="00170A29">
        <w:rPr>
          <w:rFonts w:ascii="Barlow" w:hAnsi="Barlow"/>
          <w:b/>
          <w:bCs/>
          <w:sz w:val="20"/>
          <w:szCs w:val="20"/>
          <w:lang w:val="it-IT"/>
        </w:rPr>
        <w:t xml:space="preserve">- 3in1 Mono </w:t>
      </w:r>
      <w:r w:rsidRPr="00170A29">
        <w:rPr>
          <w:rFonts w:ascii="Barlow" w:eastAsia="F0" w:hAnsi="Barlow"/>
          <w:b/>
          <w:bCs/>
          <w:sz w:val="20"/>
          <w:szCs w:val="20"/>
          <w:lang w:val="it-IT"/>
        </w:rPr>
        <w:t>SH di INNOVA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è la versione per l’abbinamento orizzontale dei moduli per pompa di calore e per l’accumulo </w:t>
      </w:r>
      <w:r w:rsidR="00170A29" w:rsidRPr="00B20E53">
        <w:rPr>
          <w:rFonts w:ascii="Barlow" w:eastAsia="F0" w:hAnsi="Barlow"/>
          <w:sz w:val="20"/>
          <w:szCs w:val="20"/>
          <w:lang w:val="it-IT"/>
        </w:rPr>
        <w:t xml:space="preserve">ACS </w:t>
      </w:r>
      <w:r w:rsidR="009F452D" w:rsidRPr="00B20E53">
        <w:rPr>
          <w:rFonts w:ascii="Barlow" w:eastAsia="F0" w:hAnsi="Barlow"/>
          <w:sz w:val="20"/>
          <w:szCs w:val="20"/>
          <w:lang w:val="it-IT"/>
        </w:rPr>
        <w:t>da 200</w:t>
      </w:r>
      <w:r w:rsidR="00170A29" w:rsidRPr="00B20E53">
        <w:rPr>
          <w:rFonts w:ascii="Barlow" w:eastAsia="F0" w:hAnsi="Barlow"/>
          <w:sz w:val="20"/>
          <w:szCs w:val="20"/>
          <w:lang w:val="it-IT"/>
        </w:rPr>
        <w:t xml:space="preserve"> L</w:t>
      </w:r>
      <w:r w:rsidR="00752CB6" w:rsidRPr="00B20E53">
        <w:rPr>
          <w:rFonts w:ascii="Barlow" w:eastAsia="F0" w:hAnsi="Barlow"/>
          <w:sz w:val="20"/>
          <w:szCs w:val="20"/>
          <w:lang w:val="it-IT"/>
        </w:rPr>
        <w:t>.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 che consente di alimentare non solo l’impianto idrico-sanitario, ma anche quello di climatizzazione. A parità di altezza e profondità, la larghezza complessiva è di 1.208 mm.</w:t>
      </w:r>
    </w:p>
    <w:p w14:paraId="6C0F9093" w14:textId="5ACCA572" w:rsidR="009F452D" w:rsidRPr="00170A29" w:rsidRDefault="000B22BC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0"/>
          <w:szCs w:val="20"/>
          <w:lang w:val="it-IT"/>
        </w:rPr>
      </w:pPr>
      <w:r w:rsidRPr="00170A29">
        <w:rPr>
          <w:rFonts w:ascii="Barlow" w:hAnsi="Barlow"/>
          <w:b/>
          <w:bCs/>
          <w:sz w:val="20"/>
          <w:szCs w:val="20"/>
          <w:lang w:val="it-IT"/>
        </w:rPr>
        <w:t xml:space="preserve">- 3in1 Mono </w:t>
      </w:r>
      <w:r w:rsidRPr="00170A29">
        <w:rPr>
          <w:rFonts w:ascii="Barlow" w:eastAsia="F0" w:hAnsi="Barlow"/>
          <w:b/>
          <w:bCs/>
          <w:sz w:val="20"/>
          <w:szCs w:val="20"/>
          <w:lang w:val="it-IT"/>
        </w:rPr>
        <w:t>SV di INNOVA</w:t>
      </w:r>
      <w:r w:rsidRPr="00170A29">
        <w:rPr>
          <w:rFonts w:ascii="Barlow" w:hAnsi="Barlow"/>
          <w:sz w:val="20"/>
          <w:szCs w:val="20"/>
          <w:lang w:val="it-IT"/>
        </w:rPr>
        <w:t xml:space="preserve">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è la versione per la sovrapposizione del modulo per l’accumulo </w:t>
      </w:r>
      <w:r w:rsidR="00170A29" w:rsidRPr="00B20E53">
        <w:rPr>
          <w:rFonts w:ascii="Barlow" w:eastAsia="F0" w:hAnsi="Barlow"/>
          <w:sz w:val="20"/>
          <w:szCs w:val="20"/>
          <w:lang w:val="it-IT"/>
        </w:rPr>
        <w:t xml:space="preserve">ACS </w:t>
      </w:r>
      <w:r w:rsidR="009F452D" w:rsidRPr="00B20E53">
        <w:rPr>
          <w:rFonts w:ascii="Barlow" w:eastAsia="F0" w:hAnsi="Barlow"/>
          <w:sz w:val="20"/>
          <w:szCs w:val="20"/>
          <w:lang w:val="it-IT"/>
        </w:rPr>
        <w:t>da 200</w:t>
      </w:r>
      <w:r w:rsidR="00170A29" w:rsidRPr="00B20E53">
        <w:rPr>
          <w:rFonts w:ascii="Barlow" w:eastAsia="F0" w:hAnsi="Barlow"/>
          <w:sz w:val="20"/>
          <w:szCs w:val="20"/>
          <w:lang w:val="it-IT"/>
        </w:rPr>
        <w:t xml:space="preserve"> </w:t>
      </w:r>
      <w:r w:rsidR="00B20E53">
        <w:rPr>
          <w:rFonts w:ascii="Barlow" w:eastAsia="F0" w:hAnsi="Barlow"/>
          <w:sz w:val="20"/>
          <w:szCs w:val="20"/>
          <w:lang w:val="it-IT"/>
        </w:rPr>
        <w:t>L</w:t>
      </w:r>
      <w:r w:rsidR="00B20E53" w:rsidRPr="00B20E53">
        <w:rPr>
          <w:rFonts w:ascii="Barlow" w:eastAsia="F0" w:hAnsi="Barlow"/>
          <w:sz w:val="20"/>
          <w:szCs w:val="20"/>
          <w:lang w:val="it-IT"/>
        </w:rPr>
        <w:t>.</w:t>
      </w:r>
      <w:r w:rsidR="009F452D" w:rsidRPr="00B20E53">
        <w:rPr>
          <w:rFonts w:ascii="Barlow" w:eastAsia="F0" w:hAnsi="Barlow"/>
          <w:sz w:val="20"/>
          <w:szCs w:val="20"/>
          <w:lang w:val="it-IT"/>
        </w:rPr>
        <w:t xml:space="preserve"> (inferiore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>) con quello della pompa di calore (superiore), anche in questo caso per alimentare gli impianti idrico-sanitario e di climatizzazione. A parità di larghezza e profondità, l’altezza complessiva è di 2.230 mm.</w:t>
      </w:r>
    </w:p>
    <w:p w14:paraId="4F467E64" w14:textId="77777777" w:rsidR="000B22BC" w:rsidRPr="00170A29" w:rsidRDefault="000B22BC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color w:val="000000"/>
          <w:sz w:val="20"/>
          <w:szCs w:val="20"/>
          <w:lang w:val="it-IT"/>
        </w:rPr>
      </w:pPr>
    </w:p>
    <w:p w14:paraId="2C2A5642" w14:textId="4CD5704D" w:rsidR="009F452D" w:rsidRPr="00170A29" w:rsidRDefault="000B22BC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0"/>
          <w:szCs w:val="20"/>
          <w:lang w:val="it-IT"/>
        </w:rPr>
      </w:pPr>
      <w:r w:rsidRPr="00170A29">
        <w:rPr>
          <w:rFonts w:ascii="Barlow" w:hAnsi="Barlow"/>
          <w:color w:val="000000"/>
          <w:sz w:val="20"/>
          <w:szCs w:val="20"/>
          <w:lang w:val="it-IT"/>
        </w:rPr>
        <w:t xml:space="preserve">Sia per la versione </w:t>
      </w:r>
      <w:r w:rsidRPr="00170A29">
        <w:rPr>
          <w:rFonts w:ascii="Barlow" w:eastAsia="F0" w:hAnsi="Barlow"/>
          <w:b/>
          <w:bCs/>
          <w:sz w:val="20"/>
          <w:szCs w:val="20"/>
          <w:lang w:val="it-IT"/>
        </w:rPr>
        <w:t xml:space="preserve">SH </w:t>
      </w:r>
      <w:r w:rsidRPr="00170A29">
        <w:rPr>
          <w:rFonts w:ascii="Barlow" w:eastAsia="F0" w:hAnsi="Barlow"/>
          <w:sz w:val="20"/>
          <w:szCs w:val="20"/>
          <w:lang w:val="it-IT"/>
        </w:rPr>
        <w:t>che</w:t>
      </w:r>
      <w:r w:rsidRPr="00170A29">
        <w:rPr>
          <w:rFonts w:ascii="Barlow" w:eastAsia="F0" w:hAnsi="Barlow"/>
          <w:b/>
          <w:bCs/>
          <w:sz w:val="20"/>
          <w:szCs w:val="20"/>
          <w:lang w:val="it-IT"/>
        </w:rPr>
        <w:t xml:space="preserve"> SV </w:t>
      </w:r>
      <w:r w:rsidR="009F452D" w:rsidRPr="00170A29">
        <w:rPr>
          <w:rFonts w:ascii="Barlow" w:hAnsi="Barlow"/>
          <w:color w:val="000000"/>
          <w:sz w:val="20"/>
          <w:szCs w:val="20"/>
          <w:lang w:val="it-IT"/>
        </w:rPr>
        <w:t>i</w:t>
      </w:r>
      <w:r w:rsidR="009F452D" w:rsidRPr="00170A29">
        <w:rPr>
          <w:rFonts w:ascii="Barlow" w:eastAsia="F0" w:hAnsi="Barlow"/>
          <w:color w:val="000000"/>
          <w:sz w:val="20"/>
          <w:szCs w:val="20"/>
          <w:lang w:val="it-IT"/>
        </w:rPr>
        <w:t>l serbatoio d’accumulo è realizzato in acciaio inox</w:t>
      </w:r>
      <w:r w:rsidRPr="00170A29">
        <w:rPr>
          <w:rFonts w:ascii="Barlow" w:eastAsia="F0" w:hAnsi="Barlow"/>
          <w:color w:val="000000"/>
          <w:sz w:val="20"/>
          <w:szCs w:val="20"/>
          <w:lang w:val="it-IT"/>
        </w:rPr>
        <w:t xml:space="preserve"> e</w:t>
      </w:r>
      <w:r w:rsidR="009F452D" w:rsidRPr="00170A29">
        <w:rPr>
          <w:rFonts w:ascii="Barlow" w:eastAsia="F0" w:hAnsi="Barlow"/>
          <w:color w:val="000000"/>
          <w:sz w:val="20"/>
          <w:szCs w:val="20"/>
          <w:lang w:val="it-IT"/>
        </w:rPr>
        <w:t xml:space="preserve"> dispone di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>resistenza elettrica di riserva (2 kW) e di vasi d’espansione.</w:t>
      </w:r>
    </w:p>
    <w:p w14:paraId="094F609E" w14:textId="77777777" w:rsidR="000B22BC" w:rsidRPr="00170A29" w:rsidRDefault="000B22BC" w:rsidP="009F452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58C4B807" w14:textId="6DA3BD88" w:rsidR="00233CA4" w:rsidRDefault="000B22BC" w:rsidP="000B22BC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  <w:r w:rsidRPr="00170A29">
        <w:rPr>
          <w:rFonts w:ascii="Barlow" w:eastAsia="F0" w:hAnsi="Barlow"/>
          <w:sz w:val="20"/>
          <w:szCs w:val="20"/>
          <w:lang w:val="it-IT"/>
        </w:rPr>
        <w:t>T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>utte le versioni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 della pompa di calore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 </w:t>
      </w:r>
      <w:r w:rsidR="009F452D" w:rsidRPr="00170A29">
        <w:rPr>
          <w:rFonts w:ascii="Barlow" w:hAnsi="Barlow"/>
          <w:b/>
          <w:bCs/>
          <w:sz w:val="20"/>
          <w:szCs w:val="20"/>
          <w:lang w:val="it-IT"/>
        </w:rPr>
        <w:t>3in1 Mono</w:t>
      </w:r>
      <w:r w:rsidR="009F452D" w:rsidRPr="00170A29">
        <w:rPr>
          <w:rFonts w:ascii="Barlow" w:eastAsia="F0" w:hAnsi="Barlow"/>
          <w:b/>
          <w:bCs/>
          <w:sz w:val="20"/>
          <w:szCs w:val="20"/>
          <w:lang w:val="it-IT"/>
        </w:rPr>
        <w:t xml:space="preserve"> di INNOVA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 </w:t>
      </w:r>
      <w:r w:rsidR="00B20E53">
        <w:rPr>
          <w:rFonts w:ascii="Barlow" w:eastAsia="F0" w:hAnsi="Barlow"/>
          <w:sz w:val="20"/>
          <w:szCs w:val="20"/>
          <w:lang w:val="it-IT"/>
        </w:rPr>
        <w:t>pos</w:t>
      </w:r>
      <w:r w:rsidRPr="00B20E53">
        <w:rPr>
          <w:rFonts w:ascii="Barlow" w:eastAsia="F0" w:hAnsi="Barlow"/>
          <w:sz w:val="20"/>
          <w:szCs w:val="20"/>
          <w:lang w:val="it-IT"/>
        </w:rPr>
        <w:t>sono</w:t>
      </w:r>
      <w:r w:rsidR="009F452D" w:rsidRPr="00B20E53">
        <w:rPr>
          <w:rFonts w:ascii="Barlow" w:eastAsia="F0" w:hAnsi="Barlow"/>
          <w:sz w:val="20"/>
          <w:szCs w:val="20"/>
          <w:lang w:val="it-IT"/>
        </w:rPr>
        <w:t xml:space="preserve"> </w:t>
      </w:r>
      <w:r w:rsidR="00B20E53">
        <w:rPr>
          <w:rFonts w:ascii="Barlow" w:eastAsia="F0" w:hAnsi="Barlow"/>
          <w:sz w:val="20"/>
          <w:szCs w:val="20"/>
          <w:lang w:val="it-IT"/>
        </w:rPr>
        <w:t xml:space="preserve">essere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>equipaggiat</w:t>
      </w:r>
      <w:r w:rsidRPr="00170A29">
        <w:rPr>
          <w:rFonts w:ascii="Barlow" w:eastAsia="F0" w:hAnsi="Barlow"/>
          <w:sz w:val="20"/>
          <w:szCs w:val="20"/>
          <w:lang w:val="it-IT"/>
        </w:rPr>
        <w:t>e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 xml:space="preserve"> con </w:t>
      </w:r>
      <w:r w:rsidR="009F452D" w:rsidRPr="00170A29">
        <w:rPr>
          <w:rFonts w:ascii="Barlow" w:eastAsia="F0" w:hAnsi="Barlow"/>
          <w:b/>
          <w:bCs/>
          <w:sz w:val="20"/>
          <w:szCs w:val="20"/>
          <w:lang w:val="it-IT"/>
        </w:rPr>
        <w:t>BUTLER PRO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>, il web server semplice e intuitivo che ottimizza la gestione dal punto di vista ecologico ed economico, in locale e/o da remoto, con possibilità di</w:t>
      </w:r>
      <w:r w:rsidR="00170A29" w:rsidRPr="00170A29">
        <w:rPr>
          <w:rFonts w:ascii="Barlow" w:eastAsia="F0" w:hAnsi="Barlow"/>
          <w:sz w:val="20"/>
          <w:szCs w:val="20"/>
          <w:lang w:val="it-IT"/>
        </w:rPr>
        <w:t xml:space="preserve">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>impostare un calendario settimanale a fasce orarie</w:t>
      </w:r>
      <w:r w:rsidRPr="00170A29">
        <w:rPr>
          <w:rFonts w:ascii="Barlow" w:eastAsia="F0" w:hAnsi="Barlow"/>
          <w:sz w:val="20"/>
          <w:szCs w:val="20"/>
          <w:lang w:val="it-IT"/>
        </w:rPr>
        <w:t xml:space="preserve"> e di </w:t>
      </w:r>
      <w:r w:rsidR="009F452D" w:rsidRPr="00170A29">
        <w:rPr>
          <w:rFonts w:ascii="Barlow" w:eastAsia="F0" w:hAnsi="Barlow"/>
          <w:sz w:val="20"/>
          <w:szCs w:val="20"/>
          <w:lang w:val="it-IT"/>
        </w:rPr>
        <w:t>creare scenari a zone con impostazioni differenti, per ottenere sempre il miglior livello di comfort in ogni locale.</w:t>
      </w:r>
    </w:p>
    <w:p w14:paraId="0F992CD8" w14:textId="77777777" w:rsidR="00617FDF" w:rsidRDefault="00617FDF" w:rsidP="000B22BC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39A5D257" w14:textId="77777777" w:rsidR="00B20E53" w:rsidRDefault="00B20E53" w:rsidP="000B22BC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24C74A61" w14:textId="77777777" w:rsidR="00B20E53" w:rsidRDefault="00B20E53" w:rsidP="000B22BC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570AD3CB" w14:textId="298314F2" w:rsidR="00617FDF" w:rsidRDefault="00617FDF" w:rsidP="000B22BC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  <w:r>
        <w:rPr>
          <w:rFonts w:ascii="Barlow" w:eastAsia="F0" w:hAnsi="Barlow"/>
          <w:sz w:val="20"/>
          <w:szCs w:val="20"/>
          <w:lang w:val="it-IT"/>
        </w:rPr>
        <w:t>Immagini disponibili</w:t>
      </w:r>
    </w:p>
    <w:p w14:paraId="2868A7C7" w14:textId="77777777" w:rsidR="00617FDF" w:rsidRDefault="00617FDF" w:rsidP="000B22BC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55627CBD" w14:textId="0E99638E" w:rsidR="00617FDF" w:rsidRDefault="00617FDF" w:rsidP="000B22BC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  <w:r>
        <w:rPr>
          <w:rFonts w:ascii="Barlow" w:eastAsia="F0" w:hAnsi="Barlow"/>
          <w:sz w:val="20"/>
          <w:szCs w:val="20"/>
          <w:lang w:val="it-IT"/>
        </w:rPr>
        <w:tab/>
      </w:r>
    </w:p>
    <w:p w14:paraId="226B7B0E" w14:textId="77777777" w:rsidR="00617FDF" w:rsidRDefault="00617FDF" w:rsidP="000B22BC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5E827859" w14:textId="77777777" w:rsidR="00C35AF4" w:rsidRDefault="00617FDF" w:rsidP="000B22BC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4EC14174" wp14:editId="59A93BDA">
            <wp:extent cx="4346575" cy="2445104"/>
            <wp:effectExtent l="0" t="0" r="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6461" cy="250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EC68" w14:textId="77777777" w:rsidR="00C35AF4" w:rsidRDefault="00C35AF4" w:rsidP="000B22BC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lang w:eastAsia="it-IT"/>
        </w:rPr>
      </w:pPr>
    </w:p>
    <w:p w14:paraId="051FAC71" w14:textId="672A20C2" w:rsidR="00617FDF" w:rsidRDefault="00C35AF4" w:rsidP="000B22BC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38FE7EE4" wp14:editId="1656C473">
            <wp:extent cx="4346575" cy="2445102"/>
            <wp:effectExtent l="0" t="0" r="0" b="6350"/>
            <wp:docPr id="2" name="Immagine 2" descr="Immagine che contiene edificio, portico, po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edificio, portico, ponte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293" cy="25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ab/>
      </w:r>
      <w:r w:rsidR="00617FDF"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36A03AFC" wp14:editId="78A8DE3B">
            <wp:extent cx="2074985" cy="3688836"/>
            <wp:effectExtent l="0" t="0" r="0" b="0"/>
            <wp:docPr id="4" name="Immagine 4" descr="Immagine che contiene interno, muro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interno, muro, paviment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5571" cy="381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B8E4" w14:textId="77777777" w:rsidR="00C35AF4" w:rsidRDefault="00C35AF4" w:rsidP="000B22BC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lang w:eastAsia="it-IT"/>
        </w:rPr>
      </w:pPr>
    </w:p>
    <w:p w14:paraId="2A7860E6" w14:textId="77777777" w:rsidR="00C35AF4" w:rsidRDefault="00C35AF4" w:rsidP="000B22BC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lang w:eastAsia="it-IT"/>
        </w:rPr>
      </w:pPr>
    </w:p>
    <w:p w14:paraId="54029EDF" w14:textId="00DD5864" w:rsidR="00617FDF" w:rsidRDefault="00617FDF" w:rsidP="000B22BC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lastRenderedPageBreak/>
        <w:drawing>
          <wp:inline distT="0" distB="0" distL="0" distR="0" wp14:anchorId="4A2FB9B8" wp14:editId="727D0C9A">
            <wp:extent cx="2166425" cy="2166425"/>
            <wp:effectExtent l="0" t="0" r="5715" b="5715"/>
            <wp:docPr id="6" name="Immagine 6" descr="Immagine che contiene interno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interno, bianc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4245" cy="220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ab/>
      </w: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6032378A" wp14:editId="018997E2">
            <wp:extent cx="2166424" cy="2166424"/>
            <wp:effectExtent l="0" t="0" r="5715" b="5715"/>
            <wp:docPr id="12" name="Immagine 12" descr="Immagine che contiene muro, interno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muro, interno, bianco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9667" cy="218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 xml:space="preserve"> </w:t>
      </w:r>
    </w:p>
    <w:p w14:paraId="23EE5F1F" w14:textId="77777777" w:rsidR="00617FDF" w:rsidRDefault="00617FDF" w:rsidP="000B22BC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lang w:eastAsia="it-IT"/>
        </w:rPr>
      </w:pPr>
    </w:p>
    <w:p w14:paraId="511AA333" w14:textId="7B76E7B5" w:rsidR="00617FDF" w:rsidRDefault="00617FDF" w:rsidP="000B22BC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168C8D56" wp14:editId="2916C827">
            <wp:extent cx="2165985" cy="2714192"/>
            <wp:effectExtent l="0" t="0" r="5715" b="3810"/>
            <wp:docPr id="14" name="Immagine 14" descr="Immagine che contiene muro, interno, presa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muro, interno, presa, bianco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8392" cy="281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ab/>
      </w: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35B42330" wp14:editId="5AB6BD1B">
            <wp:extent cx="2165985" cy="3060667"/>
            <wp:effectExtent l="0" t="0" r="5715" b="635"/>
            <wp:docPr id="11" name="Immagine 11" descr="Immagine che contiene muro, interno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muro, interno, bianco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4894" cy="308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F3FA2" w14:textId="77777777" w:rsidR="00617FDF" w:rsidRDefault="00617FDF" w:rsidP="000B22BC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lang w:eastAsia="it-IT"/>
        </w:rPr>
      </w:pPr>
    </w:p>
    <w:p w14:paraId="0089C208" w14:textId="1EEBEC58" w:rsidR="00617FDF" w:rsidRPr="009F452D" w:rsidRDefault="00617FDF" w:rsidP="000B22BC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6DFCCE56" wp14:editId="0569B841">
            <wp:extent cx="2166425" cy="2166425"/>
            <wp:effectExtent l="0" t="0" r="5715" b="5715"/>
            <wp:docPr id="13" name="Immagine 13" descr="Immagine che contiene muro, interno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muro, interno, bianco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5586" cy="220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ab/>
      </w: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33D3DBF7" wp14:editId="61AA5D95">
            <wp:extent cx="2165985" cy="2165985"/>
            <wp:effectExtent l="0" t="0" r="5715" b="5715"/>
            <wp:docPr id="9" name="Immagine 9" descr="Immagine che contiene giocatt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giocattolo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6061" cy="219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 xml:space="preserve"> </w:t>
      </w: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440FAC81" wp14:editId="28599786">
            <wp:extent cx="2166082" cy="2166082"/>
            <wp:effectExtent l="0" t="0" r="5715" b="5715"/>
            <wp:docPr id="10" name="Immagine 10" descr="Immagine che contiene giocatt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giocattolo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8912" cy="219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FDF" w:rsidRPr="009F452D" w:rsidSect="006E52B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098" w:right="849" w:bottom="853" w:left="567" w:header="330" w:footer="8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670EF" w14:textId="77777777" w:rsidR="00D235DA" w:rsidRDefault="00D235DA" w:rsidP="001D3E88">
      <w:pPr>
        <w:spacing w:after="0" w:line="240" w:lineRule="auto"/>
      </w:pPr>
      <w:r>
        <w:separator/>
      </w:r>
    </w:p>
  </w:endnote>
  <w:endnote w:type="continuationSeparator" w:id="0">
    <w:p w14:paraId="32134D18" w14:textId="77777777" w:rsidR="00D235DA" w:rsidRDefault="00D235DA" w:rsidP="001D3E88">
      <w:pPr>
        <w:spacing w:after="0" w:line="240" w:lineRule="auto"/>
      </w:pPr>
      <w:r>
        <w:continuationSeparator/>
      </w:r>
    </w:p>
  </w:endnote>
  <w:endnote w:type="continuationNotice" w:id="1">
    <w:p w14:paraId="65F3D404" w14:textId="77777777" w:rsidR="00D235DA" w:rsidRDefault="00D235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 Cond Light">
    <w:panose1 w:val="020B0306020202020204"/>
    <w:charset w:val="00"/>
    <w:family w:val="swiss"/>
    <w:pitch w:val="variable"/>
    <w:sig w:usb0="0000028F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F0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35D0" w14:textId="77777777" w:rsidR="00623AC6" w:rsidRDefault="00623AC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02E64" w14:textId="1BA0A955" w:rsidR="003D0786" w:rsidRDefault="00BD7837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1CA134" wp14:editId="2E444F19">
              <wp:simplePos x="0" y="0"/>
              <wp:positionH relativeFrom="column">
                <wp:posOffset>-75565</wp:posOffset>
              </wp:positionH>
              <wp:positionV relativeFrom="paragraph">
                <wp:posOffset>46811</wp:posOffset>
              </wp:positionV>
              <wp:extent cx="3221355" cy="478155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35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147332E" w14:textId="26368DDC" w:rsidR="003D0786" w:rsidRPr="003D0786" w:rsidRDefault="003D0786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Indirizzo da pubblicare: </w:t>
                          </w:r>
                        </w:p>
                        <w:p w14:paraId="765F8218" w14:textId="0F0C2088" w:rsidR="0029785E" w:rsidRPr="00D83B81" w:rsidRDefault="003D0786" w:rsidP="0029785E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Innova </w:t>
                          </w:r>
                          <w:r w:rsidR="0029785E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>s.r.l. – Via I Maggio, 8 38089 Storo (TN)</w:t>
                          </w:r>
                        </w:p>
                        <w:p w14:paraId="4E801EDA" w14:textId="48627F54" w:rsidR="003D0786" w:rsidRPr="00D83B81" w:rsidRDefault="0029785E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 xml:space="preserve">info@innovaenergie.com - </w:t>
                          </w:r>
                          <w:r w:rsidR="003D0786"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www.innovaenergie.co</w:t>
                          </w:r>
                          <w:r w:rsidR="00623AC6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1CA13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5.95pt;margin-top:3.7pt;width:253.65pt;height:3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" filled="f" stroked="f">
              <v:textbox>
                <w:txbxContent>
                  <w:p w14:paraId="5147332E" w14:textId="26368DDC" w:rsidR="003D0786" w:rsidRPr="003D0786" w:rsidRDefault="003D0786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Indirizzo da pubblicare: </w:t>
                    </w:r>
                  </w:p>
                  <w:p w14:paraId="765F8218" w14:textId="0F0C2088" w:rsidR="0029785E" w:rsidRPr="00D83B81" w:rsidRDefault="003D0786" w:rsidP="0029785E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 xml:space="preserve">Innova </w:t>
                    </w:r>
                    <w:r w:rsidR="0029785E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>s.r.l. – Via I Maggio, 8 38089 Storo (TN)</w:t>
                    </w:r>
                  </w:p>
                  <w:p w14:paraId="4E801EDA" w14:textId="48627F54" w:rsidR="003D0786" w:rsidRPr="00D83B81" w:rsidRDefault="0029785E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 xml:space="preserve">info@innovaenergie.com - </w:t>
                    </w:r>
                    <w:r w:rsidR="003D0786"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>www.innovaenergie.co</w:t>
                    </w:r>
                    <w:r w:rsidR="00623AC6">
                      <w:rPr>
                        <w:rFonts w:cs="Arial"/>
                        <w:sz w:val="16"/>
                        <w:szCs w:val="16"/>
                        <w:lang w:val="it-IT"/>
                      </w:rPr>
                      <w:t>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158995" wp14:editId="78EFE3D7">
              <wp:simplePos x="0" y="0"/>
              <wp:positionH relativeFrom="column">
                <wp:posOffset>4169410</wp:posOffset>
              </wp:positionH>
              <wp:positionV relativeFrom="paragraph">
                <wp:posOffset>59690</wp:posOffset>
              </wp:positionV>
              <wp:extent cx="2616200" cy="4932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49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FCB9B6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Ufficio stampa: </w:t>
                          </w:r>
                        </w:p>
                        <w:p w14:paraId="1A6D39E9" w14:textId="6916EB99" w:rsidR="003D0786" w:rsidRPr="003D0786" w:rsidRDefault="0029785E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TAConline</w:t>
                          </w:r>
                          <w:r w:rsidR="003D0786"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 w:rsidR="003D0786"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- +39 02 48517618 - +39 0185 351616</w:t>
                          </w:r>
                        </w:p>
                        <w:p w14:paraId="6B535B5C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58995" id="Casella di testo 3" o:spid="_x0000_s1027" type="#_x0000_t202" style="position:absolute;margin-left:328.3pt;margin-top:4.7pt;width:206pt;height:3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" filled="f" stroked="f">
              <v:textbox>
                <w:txbxContent>
                  <w:p w14:paraId="20FCB9B6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b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b/>
                        <w:sz w:val="16"/>
                        <w:szCs w:val="16"/>
                        <w:lang w:val="it-IT"/>
                      </w:rPr>
                      <w:t xml:space="preserve">Ufficio stampa: </w:t>
                    </w:r>
                  </w:p>
                  <w:p w14:paraId="1A6D39E9" w14:textId="6916EB99" w:rsidR="003D0786" w:rsidRPr="003D0786" w:rsidRDefault="0029785E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>TAConline</w:t>
                    </w:r>
                    <w:r w:rsidR="003D0786"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 </w:t>
                    </w:r>
                    <w:r w:rsidR="003D0786" w:rsidRPr="003D0786">
                      <w:rPr>
                        <w:sz w:val="16"/>
                        <w:szCs w:val="16"/>
                        <w:lang w:val="it-IT"/>
                      </w:rPr>
                      <w:t>- +39 02 48517618 - +39 0185 351616</w:t>
                    </w:r>
                  </w:p>
                  <w:p w14:paraId="6B535B5C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sz w:val="16"/>
                        <w:szCs w:val="16"/>
                        <w:lang w:val="it-IT"/>
                      </w:rPr>
                      <w:t>press@taconline.it - www.taconline.it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70B8B" w14:textId="77777777" w:rsidR="00623AC6" w:rsidRDefault="00623A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17CFE" w14:textId="77777777" w:rsidR="00D235DA" w:rsidRDefault="00D235DA" w:rsidP="001D3E88">
      <w:pPr>
        <w:spacing w:after="0" w:line="240" w:lineRule="auto"/>
      </w:pPr>
      <w:r>
        <w:separator/>
      </w:r>
    </w:p>
  </w:footnote>
  <w:footnote w:type="continuationSeparator" w:id="0">
    <w:p w14:paraId="49F73EA3" w14:textId="77777777" w:rsidR="00D235DA" w:rsidRDefault="00D235DA" w:rsidP="001D3E88">
      <w:pPr>
        <w:spacing w:after="0" w:line="240" w:lineRule="auto"/>
      </w:pPr>
      <w:r>
        <w:continuationSeparator/>
      </w:r>
    </w:p>
  </w:footnote>
  <w:footnote w:type="continuationNotice" w:id="1">
    <w:p w14:paraId="5E42E12B" w14:textId="77777777" w:rsidR="00D235DA" w:rsidRDefault="00D235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36710" w14:textId="77777777" w:rsidR="00623AC6" w:rsidRDefault="00623AC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D669" w14:textId="14F40AF7" w:rsidR="0029785E" w:rsidRPr="0029785E" w:rsidRDefault="0029785E" w:rsidP="0029785E">
    <w:pPr>
      <w:spacing w:after="0" w:line="240" w:lineRule="auto"/>
      <w:jc w:val="right"/>
      <w:rPr>
        <w:rFonts w:ascii="Times New Roman" w:hAnsi="Times New Roman"/>
        <w:sz w:val="24"/>
        <w:szCs w:val="24"/>
        <w:lang w:val="it-IT" w:eastAsia="it-IT"/>
      </w:rPr>
    </w:pPr>
    <w:r w:rsidRPr="0029785E">
      <w:rPr>
        <w:rFonts w:ascii="Times New Roman" w:hAnsi="Times New Roman"/>
        <w:sz w:val="24"/>
        <w:szCs w:val="24"/>
        <w:lang w:val="it-IT" w:eastAsia="it-IT"/>
      </w:rPr>
      <w:fldChar w:fldCharType="begin"/>
    </w:r>
    <w:r w:rsidRPr="0029785E">
      <w:rPr>
        <w:rFonts w:ascii="Times New Roman" w:hAnsi="Times New Roman"/>
        <w:sz w:val="24"/>
        <w:szCs w:val="24"/>
        <w:lang w:val="it-IT" w:eastAsia="it-IT"/>
      </w:rPr>
      <w:instrText xml:space="preserve"> INCLUDEPICTURE "cid:ADE93650-74E3-4A9D-B00A-A9003EB5B0C8" \* MERGEFORMATINET </w:instrTex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separate"/>
    </w:r>
    <w:r w:rsidRPr="0029785E">
      <w:rPr>
        <w:rFonts w:ascii="Times New Roman" w:hAnsi="Times New Roman"/>
        <w:noProof/>
        <w:sz w:val="24"/>
        <w:szCs w:val="24"/>
        <w:lang w:val="it-IT" w:eastAsia="it-IT"/>
      </w:rPr>
      <mc:AlternateContent>
        <mc:Choice Requires="wps">
          <w:drawing>
            <wp:inline distT="0" distB="0" distL="0" distR="0" wp14:anchorId="77F83C57" wp14:editId="18CE5D9B">
              <wp:extent cx="304800" cy="304800"/>
              <wp:effectExtent l="0" t="0" r="0" b="0"/>
              <wp:docPr id="7" name="Rettangolo 7" descr="INNOVA - LOGO A - 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F03F54B" id="Rettangolo 7" o:spid="_x0000_s1026" alt="INNOVA - LOGO A - 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" filled="f" stroked="f">
              <o:lock v:ext="edit" aspectratio="t"/>
              <w10:anchorlock/>
            </v:rect>
          </w:pict>
        </mc:Fallback>
      </mc:AlternateConten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end"/>
    </w:r>
    <w:r>
      <w:rPr>
        <w:rFonts w:ascii="Times New Roman" w:hAnsi="Times New Roman"/>
        <w:noProof/>
        <w:sz w:val="24"/>
        <w:szCs w:val="24"/>
        <w:lang w:val="it-IT" w:eastAsia="it-IT"/>
      </w:rPr>
      <w:drawing>
        <wp:inline distT="0" distB="0" distL="0" distR="0" wp14:anchorId="71556B69" wp14:editId="432A8426">
          <wp:extent cx="990600" cy="330232"/>
          <wp:effectExtent l="0" t="0" r="0" b="0"/>
          <wp:docPr id="8" name="Immagine 8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2442" cy="340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19B6F8" w14:textId="41A9B31F" w:rsidR="009D3CCE" w:rsidRPr="0029785E" w:rsidRDefault="009D3CCE" w:rsidP="0029785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DFD5" w14:textId="77777777" w:rsidR="00623AC6" w:rsidRDefault="00623AC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1140"/>
    <w:multiLevelType w:val="hybridMultilevel"/>
    <w:tmpl w:val="3D6A7AD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Nova Cond Light" w:hAnsi="Arial Nova Cond Light" w:cs="Times New Roman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8784E1A"/>
    <w:multiLevelType w:val="hybridMultilevel"/>
    <w:tmpl w:val="15640516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3AD7CEF"/>
    <w:multiLevelType w:val="hybridMultilevel"/>
    <w:tmpl w:val="781E7C58"/>
    <w:lvl w:ilvl="0" w:tplc="FFFFFFFF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AE2188"/>
    <w:multiLevelType w:val="hybridMultilevel"/>
    <w:tmpl w:val="51245D5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D392F"/>
    <w:multiLevelType w:val="hybridMultilevel"/>
    <w:tmpl w:val="0712A2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367B1"/>
    <w:multiLevelType w:val="hybridMultilevel"/>
    <w:tmpl w:val="90CE9A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480084">
    <w:abstractNumId w:val="2"/>
  </w:num>
  <w:num w:numId="2" w16cid:durableId="16737545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481301">
    <w:abstractNumId w:val="4"/>
  </w:num>
  <w:num w:numId="4" w16cid:durableId="2061593017">
    <w:abstractNumId w:val="3"/>
  </w:num>
  <w:num w:numId="5" w16cid:durableId="1261915311">
    <w:abstractNumId w:val="1"/>
  </w:num>
  <w:num w:numId="6" w16cid:durableId="12747513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E4"/>
    <w:rsid w:val="00007257"/>
    <w:rsid w:val="0001169A"/>
    <w:rsid w:val="0001238B"/>
    <w:rsid w:val="0004651D"/>
    <w:rsid w:val="00051A5C"/>
    <w:rsid w:val="00060A17"/>
    <w:rsid w:val="0007401D"/>
    <w:rsid w:val="00092975"/>
    <w:rsid w:val="000A1547"/>
    <w:rsid w:val="000B22BC"/>
    <w:rsid w:val="001035D7"/>
    <w:rsid w:val="00127545"/>
    <w:rsid w:val="00137631"/>
    <w:rsid w:val="00150013"/>
    <w:rsid w:val="00151395"/>
    <w:rsid w:val="00152BBE"/>
    <w:rsid w:val="00155546"/>
    <w:rsid w:val="00170A29"/>
    <w:rsid w:val="00170BD0"/>
    <w:rsid w:val="00172CC3"/>
    <w:rsid w:val="001914A1"/>
    <w:rsid w:val="001A4F64"/>
    <w:rsid w:val="001B75CD"/>
    <w:rsid w:val="001D3E88"/>
    <w:rsid w:val="001D5399"/>
    <w:rsid w:val="001F1BFF"/>
    <w:rsid w:val="00211C4A"/>
    <w:rsid w:val="00233238"/>
    <w:rsid w:val="00233CA4"/>
    <w:rsid w:val="00252401"/>
    <w:rsid w:val="00256FDE"/>
    <w:rsid w:val="00260049"/>
    <w:rsid w:val="00267601"/>
    <w:rsid w:val="0027250C"/>
    <w:rsid w:val="00282982"/>
    <w:rsid w:val="002921E6"/>
    <w:rsid w:val="0029785E"/>
    <w:rsid w:val="002B2038"/>
    <w:rsid w:val="002B6F54"/>
    <w:rsid w:val="002C4C7E"/>
    <w:rsid w:val="002D3E7E"/>
    <w:rsid w:val="002D68FE"/>
    <w:rsid w:val="002E3098"/>
    <w:rsid w:val="00304C34"/>
    <w:rsid w:val="003067ED"/>
    <w:rsid w:val="00371790"/>
    <w:rsid w:val="003C103B"/>
    <w:rsid w:val="003D0786"/>
    <w:rsid w:val="003E12B1"/>
    <w:rsid w:val="003E1FF9"/>
    <w:rsid w:val="003E480E"/>
    <w:rsid w:val="003E5742"/>
    <w:rsid w:val="003F4A52"/>
    <w:rsid w:val="0040116A"/>
    <w:rsid w:val="004260B7"/>
    <w:rsid w:val="004659EE"/>
    <w:rsid w:val="00472DD0"/>
    <w:rsid w:val="0047550F"/>
    <w:rsid w:val="00495B5E"/>
    <w:rsid w:val="004A0DC8"/>
    <w:rsid w:val="005079DE"/>
    <w:rsid w:val="00523505"/>
    <w:rsid w:val="00555AAE"/>
    <w:rsid w:val="005622E6"/>
    <w:rsid w:val="005807F5"/>
    <w:rsid w:val="005876A2"/>
    <w:rsid w:val="005B69FD"/>
    <w:rsid w:val="005C2FB9"/>
    <w:rsid w:val="005C3B31"/>
    <w:rsid w:val="005E5881"/>
    <w:rsid w:val="00614E37"/>
    <w:rsid w:val="00617FDF"/>
    <w:rsid w:val="00623AC6"/>
    <w:rsid w:val="0062509A"/>
    <w:rsid w:val="00633BB0"/>
    <w:rsid w:val="00645FFC"/>
    <w:rsid w:val="00672040"/>
    <w:rsid w:val="00686BF9"/>
    <w:rsid w:val="006914CB"/>
    <w:rsid w:val="006B6225"/>
    <w:rsid w:val="006C3ED8"/>
    <w:rsid w:val="006E152C"/>
    <w:rsid w:val="006E52BD"/>
    <w:rsid w:val="007029C9"/>
    <w:rsid w:val="00752CB6"/>
    <w:rsid w:val="00756477"/>
    <w:rsid w:val="00772999"/>
    <w:rsid w:val="00775DB7"/>
    <w:rsid w:val="00776BEC"/>
    <w:rsid w:val="007B2CF7"/>
    <w:rsid w:val="007C7B26"/>
    <w:rsid w:val="007D7912"/>
    <w:rsid w:val="008006C8"/>
    <w:rsid w:val="00805F62"/>
    <w:rsid w:val="00825257"/>
    <w:rsid w:val="0084314B"/>
    <w:rsid w:val="00846994"/>
    <w:rsid w:val="00854D71"/>
    <w:rsid w:val="00883942"/>
    <w:rsid w:val="00892EA9"/>
    <w:rsid w:val="008B1F78"/>
    <w:rsid w:val="008D5006"/>
    <w:rsid w:val="00937AFE"/>
    <w:rsid w:val="00942C46"/>
    <w:rsid w:val="00961603"/>
    <w:rsid w:val="0099119E"/>
    <w:rsid w:val="009D3CCE"/>
    <w:rsid w:val="009D4854"/>
    <w:rsid w:val="009E1A13"/>
    <w:rsid w:val="009F452D"/>
    <w:rsid w:val="00A02DD8"/>
    <w:rsid w:val="00A175E2"/>
    <w:rsid w:val="00A21723"/>
    <w:rsid w:val="00A21F8F"/>
    <w:rsid w:val="00A270C7"/>
    <w:rsid w:val="00A33135"/>
    <w:rsid w:val="00A424BF"/>
    <w:rsid w:val="00A456F6"/>
    <w:rsid w:val="00A70AD5"/>
    <w:rsid w:val="00A72700"/>
    <w:rsid w:val="00A85509"/>
    <w:rsid w:val="00A8624E"/>
    <w:rsid w:val="00AA5128"/>
    <w:rsid w:val="00AB7C95"/>
    <w:rsid w:val="00AD479B"/>
    <w:rsid w:val="00AE2D84"/>
    <w:rsid w:val="00AF240B"/>
    <w:rsid w:val="00AF680B"/>
    <w:rsid w:val="00B01A9B"/>
    <w:rsid w:val="00B20E53"/>
    <w:rsid w:val="00B33204"/>
    <w:rsid w:val="00B50CD2"/>
    <w:rsid w:val="00B608A2"/>
    <w:rsid w:val="00B828F7"/>
    <w:rsid w:val="00B91ED7"/>
    <w:rsid w:val="00B9404D"/>
    <w:rsid w:val="00B94914"/>
    <w:rsid w:val="00BA55B6"/>
    <w:rsid w:val="00BA7D6E"/>
    <w:rsid w:val="00BD00F2"/>
    <w:rsid w:val="00BD63E4"/>
    <w:rsid w:val="00BD7837"/>
    <w:rsid w:val="00BE6419"/>
    <w:rsid w:val="00BF00C7"/>
    <w:rsid w:val="00C073FC"/>
    <w:rsid w:val="00C1438F"/>
    <w:rsid w:val="00C269F2"/>
    <w:rsid w:val="00C26B14"/>
    <w:rsid w:val="00C35AF4"/>
    <w:rsid w:val="00C40B5D"/>
    <w:rsid w:val="00C43D40"/>
    <w:rsid w:val="00C52409"/>
    <w:rsid w:val="00C639F6"/>
    <w:rsid w:val="00C7240E"/>
    <w:rsid w:val="00C85523"/>
    <w:rsid w:val="00CA5554"/>
    <w:rsid w:val="00CA67A5"/>
    <w:rsid w:val="00CB7E57"/>
    <w:rsid w:val="00CC7775"/>
    <w:rsid w:val="00CD72F4"/>
    <w:rsid w:val="00CF5848"/>
    <w:rsid w:val="00D15406"/>
    <w:rsid w:val="00D17B24"/>
    <w:rsid w:val="00D235DA"/>
    <w:rsid w:val="00D368B7"/>
    <w:rsid w:val="00D44CD9"/>
    <w:rsid w:val="00D46CE8"/>
    <w:rsid w:val="00D50441"/>
    <w:rsid w:val="00D5796B"/>
    <w:rsid w:val="00D71D5D"/>
    <w:rsid w:val="00D83B81"/>
    <w:rsid w:val="00D934C1"/>
    <w:rsid w:val="00DA7D77"/>
    <w:rsid w:val="00DB0617"/>
    <w:rsid w:val="00DB7EBD"/>
    <w:rsid w:val="00DC6FFE"/>
    <w:rsid w:val="00DF6BE7"/>
    <w:rsid w:val="00E04213"/>
    <w:rsid w:val="00E1496E"/>
    <w:rsid w:val="00E1771D"/>
    <w:rsid w:val="00E5482E"/>
    <w:rsid w:val="00EC3540"/>
    <w:rsid w:val="00ED74D8"/>
    <w:rsid w:val="00EE252F"/>
    <w:rsid w:val="00EE3B13"/>
    <w:rsid w:val="00F34581"/>
    <w:rsid w:val="00F4171B"/>
    <w:rsid w:val="00F71457"/>
    <w:rsid w:val="00F74450"/>
    <w:rsid w:val="00F84652"/>
    <w:rsid w:val="00F90AA4"/>
    <w:rsid w:val="00FD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19B6D4"/>
  <w15:docId w15:val="{751F9BC5-7A10-4055-9331-5E9FECCB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cs="Times New Roman"/>
      <w:sz w:val="22"/>
      <w:szCs w:val="22"/>
      <w:lang w:val="en-GB" w:eastAsia="en-GB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locked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character" w:styleId="Collegamentoipertestuale">
    <w:name w:val="Hyperlink"/>
    <w:basedOn w:val="Carpredefinitoparagrafo"/>
    <w:uiPriority w:val="99"/>
    <w:unhideWhenUsed/>
    <w:rPr>
      <w:rFonts w:cs="Times New Roman"/>
      <w:color w:val="0563C1"/>
      <w:u w:val="single"/>
      <w:lang w:val="en-GB" w:eastAsia="en-GB"/>
    </w:rPr>
  </w:style>
  <w:style w:type="character" w:styleId="Collegamentovisitato">
    <w:name w:val="FollowedHyperlink"/>
    <w:basedOn w:val="Carpredefinitoparagrafo"/>
    <w:uiPriority w:val="99"/>
    <w:semiHidden/>
    <w:unhideWhenUsed/>
    <w:rPr>
      <w:rFonts w:cs="Times New Roman"/>
      <w:color w:val="954F72"/>
      <w:u w:val="single"/>
      <w:lang w:val="en-GB" w:eastAsia="en-GB"/>
    </w:rPr>
  </w:style>
  <w:style w:type="paragraph" w:styleId="Paragrafoelenco">
    <w:name w:val="List Paragraph"/>
    <w:basedOn w:val="Normale"/>
    <w:uiPriority w:val="34"/>
    <w:qFormat/>
    <w:pPr>
      <w:spacing w:after="200" w:line="276" w:lineRule="auto"/>
      <w:ind w:left="720"/>
      <w:contextualSpacing/>
    </w:pPr>
  </w:style>
  <w:style w:type="paragraph" w:customStyle="1" w:styleId="xmsonormal">
    <w:name w:val="xmsonormal"/>
    <w:basedOn w:val="Normale"/>
    <w:pPr>
      <w:spacing w:before="100" w:beforeAutospacing="1" w:after="100" w:afterAutospacing="1" w:line="240" w:lineRule="auto"/>
    </w:pPr>
    <w:rPr>
      <w:rFonts w:cs="Calibri"/>
      <w:color w:val="000000"/>
    </w:rPr>
  </w:style>
  <w:style w:type="paragraph" w:styleId="Intestazione">
    <w:name w:val="header"/>
    <w:basedOn w:val="Normale"/>
    <w:link w:val="IntestazioneCarattere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locked/>
    <w:rPr>
      <w:rFonts w:cs="Times New Roman"/>
      <w:lang w:val="en-GB" w:eastAsia="en-GB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Pr>
      <w:rFonts w:cs="Times New Roman"/>
      <w:lang w:val="en-GB" w:eastAsia="en-GB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  <w:lang w:val="en-GB"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rPr>
      <w:rFonts w:cs="Times New Roman"/>
      <w:sz w:val="16"/>
      <w:szCs w:val="16"/>
      <w:lang w:val="en-GB" w:eastAsia="en-GB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Pr>
      <w:rFonts w:cs="Times New Roman"/>
      <w:sz w:val="20"/>
      <w:szCs w:val="20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Pr>
      <w:rFonts w:cs="Times New Roman"/>
      <w:b/>
      <w:bCs/>
      <w:sz w:val="20"/>
      <w:szCs w:val="20"/>
      <w:lang w:val="en-GB" w:eastAsia="en-GB"/>
    </w:rPr>
  </w:style>
  <w:style w:type="character" w:customStyle="1" w:styleId="Mencinsinresolver2">
    <w:name w:val="Mención sin resolver2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st">
    <w:name w:val="st"/>
    <w:basedOn w:val="Carpredefinitoparagrafo"/>
    <w:rPr>
      <w:rFonts w:cs="Times New Roman"/>
      <w:lang w:val="en-GB" w:eastAsia="en-GB"/>
    </w:rPr>
  </w:style>
  <w:style w:type="character" w:styleId="Enfasicorsivo">
    <w:name w:val="Emphasis"/>
    <w:basedOn w:val="Carpredefinitoparagrafo"/>
    <w:uiPriority w:val="20"/>
    <w:qFormat/>
    <w:rPr>
      <w:rFonts w:cs="Times New Roman"/>
      <w:i/>
      <w:iCs/>
      <w:lang w:val="en-GB" w:eastAsia="en-GB"/>
    </w:rPr>
  </w:style>
  <w:style w:type="character" w:customStyle="1" w:styleId="style-scope">
    <w:name w:val="style-scope"/>
    <w:basedOn w:val="Carpredefinitoparagrafo"/>
    <w:rPr>
      <w:rFonts w:cs="Times New Roman"/>
      <w:lang w:val="en-GB" w:eastAsia="en-GB"/>
    </w:rPr>
  </w:style>
  <w:style w:type="character" w:customStyle="1" w:styleId="Mencinsinresolver3">
    <w:name w:val="Mención sin resolver3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Mencinsinresolver4">
    <w:name w:val="Mención sin resolver4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Mencinsinresolver5">
    <w:name w:val="Mención sin resolver5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Revisione">
    <w:name w:val="Revision"/>
    <w:hidden/>
    <w:uiPriority w:val="99"/>
    <w:semiHidden/>
    <w:rPr>
      <w:rFonts w:cs="Times New Roman"/>
      <w:sz w:val="22"/>
      <w:szCs w:val="22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007257"/>
    <w:rPr>
      <w:b/>
      <w:bCs/>
    </w:rPr>
  </w:style>
  <w:style w:type="character" w:customStyle="1" w:styleId="apple-converted-space">
    <w:name w:val="apple-converted-space"/>
    <w:basedOn w:val="Carpredefinitoparagrafo"/>
    <w:rsid w:val="00007257"/>
  </w:style>
  <w:style w:type="character" w:styleId="Menzionenonrisolta">
    <w:name w:val="Unresolved Mention"/>
    <w:basedOn w:val="Carpredefinitoparagrafo"/>
    <w:uiPriority w:val="99"/>
    <w:semiHidden/>
    <w:unhideWhenUsed/>
    <w:rsid w:val="00007257"/>
    <w:rPr>
      <w:color w:val="605E5C"/>
      <w:shd w:val="clear" w:color="auto" w:fill="E1DFDD"/>
    </w:rPr>
  </w:style>
  <w:style w:type="paragraph" w:customStyle="1" w:styleId="Standard">
    <w:name w:val="Standard"/>
    <w:rsid w:val="0029785E"/>
    <w:pPr>
      <w:suppressAutoHyphens/>
      <w:autoSpaceDN w:val="0"/>
      <w:textAlignment w:val="baseline"/>
    </w:pPr>
    <w:rPr>
      <w:rFonts w:ascii="Times New Roman" w:hAnsi="Times New Roman" w:cs="Times New Roman"/>
      <w:kern w:val="3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env_x00ed_o xmlns="7e023606-d7fc-40c2-b0d6-9f0c21114138" xsi:nil="true"/>
    <Nombre_x0020_proyecto xmlns="da0062c6-f423-4821-84b7-e38415c59437"/>
    <Temas xmlns="0f0fa5f0-6b37-4eaa-914d-66d56ff58965" xsi:nil="true"/>
    <Estado xmlns="7e023606-d7fc-40c2-b0d6-9f0c211141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oletines de noticias" ma:contentTypeID="0x0101004409B8C949534B45AA87C8F437005367003BE5BF284984BA4581430B9C793CDD8E" ma:contentTypeVersion="16" ma:contentTypeDescription="" ma:contentTypeScope="" ma:versionID="b16c6331494be31d51ab4a809650daa7">
  <xsd:schema xmlns:xsd="http://www.w3.org/2001/XMLSchema" xmlns:xs="http://www.w3.org/2001/XMLSchema" xmlns:p="http://schemas.microsoft.com/office/2006/metadata/properties" xmlns:ns2="7e023606-d7fc-40c2-b0d6-9f0c21114138" xmlns:ns3="0f0fa5f0-6b37-4eaa-914d-66d56ff58965" xmlns:ns4="da0062c6-f423-4821-84b7-e38415c59437" targetNamespace="http://schemas.microsoft.com/office/2006/metadata/properties" ma:root="true" ma:fieldsID="13e349101ade20f34969322d772f7c84" ns2:_="" ns3:_="" ns4:_="">
    <xsd:import namespace="7e023606-d7fc-40c2-b0d6-9f0c21114138"/>
    <xsd:import namespace="0f0fa5f0-6b37-4eaa-914d-66d56ff58965"/>
    <xsd:import namespace="da0062c6-f423-4821-84b7-e38415c59437"/>
    <xsd:element name="properties">
      <xsd:complexType>
        <xsd:sequence>
          <xsd:element name="documentManagement">
            <xsd:complexType>
              <xsd:all>
                <xsd:element ref="ns2:Fecha_x0020_env_x00ed_o" minOccurs="0"/>
                <xsd:element ref="ns3:Tema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4:Nombre_x0020_proyecto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23606-d7fc-40c2-b0d6-9f0c21114138" elementFormDefault="qualified">
    <xsd:import namespace="http://schemas.microsoft.com/office/2006/documentManagement/types"/>
    <xsd:import namespace="http://schemas.microsoft.com/office/infopath/2007/PartnerControls"/>
    <xsd:element name="Fecha_x0020_env_x00ed_o" ma:index="8" nillable="true" ma:displayName="Fecha publicación" ma:format="DateOnly" ma:internalName="Fecha_x0020_env_x00ed_o">
      <xsd:simpleType>
        <xsd:restriction base="dms:DateTim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Estado" ma:index="19" nillable="true" ma:displayName="Estado" ma:format="Dropdown" ma:internalName="Estado">
      <xsd:simpleType>
        <xsd:union memberTypes="dms:Text">
          <xsd:simpleType>
            <xsd:restriction base="dms:Choice">
              <xsd:enumeration value="Borrador"/>
              <xsd:enumeration value="Publicada/Enviad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fa5f0-6b37-4eaa-914d-66d56ff58965" elementFormDefault="qualified">
    <xsd:import namespace="http://schemas.microsoft.com/office/2006/documentManagement/types"/>
    <xsd:import namespace="http://schemas.microsoft.com/office/infopath/2007/PartnerControls"/>
    <xsd:element name="Temas" ma:index="10" nillable="true" ma:displayName="Temas" ma:list="{b5ae8b5d-a3de-4d7c-9ba3-95b69163f5ca}" ma:internalName="Temas" ma:showField="Title" ma:web="0f0fa5f0-6b37-4eaa-914d-66d56ff58965">
      <xsd:simpleType>
        <xsd:restriction base="dms:Lookup"/>
      </xsd:simpleType>
    </xsd:element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62c6-f423-4821-84b7-e38415c59437" elementFormDefault="qualified">
    <xsd:import namespace="http://schemas.microsoft.com/office/2006/documentManagement/types"/>
    <xsd:import namespace="http://schemas.microsoft.com/office/infopath/2007/PartnerControls"/>
    <xsd:element name="Nombre_x0020_proyecto" ma:index="18" nillable="true" ma:displayName="Proyecto" ma:list="{10a25fe4-d407-422b-af30-7d1804c02494}" ma:internalName="Nombre_x0020_proyecto" ma:showField="C_x00f3_digo_x0020_proyecto" ma:web="da0062c6-f423-4821-84b7-e38415c594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AB91E1-72C9-4676-956D-753D89577C22}">
  <ds:schemaRefs>
    <ds:schemaRef ds:uri="http://schemas.microsoft.com/office/2006/metadata/properties"/>
    <ds:schemaRef ds:uri="http://schemas.microsoft.com/office/infopath/2007/PartnerControls"/>
    <ds:schemaRef ds:uri="7e023606-d7fc-40c2-b0d6-9f0c21114138"/>
    <ds:schemaRef ds:uri="da0062c6-f423-4821-84b7-e38415c59437"/>
    <ds:schemaRef ds:uri="0f0fa5f0-6b37-4eaa-914d-66d56ff58965"/>
  </ds:schemaRefs>
</ds:datastoreItem>
</file>

<file path=customXml/itemProps2.xml><?xml version="1.0" encoding="utf-8"?>
<ds:datastoreItem xmlns:ds="http://schemas.openxmlformats.org/officeDocument/2006/customXml" ds:itemID="{7971F7C6-B775-4FA5-B60E-321632733C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4E938C-817D-4E35-9440-3AAD6BDD1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23606-d7fc-40c2-b0d6-9f0c21114138"/>
    <ds:schemaRef ds:uri="0f0fa5f0-6b37-4eaa-914d-66d56ff58965"/>
    <ds:schemaRef ds:uri="da0062c6-f423-4821-84b7-e38415c59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674</Words>
  <Characters>3846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TAConline</Company>
  <LinksUpToDate>false</LinksUpToDate>
  <CharactersWithSpaces>4511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3</cp:revision>
  <dcterms:created xsi:type="dcterms:W3CDTF">2023-05-02T11:55:00Z</dcterms:created>
  <dcterms:modified xsi:type="dcterms:W3CDTF">2023-05-02T12:07:00Z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0x0101004409B8C949534B45AA87C8F437005367003BE5BF284984BA4581430B9C793CDD8E</vt:lpwstr>
  </property>
</Properties>
</file>