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D0414" w14:textId="1D399756" w:rsidR="00B91ED7" w:rsidRPr="002B2038" w:rsidRDefault="00282982" w:rsidP="00E1496E">
      <w:pPr>
        <w:snapToGrid w:val="0"/>
        <w:spacing w:before="100" w:beforeAutospacing="1" w:after="100" w:afterAutospacing="1" w:line="240" w:lineRule="auto"/>
        <w:contextualSpacing/>
        <w:jc w:val="both"/>
        <w:rPr>
          <w:rFonts w:asciiTheme="minorHAnsi" w:hAnsiTheme="minorHAnsi" w:cstheme="minorHAnsi"/>
          <w:spacing w:val="4"/>
          <w:lang w:val="it-IT"/>
        </w:rPr>
      </w:pPr>
      <w:r w:rsidRPr="002B2038">
        <w:rPr>
          <w:rFonts w:asciiTheme="minorHAnsi" w:hAnsiTheme="minorHAnsi" w:cstheme="minorHAnsi"/>
          <w:b/>
          <w:color w:val="008375"/>
          <w:lang w:val="it-IT"/>
        </w:rPr>
        <w:t>comunicato stampa</w:t>
      </w:r>
      <w:r w:rsidR="00B91ED7" w:rsidRPr="002B2038">
        <w:rPr>
          <w:rFonts w:asciiTheme="minorHAnsi" w:hAnsiTheme="minorHAnsi" w:cstheme="minorHAnsi"/>
          <w:b/>
          <w:spacing w:val="4"/>
          <w:lang w:val="it-IT"/>
        </w:rPr>
        <w:t xml:space="preserve"> </w:t>
      </w:r>
      <w:r w:rsidR="00B91ED7" w:rsidRPr="002B2038">
        <w:rPr>
          <w:rFonts w:asciiTheme="minorHAnsi" w:hAnsiTheme="minorHAnsi" w:cstheme="minorHAnsi"/>
          <w:b/>
          <w:spacing w:val="4"/>
          <w:lang w:val="it-IT"/>
        </w:rPr>
        <w:tab/>
      </w:r>
      <w:r w:rsidR="00B91ED7" w:rsidRPr="002B2038">
        <w:rPr>
          <w:rFonts w:asciiTheme="minorHAnsi" w:hAnsiTheme="minorHAnsi" w:cstheme="minorHAnsi"/>
          <w:b/>
          <w:spacing w:val="4"/>
          <w:lang w:val="it-IT"/>
        </w:rPr>
        <w:tab/>
      </w:r>
      <w:r w:rsidR="00B91ED7" w:rsidRPr="002B2038">
        <w:rPr>
          <w:rFonts w:asciiTheme="minorHAnsi" w:hAnsiTheme="minorHAnsi" w:cstheme="minorHAnsi"/>
          <w:b/>
          <w:spacing w:val="4"/>
          <w:lang w:val="it-IT"/>
        </w:rPr>
        <w:tab/>
      </w:r>
      <w:r w:rsidR="00B91ED7" w:rsidRPr="002B2038">
        <w:rPr>
          <w:rFonts w:asciiTheme="minorHAnsi" w:hAnsiTheme="minorHAnsi" w:cstheme="minorHAnsi"/>
          <w:b/>
          <w:spacing w:val="4"/>
          <w:lang w:val="it-IT"/>
        </w:rPr>
        <w:tab/>
      </w:r>
      <w:r w:rsidR="00B91ED7" w:rsidRPr="002B2038">
        <w:rPr>
          <w:rFonts w:asciiTheme="minorHAnsi" w:hAnsiTheme="minorHAnsi" w:cstheme="minorHAnsi"/>
          <w:b/>
          <w:spacing w:val="4"/>
          <w:lang w:val="it-IT"/>
        </w:rPr>
        <w:tab/>
      </w:r>
      <w:r w:rsidR="002B2038">
        <w:rPr>
          <w:rFonts w:asciiTheme="minorHAnsi" w:hAnsiTheme="minorHAnsi" w:cstheme="minorHAnsi"/>
          <w:b/>
          <w:spacing w:val="4"/>
          <w:lang w:val="it-IT"/>
        </w:rPr>
        <w:tab/>
        <w:t xml:space="preserve">      </w:t>
      </w:r>
      <w:r w:rsidR="00B91ED7" w:rsidRPr="002B2038">
        <w:rPr>
          <w:rFonts w:asciiTheme="minorHAnsi" w:hAnsiTheme="minorHAnsi" w:cstheme="minorHAnsi"/>
          <w:b/>
          <w:spacing w:val="4"/>
          <w:lang w:val="it-IT"/>
        </w:rPr>
        <w:t xml:space="preserve">     </w:t>
      </w:r>
      <w:r w:rsidR="00E1496E">
        <w:rPr>
          <w:rFonts w:asciiTheme="minorHAnsi" w:hAnsiTheme="minorHAnsi" w:cstheme="minorHAnsi"/>
          <w:b/>
          <w:spacing w:val="4"/>
          <w:lang w:val="it-IT"/>
        </w:rPr>
        <w:tab/>
      </w:r>
      <w:r w:rsidR="00E1496E">
        <w:rPr>
          <w:rFonts w:asciiTheme="minorHAnsi" w:hAnsiTheme="minorHAnsi" w:cstheme="minorHAnsi"/>
          <w:b/>
          <w:spacing w:val="4"/>
          <w:lang w:val="it-IT"/>
        </w:rPr>
        <w:tab/>
        <w:t xml:space="preserve">           </w:t>
      </w:r>
      <w:r w:rsidR="00B91ED7" w:rsidRPr="002B2038">
        <w:rPr>
          <w:rFonts w:asciiTheme="minorHAnsi" w:hAnsiTheme="minorHAnsi" w:cstheme="minorHAnsi"/>
          <w:b/>
          <w:spacing w:val="4"/>
          <w:lang w:val="it-IT"/>
        </w:rPr>
        <w:t xml:space="preserve">Storo (TN), </w:t>
      </w:r>
      <w:r w:rsidR="00E143E8">
        <w:rPr>
          <w:rFonts w:asciiTheme="minorHAnsi" w:hAnsiTheme="minorHAnsi" w:cstheme="minorHAnsi"/>
          <w:b/>
          <w:spacing w:val="4"/>
          <w:lang w:val="it-IT"/>
        </w:rPr>
        <w:t>12</w:t>
      </w:r>
      <w:r w:rsidR="00B91ED7" w:rsidRPr="002B2038">
        <w:rPr>
          <w:rFonts w:asciiTheme="minorHAnsi" w:hAnsiTheme="minorHAnsi" w:cstheme="minorHAnsi"/>
          <w:b/>
          <w:spacing w:val="4"/>
          <w:lang w:val="it-IT"/>
        </w:rPr>
        <w:t xml:space="preserve"> </w:t>
      </w:r>
      <w:r w:rsidR="00E143E8">
        <w:rPr>
          <w:rFonts w:asciiTheme="minorHAnsi" w:hAnsiTheme="minorHAnsi" w:cstheme="minorHAnsi"/>
          <w:b/>
          <w:spacing w:val="4"/>
          <w:lang w:val="it-IT"/>
        </w:rPr>
        <w:t>marzo 2021</w:t>
      </w:r>
    </w:p>
    <w:p w14:paraId="5143B181"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bookmarkStart w:id="0" w:name="navigation"/>
      <w:bookmarkEnd w:id="0"/>
    </w:p>
    <w:p w14:paraId="09D44443" w14:textId="3C8C87D5"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b/>
          <w:bCs/>
          <w:sz w:val="28"/>
          <w:szCs w:val="28"/>
          <w:lang w:val="it-IT"/>
        </w:rPr>
      </w:pPr>
      <w:r w:rsidRPr="00F46EA3">
        <w:rPr>
          <w:rFonts w:asciiTheme="minorHAnsi" w:eastAsia="F0" w:hAnsiTheme="minorHAnsi" w:cstheme="minorHAnsi"/>
          <w:b/>
          <w:bCs/>
          <w:sz w:val="28"/>
          <w:szCs w:val="28"/>
          <w:lang w:val="it-IT"/>
        </w:rPr>
        <w:t>INNOVA 2.0 MINI</w:t>
      </w:r>
      <w:r w:rsidRPr="00F46EA3">
        <w:rPr>
          <w:rFonts w:asciiTheme="minorHAnsi" w:eastAsia="F0" w:hAnsiTheme="minorHAnsi" w:cstheme="minorHAnsi"/>
          <w:b/>
          <w:bCs/>
          <w:sz w:val="28"/>
          <w:szCs w:val="28"/>
          <w:vertAlign w:val="superscript"/>
          <w:lang w:val="it-IT"/>
        </w:rPr>
        <w:t>NR</w:t>
      </w:r>
      <w:r w:rsidRPr="00F46EA3">
        <w:rPr>
          <w:rFonts w:asciiTheme="minorHAnsi" w:eastAsia="F0" w:hAnsiTheme="minorHAnsi" w:cstheme="minorHAnsi"/>
          <w:b/>
          <w:bCs/>
          <w:sz w:val="28"/>
          <w:szCs w:val="28"/>
          <w:lang w:val="it-IT"/>
        </w:rPr>
        <w:t>:</w:t>
      </w:r>
      <w:r w:rsidR="000310A2">
        <w:rPr>
          <w:rFonts w:asciiTheme="minorHAnsi" w:eastAsia="F0" w:hAnsiTheme="minorHAnsi" w:cstheme="minorHAnsi"/>
          <w:b/>
          <w:bCs/>
          <w:sz w:val="28"/>
          <w:szCs w:val="28"/>
          <w:lang w:val="it-IT"/>
        </w:rPr>
        <w:t xml:space="preserve"> </w:t>
      </w:r>
      <w:r w:rsidR="000310A2" w:rsidRPr="00F46EA3">
        <w:rPr>
          <w:rFonts w:asciiTheme="minorHAnsi" w:eastAsia="F0" w:hAnsiTheme="minorHAnsi" w:cstheme="minorHAnsi"/>
          <w:b/>
          <w:bCs/>
          <w:sz w:val="28"/>
          <w:szCs w:val="28"/>
          <w:lang w:val="it-IT"/>
        </w:rPr>
        <w:t xml:space="preserve">LA CLIMATIZZAZIONE </w:t>
      </w:r>
      <w:r w:rsidRPr="00F46EA3">
        <w:rPr>
          <w:rFonts w:asciiTheme="minorHAnsi" w:eastAsia="F0" w:hAnsiTheme="minorHAnsi" w:cstheme="minorHAnsi"/>
          <w:b/>
          <w:bCs/>
          <w:sz w:val="28"/>
          <w:szCs w:val="28"/>
          <w:lang w:val="it-IT"/>
        </w:rPr>
        <w:t xml:space="preserve">SOSTENIBILE </w:t>
      </w:r>
      <w:r w:rsidR="000310A2">
        <w:rPr>
          <w:rFonts w:asciiTheme="minorHAnsi" w:eastAsia="F0" w:hAnsiTheme="minorHAnsi" w:cstheme="minorHAnsi"/>
          <w:b/>
          <w:bCs/>
          <w:sz w:val="28"/>
          <w:szCs w:val="28"/>
          <w:lang w:val="it-IT"/>
        </w:rPr>
        <w:t>IN SOLI</w:t>
      </w:r>
      <w:r w:rsidRPr="00F46EA3">
        <w:rPr>
          <w:rFonts w:asciiTheme="minorHAnsi" w:eastAsia="F0" w:hAnsiTheme="minorHAnsi" w:cstheme="minorHAnsi"/>
          <w:b/>
          <w:bCs/>
          <w:sz w:val="28"/>
          <w:szCs w:val="28"/>
          <w:lang w:val="it-IT"/>
        </w:rPr>
        <w:t xml:space="preserve"> </w:t>
      </w:r>
      <w:r w:rsidR="000310A2">
        <w:rPr>
          <w:rFonts w:asciiTheme="minorHAnsi" w:eastAsia="F0" w:hAnsiTheme="minorHAnsi" w:cstheme="minorHAnsi"/>
          <w:b/>
          <w:bCs/>
          <w:sz w:val="28"/>
          <w:szCs w:val="28"/>
          <w:lang w:val="it-IT"/>
        </w:rPr>
        <w:t>8</w:t>
      </w:r>
      <w:r w:rsidR="005B0D64">
        <w:rPr>
          <w:rFonts w:asciiTheme="minorHAnsi" w:eastAsia="F0" w:hAnsiTheme="minorHAnsi" w:cstheme="minorHAnsi"/>
          <w:b/>
          <w:bCs/>
          <w:sz w:val="28"/>
          <w:szCs w:val="28"/>
          <w:lang w:val="it-IT"/>
        </w:rPr>
        <w:t>1</w:t>
      </w:r>
      <w:r w:rsidR="000310A2">
        <w:rPr>
          <w:rFonts w:asciiTheme="minorHAnsi" w:eastAsia="F0" w:hAnsiTheme="minorHAnsi" w:cstheme="minorHAnsi"/>
          <w:b/>
          <w:bCs/>
          <w:sz w:val="28"/>
          <w:szCs w:val="28"/>
          <w:lang w:val="it-IT"/>
        </w:rPr>
        <w:t xml:space="preserve"> CM.</w:t>
      </w:r>
    </w:p>
    <w:p w14:paraId="499913C8" w14:textId="77777777" w:rsidR="00D24C54" w:rsidRDefault="00D24C54" w:rsidP="00F46EA3">
      <w:pPr>
        <w:snapToGrid w:val="0"/>
        <w:spacing w:before="100" w:beforeAutospacing="1" w:after="100" w:afterAutospacing="1" w:line="240" w:lineRule="auto"/>
        <w:contextualSpacing/>
        <w:jc w:val="both"/>
        <w:rPr>
          <w:rFonts w:asciiTheme="minorHAnsi" w:eastAsia="F0" w:hAnsiTheme="minorHAnsi" w:cstheme="minorHAnsi"/>
          <w:b/>
          <w:bCs/>
          <w:i/>
          <w:iCs/>
          <w:sz w:val="18"/>
          <w:szCs w:val="18"/>
          <w:lang w:val="it-IT"/>
        </w:rPr>
      </w:pPr>
    </w:p>
    <w:p w14:paraId="7A7D0610" w14:textId="256C5F84" w:rsidR="00F46EA3" w:rsidRPr="00D24C54" w:rsidRDefault="00F46EA3" w:rsidP="00F46EA3">
      <w:pPr>
        <w:snapToGrid w:val="0"/>
        <w:spacing w:before="100" w:beforeAutospacing="1" w:after="100" w:afterAutospacing="1" w:line="240" w:lineRule="auto"/>
        <w:contextualSpacing/>
        <w:jc w:val="both"/>
        <w:rPr>
          <w:rFonts w:asciiTheme="minorHAnsi" w:hAnsiTheme="minorHAnsi" w:cstheme="minorHAnsi"/>
          <w:sz w:val="18"/>
          <w:szCs w:val="18"/>
          <w:lang w:val="it-IT"/>
        </w:rPr>
      </w:pPr>
      <w:r w:rsidRPr="00D24C54">
        <w:rPr>
          <w:rFonts w:asciiTheme="minorHAnsi" w:eastAsia="F0" w:hAnsiTheme="minorHAnsi" w:cstheme="minorHAnsi"/>
          <w:b/>
          <w:bCs/>
          <w:i/>
          <w:iCs/>
          <w:sz w:val="18"/>
          <w:szCs w:val="18"/>
          <w:lang w:val="it-IT"/>
        </w:rPr>
        <w:t>INNOVA 2.0 mini</w:t>
      </w:r>
      <w:r w:rsidRPr="00D24C54">
        <w:rPr>
          <w:rFonts w:asciiTheme="minorHAnsi" w:eastAsia="F0" w:hAnsiTheme="minorHAnsi" w:cstheme="minorHAnsi"/>
          <w:b/>
          <w:bCs/>
          <w:i/>
          <w:iCs/>
          <w:sz w:val="18"/>
          <w:szCs w:val="18"/>
          <w:vertAlign w:val="superscript"/>
          <w:lang w:val="it-IT"/>
        </w:rPr>
        <w:t>NR</w:t>
      </w:r>
      <w:r w:rsidRPr="00D24C54">
        <w:rPr>
          <w:rFonts w:asciiTheme="minorHAnsi" w:eastAsia="F0" w:hAnsiTheme="minorHAnsi" w:cstheme="minorHAnsi"/>
          <w:i/>
          <w:iCs/>
          <w:sz w:val="18"/>
          <w:szCs w:val="18"/>
          <w:lang w:val="it-IT"/>
        </w:rPr>
        <w:t xml:space="preserve"> è la rivoluzionaria linea di condizionatori domestici compatti, senza unità esterna e dal ridottissimo impatto ambientale, che utilizza il propano</w:t>
      </w:r>
      <w:r w:rsidR="000310A2" w:rsidRPr="00D24C54">
        <w:rPr>
          <w:rFonts w:asciiTheme="minorHAnsi" w:eastAsia="F0" w:hAnsiTheme="minorHAnsi" w:cstheme="minorHAnsi"/>
          <w:i/>
          <w:iCs/>
          <w:sz w:val="18"/>
          <w:szCs w:val="18"/>
          <w:lang w:val="it-IT"/>
        </w:rPr>
        <w:t xml:space="preserve"> (1) </w:t>
      </w:r>
      <w:r w:rsidRPr="00D24C54">
        <w:rPr>
          <w:rFonts w:asciiTheme="minorHAnsi" w:eastAsia="F0" w:hAnsiTheme="minorHAnsi" w:cstheme="minorHAnsi"/>
          <w:i/>
          <w:iCs/>
          <w:sz w:val="18"/>
          <w:szCs w:val="18"/>
          <w:lang w:val="it-IT"/>
        </w:rPr>
        <w:t xml:space="preserve">come refrigerante naturale. </w:t>
      </w:r>
    </w:p>
    <w:p w14:paraId="295E8D20" w14:textId="77777777" w:rsidR="00F46EA3" w:rsidRPr="00D24C54" w:rsidRDefault="00F46EA3" w:rsidP="00F46EA3">
      <w:pPr>
        <w:snapToGrid w:val="0"/>
        <w:spacing w:before="100" w:beforeAutospacing="1" w:after="100" w:afterAutospacing="1" w:line="240" w:lineRule="auto"/>
        <w:contextualSpacing/>
        <w:jc w:val="both"/>
        <w:rPr>
          <w:rFonts w:asciiTheme="minorHAnsi" w:eastAsia="F0" w:hAnsiTheme="minorHAnsi" w:cstheme="minorHAnsi"/>
          <w:sz w:val="18"/>
          <w:szCs w:val="18"/>
          <w:lang w:val="it-IT"/>
        </w:rPr>
      </w:pPr>
    </w:p>
    <w:p w14:paraId="060E89F3" w14:textId="579D2EC6" w:rsid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r w:rsidRPr="00F46EA3">
        <w:rPr>
          <w:rFonts w:asciiTheme="minorHAnsi" w:eastAsia="F0" w:hAnsiTheme="minorHAnsi" w:cstheme="minorHAnsi"/>
          <w:lang w:val="it-IT"/>
        </w:rPr>
        <w:t xml:space="preserve">Prima a livello mondiale, </w:t>
      </w:r>
      <w:r w:rsidRPr="00F46EA3">
        <w:rPr>
          <w:rFonts w:asciiTheme="minorHAnsi" w:eastAsia="F0" w:hAnsiTheme="minorHAnsi" w:cstheme="minorHAnsi"/>
          <w:b/>
          <w:bCs/>
          <w:lang w:val="it-IT"/>
        </w:rPr>
        <w:t>INNOVA 2.0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(Natural Refrigerant) è una linea di apparecchi per la climatizzazione domestica che utilizza come gas refrigerante il propano: un composto di origine naturale con un bassissimo GWP (Global Warming Potential - Potenziale di Riscaldamento Globale) e un ridottissimo effetto climalterante.</w:t>
      </w:r>
    </w:p>
    <w:p w14:paraId="44184B81" w14:textId="73156B14" w:rsidR="000310A2" w:rsidRDefault="000310A2"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4D51191A" w14:textId="399D94B6" w:rsidR="000310A2" w:rsidRPr="004508D2" w:rsidRDefault="000310A2" w:rsidP="000310A2">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A fronte di ingombri estremamente compatti </w:t>
      </w:r>
      <w:r>
        <w:rPr>
          <w:rFonts w:asciiTheme="minorHAnsi" w:eastAsia="F0" w:hAnsiTheme="minorHAnsi" w:cstheme="minorHAnsi"/>
          <w:color w:val="0000FF"/>
          <w:lang w:val="it-IT"/>
        </w:rPr>
        <w:t>-</w:t>
      </w:r>
      <w:r w:rsidRPr="00F46EA3">
        <w:rPr>
          <w:rFonts w:asciiTheme="minorHAnsi" w:eastAsia="F0" w:hAnsiTheme="minorHAnsi" w:cstheme="minorHAnsi"/>
          <w:color w:val="0000FF"/>
          <w:lang w:val="it-IT"/>
        </w:rPr>
        <w:t xml:space="preserve"> </w:t>
      </w:r>
      <w:r>
        <w:rPr>
          <w:rFonts w:asciiTheme="minorHAnsi" w:eastAsia="F0" w:hAnsiTheme="minorHAnsi" w:cstheme="minorHAnsi"/>
          <w:b/>
          <w:bCs/>
          <w:lang w:val="it-IT"/>
        </w:rPr>
        <w:t>INNOVA 2</w:t>
      </w:r>
      <w:r w:rsidRPr="00F46EA3">
        <w:rPr>
          <w:rFonts w:asciiTheme="minorHAnsi" w:eastAsia="F0" w:hAnsiTheme="minorHAnsi" w:cstheme="minorHAnsi"/>
          <w:b/>
          <w:bCs/>
          <w:lang w:val="it-IT"/>
        </w:rPr>
        <w:t>.0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ha una larghezza di soli 8</w:t>
      </w:r>
      <w:r w:rsidR="00A17082">
        <w:rPr>
          <w:rFonts w:asciiTheme="minorHAnsi" w:eastAsia="F0" w:hAnsiTheme="minorHAnsi" w:cstheme="minorHAnsi"/>
          <w:lang w:val="it-IT"/>
        </w:rPr>
        <w:t xml:space="preserve">1 </w:t>
      </w:r>
      <w:r w:rsidRPr="00F46EA3">
        <w:rPr>
          <w:rFonts w:asciiTheme="minorHAnsi" w:eastAsia="F0" w:hAnsiTheme="minorHAnsi" w:cstheme="minorHAnsi"/>
          <w:lang w:val="it-IT"/>
        </w:rPr>
        <w:t>cm, la più contenuta fra gli apparecchi oggi disponibili nel mercato - i flussi dell'aria sui componenti interni al condizionatore sono completamente separati e il circuito frigorifero forma un corpo unico, ermeticamente chiuso. In sede di installazione non sono necessari né la posa di tubature, né alcun intervento diretto sul circuito.</w:t>
      </w:r>
    </w:p>
    <w:p w14:paraId="7909F801" w14:textId="77777777" w:rsidR="000310A2" w:rsidRDefault="000310A2" w:rsidP="000310A2">
      <w:pPr>
        <w:snapToGrid w:val="0"/>
        <w:spacing w:before="100" w:beforeAutospacing="1" w:after="100" w:afterAutospacing="1" w:line="240" w:lineRule="auto"/>
        <w:contextualSpacing/>
        <w:jc w:val="both"/>
        <w:rPr>
          <w:rFonts w:asciiTheme="minorHAnsi" w:eastAsia="F0" w:hAnsiTheme="minorHAnsi" w:cstheme="minorHAnsi"/>
          <w:lang w:val="it-IT"/>
        </w:rPr>
      </w:pPr>
    </w:p>
    <w:p w14:paraId="044B96C6" w14:textId="6E91F010" w:rsidR="000310A2" w:rsidRPr="004508D2" w:rsidRDefault="000310A2" w:rsidP="000310A2">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I nuovi condizionatori </w:t>
      </w:r>
      <w:r w:rsidRPr="00F46EA3">
        <w:rPr>
          <w:rFonts w:asciiTheme="minorHAnsi" w:eastAsia="F0" w:hAnsiTheme="minorHAnsi" w:cstheme="minorHAnsi"/>
          <w:b/>
          <w:bCs/>
          <w:lang w:val="it-IT"/>
        </w:rPr>
        <w:t>INNOVA 2.0 mini</w:t>
      </w:r>
      <w:r w:rsidRPr="00F46EA3">
        <w:rPr>
          <w:rFonts w:asciiTheme="minorHAnsi" w:eastAsia="F0" w:hAnsiTheme="minorHAnsi" w:cstheme="minorHAnsi"/>
          <w:b/>
          <w:bCs/>
          <w:vertAlign w:val="superscript"/>
          <w:lang w:val="it-IT"/>
        </w:rPr>
        <w:t>NR</w:t>
      </w:r>
      <w:r>
        <w:rPr>
          <w:rFonts w:asciiTheme="minorHAnsi" w:eastAsia="F0" w:hAnsiTheme="minorHAnsi" w:cstheme="minorHAnsi"/>
          <w:lang w:val="it-IT"/>
        </w:rPr>
        <w:t>, oltre ad essere ideali</w:t>
      </w:r>
      <w:r w:rsidRPr="00F46EA3">
        <w:rPr>
          <w:rFonts w:asciiTheme="minorHAnsi" w:eastAsia="F0" w:hAnsiTheme="minorHAnsi" w:cstheme="minorHAnsi"/>
          <w:lang w:val="it-IT"/>
        </w:rPr>
        <w:t xml:space="preserve"> dal punto di vista tecnico ed estetico, sia per l’edilizia di nuova costruzione, sia per la ristrutturazione di edifici esistenti - anche di notevole pregio architettonico</w:t>
      </w:r>
      <w:r>
        <w:rPr>
          <w:rFonts w:asciiTheme="minorHAnsi" w:eastAsia="F0" w:hAnsiTheme="minorHAnsi" w:cstheme="minorHAnsi"/>
          <w:lang w:val="it-IT"/>
        </w:rPr>
        <w:t xml:space="preserve">, </w:t>
      </w:r>
      <w:r w:rsidRPr="00F46EA3">
        <w:rPr>
          <w:rFonts w:asciiTheme="minorHAnsi" w:eastAsia="F0" w:hAnsiTheme="minorHAnsi" w:cstheme="minorHAnsi"/>
          <w:lang w:val="it-IT"/>
        </w:rPr>
        <w:t xml:space="preserve">si propongono come capostipite di una nuova generazione di apparecchi domestici, che abbinano un’elevata efficienza energetica a un </w:t>
      </w:r>
      <w:r>
        <w:rPr>
          <w:rFonts w:asciiTheme="minorHAnsi" w:eastAsia="F0" w:hAnsiTheme="minorHAnsi" w:cstheme="minorHAnsi"/>
          <w:lang w:val="it-IT"/>
        </w:rPr>
        <w:t>contenutissimo</w:t>
      </w:r>
      <w:r w:rsidRPr="00F46EA3">
        <w:rPr>
          <w:rFonts w:asciiTheme="minorHAnsi" w:eastAsia="F0" w:hAnsiTheme="minorHAnsi" w:cstheme="minorHAnsi"/>
          <w:lang w:val="it-IT"/>
        </w:rPr>
        <w:t xml:space="preserve"> impatto ambientale</w:t>
      </w:r>
      <w:r>
        <w:rPr>
          <w:rFonts w:asciiTheme="minorHAnsi" w:eastAsia="F0" w:hAnsiTheme="minorHAnsi" w:cstheme="minorHAnsi"/>
          <w:lang w:val="it-IT"/>
        </w:rPr>
        <w:t xml:space="preserve"> (2)</w:t>
      </w:r>
      <w:r w:rsidRPr="00F46EA3">
        <w:rPr>
          <w:rFonts w:asciiTheme="minorHAnsi" w:eastAsia="F0" w:hAnsiTheme="minorHAnsi" w:cstheme="minorHAnsi"/>
          <w:lang w:val="it-IT"/>
        </w:rPr>
        <w:t>.</w:t>
      </w:r>
    </w:p>
    <w:p w14:paraId="4F53B42E" w14:textId="77777777" w:rsidR="000310A2" w:rsidRPr="004508D2" w:rsidRDefault="000310A2" w:rsidP="000310A2">
      <w:pPr>
        <w:snapToGrid w:val="0"/>
        <w:spacing w:before="100" w:beforeAutospacing="1" w:after="100" w:afterAutospacing="1" w:line="240" w:lineRule="auto"/>
        <w:contextualSpacing/>
        <w:jc w:val="both"/>
        <w:rPr>
          <w:rFonts w:asciiTheme="minorHAnsi" w:hAnsiTheme="minorHAnsi" w:cstheme="minorHAnsi"/>
          <w:lang w:val="it-IT"/>
        </w:rPr>
      </w:pPr>
    </w:p>
    <w:p w14:paraId="2ABF42A1" w14:textId="28C9969D" w:rsidR="000310A2" w:rsidRPr="00F46EA3" w:rsidRDefault="000310A2" w:rsidP="000310A2">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Con </w:t>
      </w:r>
      <w:r w:rsidRPr="00F46EA3">
        <w:rPr>
          <w:rFonts w:asciiTheme="minorHAnsi" w:eastAsia="F0" w:hAnsiTheme="minorHAnsi" w:cstheme="minorHAnsi"/>
          <w:b/>
          <w:bCs/>
          <w:lang w:val="it-IT"/>
        </w:rPr>
        <w:t>2.0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w:t>
      </w:r>
      <w:r w:rsidRPr="00F46EA3">
        <w:rPr>
          <w:rFonts w:asciiTheme="minorHAnsi" w:eastAsia="F0" w:hAnsiTheme="minorHAnsi" w:cstheme="minorHAnsi"/>
          <w:b/>
          <w:bCs/>
          <w:lang w:val="it-IT"/>
        </w:rPr>
        <w:t xml:space="preserve">INNOVA </w:t>
      </w:r>
      <w:r w:rsidRPr="00F46EA3">
        <w:rPr>
          <w:rFonts w:asciiTheme="minorHAnsi" w:eastAsia="F0" w:hAnsiTheme="minorHAnsi" w:cstheme="minorHAnsi"/>
          <w:lang w:val="it-IT"/>
        </w:rPr>
        <w:t xml:space="preserve">introduce un nuovo modello di climatizzazione ad alta efficienza </w:t>
      </w:r>
      <w:r w:rsidR="000864D9">
        <w:rPr>
          <w:rFonts w:asciiTheme="minorHAnsi" w:eastAsia="F0" w:hAnsiTheme="minorHAnsi" w:cstheme="minorHAnsi"/>
          <w:lang w:val="it-IT"/>
        </w:rPr>
        <w:t>(</w:t>
      </w:r>
      <w:r w:rsidR="00D24C54">
        <w:rPr>
          <w:rFonts w:asciiTheme="minorHAnsi" w:eastAsia="F0" w:hAnsiTheme="minorHAnsi" w:cstheme="minorHAnsi"/>
          <w:lang w:val="it-IT"/>
        </w:rPr>
        <w:t>3</w:t>
      </w:r>
      <w:r w:rsidR="000864D9">
        <w:rPr>
          <w:rFonts w:asciiTheme="minorHAnsi" w:eastAsia="F0" w:hAnsiTheme="minorHAnsi" w:cstheme="minorHAnsi"/>
          <w:lang w:val="it-IT"/>
        </w:rPr>
        <w:t xml:space="preserve">) </w:t>
      </w:r>
      <w:r w:rsidRPr="00F46EA3">
        <w:rPr>
          <w:rFonts w:asciiTheme="minorHAnsi" w:eastAsia="F0" w:hAnsiTheme="minorHAnsi" w:cstheme="minorHAnsi"/>
          <w:lang w:val="it-IT"/>
        </w:rPr>
        <w:t>e sostenibile dal punto di vista ambientale, perfettamente in linea con le strategie di sviluppo europee che mirano ad una economia completamente de carbonizzata entro il 2050 e a una riduzione dell’uso dei gas refrigeranti dannosi per il clima.</w:t>
      </w:r>
    </w:p>
    <w:p w14:paraId="735B90C9" w14:textId="77777777" w:rsidR="000310A2" w:rsidRPr="00F46EA3" w:rsidRDefault="000310A2"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00A937E9" w14:textId="5A5C024B" w:rsidR="000310A2" w:rsidRPr="00F5644D" w:rsidRDefault="000310A2" w:rsidP="00F46EA3">
      <w:pPr>
        <w:snapToGrid w:val="0"/>
        <w:spacing w:before="100" w:beforeAutospacing="1" w:after="100" w:afterAutospacing="1" w:line="240" w:lineRule="auto"/>
        <w:contextualSpacing/>
        <w:jc w:val="both"/>
        <w:rPr>
          <w:rFonts w:asciiTheme="minorHAnsi" w:eastAsia="F0" w:hAnsiTheme="minorHAnsi" w:cstheme="minorHAnsi"/>
          <w:b/>
          <w:bCs/>
          <w:lang w:val="it-IT"/>
        </w:rPr>
      </w:pPr>
      <w:r w:rsidRPr="00F5644D">
        <w:rPr>
          <w:rFonts w:asciiTheme="minorHAnsi" w:eastAsia="F0" w:hAnsiTheme="minorHAnsi" w:cstheme="minorHAnsi"/>
          <w:b/>
          <w:bCs/>
          <w:lang w:val="it-IT"/>
        </w:rPr>
        <w:t>APPROFONDIMENTI</w:t>
      </w:r>
    </w:p>
    <w:p w14:paraId="7817AC37" w14:textId="51B4DE30" w:rsidR="00F46EA3" w:rsidRDefault="00D24C54" w:rsidP="00F5644D">
      <w:pPr>
        <w:pStyle w:val="Paragrafoelenco"/>
        <w:numPr>
          <w:ilvl w:val="0"/>
          <w:numId w:val="6"/>
        </w:numPr>
        <w:snapToGrid w:val="0"/>
        <w:spacing w:before="100" w:beforeAutospacing="1" w:after="100" w:afterAutospacing="1" w:line="240" w:lineRule="auto"/>
        <w:ind w:left="426" w:hanging="426"/>
        <w:jc w:val="both"/>
        <w:rPr>
          <w:rFonts w:asciiTheme="minorHAnsi" w:eastAsia="F0" w:hAnsiTheme="minorHAnsi" w:cstheme="minorHAnsi"/>
          <w:lang w:val="it-IT"/>
        </w:rPr>
      </w:pPr>
      <w:r>
        <w:rPr>
          <w:rFonts w:asciiTheme="minorHAnsi" w:eastAsia="F0" w:hAnsiTheme="minorHAnsi" w:cstheme="minorHAnsi"/>
          <w:lang w:val="it-IT"/>
        </w:rPr>
        <w:t>I</w:t>
      </w:r>
      <w:r w:rsidRPr="000310A2">
        <w:rPr>
          <w:rFonts w:asciiTheme="minorHAnsi" w:eastAsia="F0" w:hAnsiTheme="minorHAnsi" w:cstheme="minorHAnsi"/>
          <w:lang w:val="it-IT"/>
        </w:rPr>
        <w:t xml:space="preserve"> condizionatori </w:t>
      </w:r>
      <w:r w:rsidRPr="000310A2">
        <w:rPr>
          <w:rFonts w:asciiTheme="minorHAnsi" w:eastAsia="F0" w:hAnsiTheme="minorHAnsi" w:cstheme="minorHAnsi"/>
          <w:b/>
          <w:bCs/>
          <w:lang w:val="it-IT"/>
        </w:rPr>
        <w:t>INNOVA 2.0 mini</w:t>
      </w:r>
      <w:r w:rsidRPr="000310A2">
        <w:rPr>
          <w:rFonts w:asciiTheme="minorHAnsi" w:eastAsia="F0" w:hAnsiTheme="minorHAnsi" w:cstheme="minorHAnsi"/>
          <w:b/>
          <w:bCs/>
          <w:vertAlign w:val="superscript"/>
          <w:lang w:val="it-IT"/>
        </w:rPr>
        <w:t>NR</w:t>
      </w:r>
      <w:r w:rsidRPr="000310A2">
        <w:rPr>
          <w:rFonts w:asciiTheme="minorHAnsi" w:eastAsia="F0" w:hAnsiTheme="minorHAnsi" w:cstheme="minorHAnsi"/>
          <w:lang w:val="it-IT"/>
        </w:rPr>
        <w:t xml:space="preserve">, </w:t>
      </w:r>
      <w:r>
        <w:rPr>
          <w:rFonts w:asciiTheme="minorHAnsi" w:eastAsia="F0" w:hAnsiTheme="minorHAnsi" w:cstheme="minorHAnsi"/>
          <w:lang w:val="it-IT"/>
        </w:rPr>
        <w:t>sono s</w:t>
      </w:r>
      <w:r w:rsidR="00F46EA3" w:rsidRPr="000310A2">
        <w:rPr>
          <w:rFonts w:asciiTheme="minorHAnsi" w:eastAsia="F0" w:hAnsiTheme="minorHAnsi" w:cstheme="minorHAnsi"/>
          <w:lang w:val="it-IT"/>
        </w:rPr>
        <w:t xml:space="preserve">viluppati secondo un concept orientato alla sostenibilità energetica e ambientale grazie al progetto europeo LIFE </w:t>
      </w:r>
      <w:proofErr w:type="spellStart"/>
      <w:r w:rsidR="00F46EA3" w:rsidRPr="000310A2">
        <w:rPr>
          <w:rFonts w:asciiTheme="minorHAnsi" w:eastAsia="F0" w:hAnsiTheme="minorHAnsi" w:cstheme="minorHAnsi"/>
          <w:lang w:val="it-IT"/>
        </w:rPr>
        <w:t>ZeroGWPon</w:t>
      </w:r>
      <w:proofErr w:type="spellEnd"/>
      <w:r w:rsidR="00F46EA3" w:rsidRPr="000310A2">
        <w:rPr>
          <w:rFonts w:asciiTheme="minorHAnsi" w:eastAsia="F0" w:hAnsiTheme="minorHAnsi" w:cstheme="minorHAnsi"/>
          <w:lang w:val="it-IT"/>
        </w:rPr>
        <w:t xml:space="preserve"> </w:t>
      </w:r>
      <w:r>
        <w:rPr>
          <w:rFonts w:asciiTheme="minorHAnsi" w:eastAsia="F0" w:hAnsiTheme="minorHAnsi" w:cstheme="minorHAnsi"/>
          <w:lang w:val="it-IT"/>
        </w:rPr>
        <w:t xml:space="preserve">e utilizzano </w:t>
      </w:r>
      <w:r w:rsidR="00F46EA3" w:rsidRPr="000310A2">
        <w:rPr>
          <w:rFonts w:asciiTheme="minorHAnsi" w:eastAsia="F0" w:hAnsiTheme="minorHAnsi" w:cstheme="minorHAnsi"/>
          <w:lang w:val="it-IT"/>
        </w:rPr>
        <w:t xml:space="preserve">una quantità utilizzata di gas propano inferiore ai 150 gr. come richiesto dagli standard di sicurezza internazionali ed europei </w:t>
      </w:r>
      <w:r w:rsidRPr="000310A2">
        <w:rPr>
          <w:rFonts w:asciiTheme="minorHAnsi" w:eastAsia="F0" w:hAnsiTheme="minorHAnsi" w:cstheme="minorHAnsi"/>
          <w:lang w:val="it-IT"/>
        </w:rPr>
        <w:t xml:space="preserve">vigenti </w:t>
      </w:r>
      <w:r w:rsidR="00F46EA3" w:rsidRPr="000310A2">
        <w:rPr>
          <w:rFonts w:asciiTheme="minorHAnsi" w:eastAsia="F0" w:hAnsiTheme="minorHAnsi" w:cstheme="minorHAnsi"/>
          <w:lang w:val="it-IT"/>
        </w:rPr>
        <w:t>(norma EN 378)</w:t>
      </w:r>
      <w:r>
        <w:rPr>
          <w:rFonts w:asciiTheme="minorHAnsi" w:eastAsia="F0" w:hAnsiTheme="minorHAnsi" w:cstheme="minorHAnsi"/>
          <w:lang w:val="it-IT"/>
        </w:rPr>
        <w:t>.</w:t>
      </w:r>
    </w:p>
    <w:p w14:paraId="33E465B7" w14:textId="3FCC55B8" w:rsidR="00D24C54" w:rsidRPr="00D24C54" w:rsidRDefault="00F46EA3" w:rsidP="00F46EA3">
      <w:pPr>
        <w:pStyle w:val="Paragrafoelenco"/>
        <w:numPr>
          <w:ilvl w:val="0"/>
          <w:numId w:val="6"/>
        </w:numPr>
        <w:snapToGrid w:val="0"/>
        <w:spacing w:before="100" w:beforeAutospacing="1" w:after="100" w:afterAutospacing="1" w:line="240" w:lineRule="auto"/>
        <w:ind w:left="426" w:hanging="426"/>
        <w:jc w:val="both"/>
        <w:rPr>
          <w:rFonts w:asciiTheme="minorHAnsi" w:hAnsiTheme="minorHAnsi" w:cstheme="minorHAnsi"/>
          <w:lang w:val="it-IT"/>
        </w:rPr>
      </w:pPr>
      <w:r w:rsidRPr="00F46EA3">
        <w:rPr>
          <w:rFonts w:asciiTheme="minorHAnsi" w:eastAsia="F0" w:hAnsiTheme="minorHAnsi" w:cstheme="minorHAnsi"/>
          <w:lang w:val="it-IT"/>
        </w:rPr>
        <w:t xml:space="preserve">Attestati dalla Life Cycle Assessment (LCA: analisi del ciclo di vita) condotta sul nuovo condizionatore, i vantaggi ambientali interessano anche la superiore efficienza energetica del circuito frigorifero e l’uso di componenti metallici - perciò completamente riciclabili a fine vita - in luogo della plastica. I nuovi condizionatori </w:t>
      </w:r>
      <w:r w:rsidRPr="00F46EA3">
        <w:rPr>
          <w:rFonts w:asciiTheme="minorHAnsi" w:eastAsia="F0" w:hAnsiTheme="minorHAnsi" w:cstheme="minorHAnsi"/>
          <w:b/>
          <w:bCs/>
          <w:lang w:val="it-IT"/>
        </w:rPr>
        <w:t>INNOVA 2.0 mini</w:t>
      </w:r>
      <w:r w:rsidRPr="00F46EA3">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possono essere definiti un prodotto “plastic free”, caratterizzato perciò da solidità, robustezza e longevità.</w:t>
      </w:r>
      <w:r w:rsidR="000310A2">
        <w:rPr>
          <w:rFonts w:asciiTheme="minorHAnsi" w:eastAsia="F0" w:hAnsiTheme="minorHAnsi" w:cstheme="minorHAnsi"/>
          <w:lang w:val="it-IT"/>
        </w:rPr>
        <w:t xml:space="preserve"> </w:t>
      </w:r>
      <w:r w:rsidR="0067094D" w:rsidRPr="000310A2">
        <w:rPr>
          <w:rFonts w:asciiTheme="minorHAnsi" w:hAnsiTheme="minorHAnsi" w:cstheme="minorHAnsi"/>
          <w:color w:val="000000" w:themeColor="text1"/>
          <w:shd w:val="clear" w:color="auto" w:fill="FFFFFF"/>
          <w:lang w:val="it-IT" w:eastAsia="it-IT"/>
        </w:rPr>
        <w:t xml:space="preserve">Per queste sue caratteristiche uniche, </w:t>
      </w:r>
      <w:r w:rsidR="0067094D" w:rsidRPr="000310A2">
        <w:rPr>
          <w:rFonts w:asciiTheme="minorHAnsi" w:eastAsia="F0" w:hAnsiTheme="minorHAnsi" w:cstheme="minorHAnsi"/>
          <w:b/>
          <w:bCs/>
          <w:lang w:val="it-IT"/>
        </w:rPr>
        <w:t>INNOVA 2.0 mini</w:t>
      </w:r>
      <w:r w:rsidR="0067094D" w:rsidRPr="000310A2">
        <w:rPr>
          <w:rFonts w:asciiTheme="minorHAnsi" w:eastAsia="F0" w:hAnsiTheme="minorHAnsi" w:cstheme="minorHAnsi"/>
          <w:b/>
          <w:bCs/>
          <w:vertAlign w:val="superscript"/>
          <w:lang w:val="it-IT"/>
        </w:rPr>
        <w:t>NR</w:t>
      </w:r>
      <w:r w:rsidR="0067094D" w:rsidRPr="000310A2">
        <w:rPr>
          <w:rFonts w:asciiTheme="minorHAnsi" w:eastAsia="F0" w:hAnsiTheme="minorHAnsi" w:cstheme="minorHAnsi"/>
          <w:lang w:val="it-IT"/>
        </w:rPr>
        <w:t xml:space="preserve"> </w:t>
      </w:r>
      <w:r w:rsidR="0067094D" w:rsidRPr="000310A2">
        <w:rPr>
          <w:rFonts w:asciiTheme="minorHAnsi" w:hAnsiTheme="minorHAnsi" w:cstheme="minorHAnsi"/>
          <w:color w:val="000000" w:themeColor="text1"/>
          <w:shd w:val="clear" w:color="auto" w:fill="FFFFFF"/>
          <w:lang w:val="it-IT" w:eastAsia="it-IT"/>
        </w:rPr>
        <w:t xml:space="preserve">è candidato al “Pathway to Zero Greenhouse Gas Emissions for Cooling”, il rapporto redatto dal Kigali Cooling Efficiency Program, dalla Cool Coalition e dal Carbon Trust, che include prodotti del settore HVAC&amp;R realizzati a livello globale e caratterizzati da eccellenti proprietà di sostenibilità ed efficienza e </w:t>
      </w:r>
      <w:r w:rsidR="0067094D" w:rsidRPr="00D24C54">
        <w:rPr>
          <w:rFonts w:asciiTheme="minorHAnsi" w:hAnsiTheme="minorHAnsi" w:cstheme="minorHAnsi"/>
          <w:b/>
          <w:bCs/>
          <w:color w:val="000000" w:themeColor="text1"/>
          <w:shd w:val="clear" w:color="auto" w:fill="FFFFFF"/>
          <w:lang w:val="it-IT" w:eastAsia="it-IT"/>
        </w:rPr>
        <w:t>ha ottenuto il contributo dello strumento finanziario LIFE della Comunità Europea LIFE17 CCM / IT / 000026 – LIFE ZEROGWP</w:t>
      </w:r>
      <w:r w:rsidR="0067094D" w:rsidRPr="000310A2">
        <w:rPr>
          <w:rFonts w:asciiTheme="minorHAnsi" w:hAnsiTheme="minorHAnsi" w:cstheme="minorHAnsi"/>
          <w:color w:val="000000" w:themeColor="text1"/>
          <w:shd w:val="clear" w:color="auto" w:fill="FFFFFF"/>
          <w:lang w:val="it-IT" w:eastAsia="it-IT"/>
        </w:rPr>
        <w:t>.</w:t>
      </w:r>
    </w:p>
    <w:p w14:paraId="6865F68A" w14:textId="55059025" w:rsidR="00F46EA3" w:rsidRPr="00D24C54" w:rsidRDefault="00D24C54" w:rsidP="00F46EA3">
      <w:pPr>
        <w:pStyle w:val="Paragrafoelenco"/>
        <w:numPr>
          <w:ilvl w:val="0"/>
          <w:numId w:val="6"/>
        </w:numPr>
        <w:snapToGrid w:val="0"/>
        <w:spacing w:before="100" w:beforeAutospacing="1" w:after="100" w:afterAutospacing="1" w:line="240" w:lineRule="auto"/>
        <w:ind w:left="426" w:hanging="426"/>
        <w:jc w:val="both"/>
        <w:rPr>
          <w:rFonts w:asciiTheme="minorHAnsi" w:hAnsiTheme="minorHAnsi" w:cstheme="minorHAnsi"/>
          <w:lang w:val="it-IT"/>
        </w:rPr>
      </w:pPr>
      <w:r w:rsidRPr="00D24C54">
        <w:rPr>
          <w:rFonts w:asciiTheme="minorHAnsi" w:eastAsia="F0" w:hAnsiTheme="minorHAnsi" w:cstheme="minorHAnsi"/>
          <w:b/>
          <w:bCs/>
          <w:lang w:val="it-IT"/>
        </w:rPr>
        <w:t>2.0 mini</w:t>
      </w:r>
      <w:r w:rsidRPr="00D24C54">
        <w:rPr>
          <w:rFonts w:asciiTheme="minorHAnsi" w:eastAsia="F0" w:hAnsiTheme="minorHAnsi" w:cstheme="minorHAnsi"/>
          <w:b/>
          <w:bCs/>
          <w:vertAlign w:val="superscript"/>
          <w:lang w:val="it-IT"/>
        </w:rPr>
        <w:t>NR</w:t>
      </w:r>
      <w:r w:rsidRPr="00D24C54">
        <w:rPr>
          <w:rFonts w:asciiTheme="minorHAnsi" w:eastAsia="F0" w:hAnsiTheme="minorHAnsi" w:cstheme="minorHAnsi"/>
          <w:lang w:val="it-IT"/>
        </w:rPr>
        <w:t xml:space="preserve"> è un condizi</w:t>
      </w:r>
      <w:r w:rsidR="00F46EA3" w:rsidRPr="00D24C54">
        <w:rPr>
          <w:rFonts w:asciiTheme="minorHAnsi" w:eastAsia="F0" w:hAnsiTheme="minorHAnsi" w:cstheme="minorHAnsi"/>
          <w:lang w:val="it-IT"/>
        </w:rPr>
        <w:t>onator</w:t>
      </w:r>
      <w:r w:rsidRPr="00D24C54">
        <w:rPr>
          <w:rFonts w:asciiTheme="minorHAnsi" w:eastAsia="F0" w:hAnsiTheme="minorHAnsi" w:cstheme="minorHAnsi"/>
          <w:lang w:val="it-IT"/>
        </w:rPr>
        <w:t xml:space="preserve">e </w:t>
      </w:r>
      <w:r w:rsidR="00F46EA3" w:rsidRPr="00D24C54">
        <w:rPr>
          <w:rFonts w:asciiTheme="minorHAnsi" w:eastAsia="F0" w:hAnsiTheme="minorHAnsi" w:cstheme="minorHAnsi"/>
          <w:lang w:val="it-IT"/>
        </w:rPr>
        <w:t>monoblocco aria/aria in pompa di calore, perciò in grado di raffrescare e riscaldare a seconda delle esigenze, caratterizzati dalla tecnologia “Double Duct”, che non necessita di ingombranti e antiestetiche unità esterne per lo scambio del calore.</w:t>
      </w:r>
      <w:r w:rsidRPr="00D24C54">
        <w:rPr>
          <w:rFonts w:asciiTheme="minorHAnsi" w:hAnsiTheme="minorHAnsi" w:cstheme="minorHAnsi"/>
          <w:lang w:val="it-IT"/>
        </w:rPr>
        <w:t xml:space="preserve"> </w:t>
      </w:r>
      <w:r w:rsidR="00F46EA3" w:rsidRPr="00D24C54">
        <w:rPr>
          <w:rFonts w:asciiTheme="minorHAnsi" w:eastAsia="F0" w:hAnsiTheme="minorHAnsi" w:cstheme="minorHAnsi"/>
          <w:lang w:val="it-IT"/>
        </w:rPr>
        <w:t>Lo scambio termico fra l’atmosfera e il circuito frigorifero è infatti affidato a 2 canali per l’immissione e l’espulsione dell’aria di processo), che comunicano con l’esterno mediante 2 fori di dimensione contenuta (diametro 16,2 cm) da realizzare sul muro di facciata, chiusi da bocchette a griglia tinteggiabili.</w:t>
      </w:r>
    </w:p>
    <w:p w14:paraId="0717B770"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51416A14" w14:textId="77777777" w:rsidR="00D24C54" w:rsidRDefault="00D24C54"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7A6A0CAA" w14:textId="77777777" w:rsidR="00D24C54" w:rsidRDefault="00D24C54"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710D81E3" w14:textId="07BD2D16"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r w:rsidRPr="00F46EA3">
        <w:rPr>
          <w:rFonts w:asciiTheme="minorHAnsi" w:eastAsia="F0" w:hAnsiTheme="minorHAnsi" w:cstheme="minorHAnsi"/>
          <w:lang w:val="it-IT"/>
        </w:rPr>
        <w:t>============================================================</w:t>
      </w:r>
      <w:r w:rsidR="004508D2">
        <w:rPr>
          <w:rFonts w:asciiTheme="minorHAnsi" w:eastAsia="F0" w:hAnsiTheme="minorHAnsi" w:cstheme="minorHAnsi"/>
          <w:lang w:val="it-IT"/>
        </w:rPr>
        <w:t>==========</w:t>
      </w:r>
      <w:r w:rsidRPr="00F46EA3">
        <w:rPr>
          <w:rFonts w:asciiTheme="minorHAnsi" w:eastAsia="F0" w:hAnsiTheme="minorHAnsi" w:cstheme="minorHAnsi"/>
          <w:lang w:val="it-IT"/>
        </w:rPr>
        <w:t>=========================</w:t>
      </w:r>
    </w:p>
    <w:p w14:paraId="2693698C" w14:textId="77777777" w:rsidR="00D24C54" w:rsidRDefault="00D24C54" w:rsidP="00F46EA3">
      <w:pPr>
        <w:tabs>
          <w:tab w:val="left" w:pos="2265"/>
        </w:tabs>
        <w:snapToGrid w:val="0"/>
        <w:spacing w:before="100" w:beforeAutospacing="1" w:after="100" w:afterAutospacing="1" w:line="240" w:lineRule="auto"/>
        <w:contextualSpacing/>
        <w:jc w:val="both"/>
        <w:rPr>
          <w:rFonts w:asciiTheme="minorHAnsi" w:eastAsia="F0" w:hAnsiTheme="minorHAnsi" w:cstheme="minorHAnsi"/>
          <w:b/>
          <w:bCs/>
          <w:sz w:val="28"/>
          <w:szCs w:val="28"/>
          <w:lang w:val="it-IT"/>
        </w:rPr>
      </w:pPr>
    </w:p>
    <w:p w14:paraId="6DD6601B" w14:textId="77777777" w:rsidR="00D24C54" w:rsidRDefault="00D24C54" w:rsidP="00F46EA3">
      <w:pPr>
        <w:tabs>
          <w:tab w:val="left" w:pos="2265"/>
        </w:tabs>
        <w:snapToGrid w:val="0"/>
        <w:spacing w:before="100" w:beforeAutospacing="1" w:after="100" w:afterAutospacing="1" w:line="240" w:lineRule="auto"/>
        <w:contextualSpacing/>
        <w:jc w:val="both"/>
        <w:rPr>
          <w:rFonts w:asciiTheme="minorHAnsi" w:eastAsia="F0" w:hAnsiTheme="minorHAnsi" w:cstheme="minorHAnsi"/>
          <w:b/>
          <w:bCs/>
          <w:sz w:val="28"/>
          <w:szCs w:val="28"/>
          <w:lang w:val="it-IT"/>
        </w:rPr>
      </w:pPr>
    </w:p>
    <w:p w14:paraId="32084C27" w14:textId="5431E7E4" w:rsidR="004508D2" w:rsidRPr="004508D2" w:rsidRDefault="00F46EA3" w:rsidP="00F46EA3">
      <w:pPr>
        <w:tabs>
          <w:tab w:val="left" w:pos="2265"/>
        </w:tabs>
        <w:snapToGrid w:val="0"/>
        <w:spacing w:before="100" w:beforeAutospacing="1" w:after="100" w:afterAutospacing="1" w:line="240" w:lineRule="auto"/>
        <w:contextualSpacing/>
        <w:jc w:val="both"/>
        <w:rPr>
          <w:rFonts w:asciiTheme="minorHAnsi" w:eastAsia="F0" w:hAnsiTheme="minorHAnsi" w:cstheme="minorHAnsi"/>
          <w:b/>
          <w:bCs/>
          <w:color w:val="FF0000"/>
          <w:sz w:val="28"/>
          <w:szCs w:val="28"/>
          <w:lang w:val="it-IT"/>
        </w:rPr>
      </w:pPr>
      <w:r w:rsidRPr="004508D2">
        <w:rPr>
          <w:rFonts w:asciiTheme="minorHAnsi" w:eastAsia="F0" w:hAnsiTheme="minorHAnsi" w:cstheme="minorHAnsi"/>
          <w:b/>
          <w:bCs/>
          <w:sz w:val="28"/>
          <w:szCs w:val="28"/>
          <w:lang w:val="it-IT"/>
        </w:rPr>
        <w:lastRenderedPageBreak/>
        <w:t>SCHEDA TECNICA</w:t>
      </w:r>
    </w:p>
    <w:p w14:paraId="527944B1" w14:textId="77777777" w:rsidR="004508D2" w:rsidRDefault="004508D2" w:rsidP="00F46EA3">
      <w:pPr>
        <w:tabs>
          <w:tab w:val="left" w:pos="2265"/>
        </w:tabs>
        <w:snapToGrid w:val="0"/>
        <w:spacing w:before="100" w:beforeAutospacing="1" w:after="100" w:afterAutospacing="1" w:line="240" w:lineRule="auto"/>
        <w:contextualSpacing/>
        <w:jc w:val="both"/>
        <w:rPr>
          <w:rFonts w:asciiTheme="minorHAnsi" w:eastAsia="F0" w:hAnsiTheme="minorHAnsi" w:cstheme="minorHAnsi"/>
          <w:color w:val="FF0000"/>
          <w:lang w:val="it-IT"/>
        </w:rPr>
      </w:pPr>
    </w:p>
    <w:p w14:paraId="70ABF618" w14:textId="035E4492" w:rsidR="00F46EA3" w:rsidRPr="004508D2" w:rsidRDefault="00F46EA3" w:rsidP="00F46EA3">
      <w:pPr>
        <w:tabs>
          <w:tab w:val="left" w:pos="2265"/>
        </w:tabs>
        <w:snapToGrid w:val="0"/>
        <w:spacing w:before="100" w:beforeAutospacing="1" w:after="100" w:afterAutospacing="1" w:line="240" w:lineRule="auto"/>
        <w:contextualSpacing/>
        <w:jc w:val="both"/>
        <w:rPr>
          <w:rFonts w:asciiTheme="minorHAnsi" w:hAnsiTheme="minorHAnsi" w:cstheme="minorHAnsi"/>
          <w:b/>
          <w:bCs/>
          <w:lang w:val="it-IT"/>
        </w:rPr>
      </w:pP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4508D2">
        <w:rPr>
          <w:rFonts w:asciiTheme="minorHAnsi" w:eastAsia="F0" w:hAnsiTheme="minorHAnsi" w:cstheme="minorHAnsi"/>
          <w:b/>
          <w:bCs/>
          <w:lang w:val="it-IT"/>
        </w:rPr>
        <w:t>: un concentrato di soluzioni tecnologiche all’avanguardia.</w:t>
      </w:r>
    </w:p>
    <w:p w14:paraId="100CE9E3"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5A7563FC"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A fronte di prestazioni superiori rispetto ai condizionatori INNOVA 2.0, i nuovi condizionatori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utilizzano una ridottissima quantità di propano, gas refrigerante di origine naturale a bassissimo impatto ambientale. L’evoluto circuito frigorifero è il “cuore” dei nuovi condizionatori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w:t>
      </w:r>
    </w:p>
    <w:p w14:paraId="64898F10"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0C4254D3" w14:textId="77777777"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b/>
          <w:bCs/>
          <w:lang w:val="it-IT"/>
        </w:rPr>
      </w:pPr>
      <w:r w:rsidRPr="004508D2">
        <w:rPr>
          <w:rFonts w:asciiTheme="minorHAnsi" w:eastAsia="F0" w:hAnsiTheme="minorHAnsi" w:cstheme="minorHAnsi"/>
          <w:b/>
          <w:bCs/>
          <w:lang w:val="it-IT"/>
        </w:rPr>
        <w:t>Compressore ottimizzato ai carichi parziali</w:t>
      </w:r>
    </w:p>
    <w:p w14:paraId="67BCC75D"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Appositamente concepito per utilizzare il propano, il compressore è dotato di:</w:t>
      </w:r>
    </w:p>
    <w:p w14:paraId="50393B23"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motore brushless a magneti permanenti, del tipo rotativo Twin con due pistoni, per offrire una maggiore efficienza (classe energetica A+++) a fronte di un ridotto consumo di elettricità;</w:t>
      </w:r>
    </w:p>
    <w:p w14:paraId="3E9E8D53"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inverter proprietario prodotto su specifiche messe a punto da INNOVA, per restituire un’elevata efficienza di parzializzazione (20 Hz) e rispondere al meglio alle effettive esigenze di funzionamento ai carichi parziali.</w:t>
      </w:r>
    </w:p>
    <w:p w14:paraId="63A07A4C"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Grazie alle inferiori pressioni operative del propano e a componenti </w:t>
      </w:r>
      <w:proofErr w:type="gramStart"/>
      <w:r w:rsidRPr="00F46EA3">
        <w:rPr>
          <w:rFonts w:asciiTheme="minorHAnsi" w:eastAsia="F0" w:hAnsiTheme="minorHAnsi" w:cstheme="minorHAnsi"/>
          <w:lang w:val="it-IT"/>
        </w:rPr>
        <w:t>anti-vibrazione</w:t>
      </w:r>
      <w:proofErr w:type="gramEnd"/>
      <w:r w:rsidRPr="00F46EA3">
        <w:rPr>
          <w:rFonts w:asciiTheme="minorHAnsi" w:eastAsia="F0" w:hAnsiTheme="minorHAnsi" w:cstheme="minorHAnsi"/>
          <w:lang w:val="it-IT"/>
        </w:rPr>
        <w:t xml:space="preserve"> flottanti, il compressore a bordo di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risulta anche particolarmente silenzioso, con una potenza sonora minima interna di 45 dB(A) misurata in camera climatica.</w:t>
      </w:r>
    </w:p>
    <w:p w14:paraId="1E80AAF3"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492AF0FD" w14:textId="77777777"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b/>
          <w:bCs/>
          <w:lang w:val="it-IT"/>
        </w:rPr>
      </w:pPr>
      <w:r w:rsidRPr="004508D2">
        <w:rPr>
          <w:rFonts w:asciiTheme="minorHAnsi" w:eastAsia="F0" w:hAnsiTheme="minorHAnsi" w:cstheme="minorHAnsi"/>
          <w:b/>
          <w:bCs/>
          <w:lang w:val="it-IT"/>
        </w:rPr>
        <w:t>Batterie ad alta efficienza</w:t>
      </w:r>
    </w:p>
    <w:p w14:paraId="0F6BE30B"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Gli scambiatori di calore (batterie di condensazione ed evaporazione) sono stati sviluppati in collaborazione con l’Università di Padova, con l’obiettivo di individuare il design ottimale per conciliare le proprietà termofisiche del propano con la riduzione della carica di gas refrigerante, senza pregiudizio per l’efficienza energetica.</w:t>
      </w:r>
    </w:p>
    <w:p w14:paraId="38F1DB43" w14:textId="77777777" w:rsidR="00F46EA3" w:rsidRPr="00F46EA3" w:rsidRDefault="00F46EA3" w:rsidP="00F46EA3">
      <w:pPr>
        <w:tabs>
          <w:tab w:val="left" w:pos="3375"/>
        </w:tabs>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Si tratta di batterie alettate composte da ben 4 circuiti in tubo di rame, dalle dimensioni eccezionalmente contenute (diametro 5 mm), che consentono una distribuzione capillare del gas refrigerante. Nel caso del condensatore è stata inoltre sviluppata un’integrazione che sfrutta il calore latente di evaporazione dell’acqua di condensa, per aumentare l’efficienza dello scambio termico.</w:t>
      </w:r>
    </w:p>
    <w:p w14:paraId="31757102" w14:textId="77777777" w:rsidR="00F46EA3" w:rsidRPr="00F46EA3" w:rsidRDefault="00F46EA3" w:rsidP="00F46EA3">
      <w:pPr>
        <w:tabs>
          <w:tab w:val="left" w:pos="3375"/>
        </w:tabs>
        <w:snapToGrid w:val="0"/>
        <w:spacing w:before="100" w:beforeAutospacing="1" w:after="100" w:afterAutospacing="1" w:line="240" w:lineRule="auto"/>
        <w:contextualSpacing/>
        <w:jc w:val="both"/>
        <w:rPr>
          <w:rFonts w:asciiTheme="minorHAnsi" w:eastAsia="F0" w:hAnsiTheme="minorHAnsi" w:cstheme="minorHAnsi"/>
          <w:lang w:val="it-IT"/>
        </w:rPr>
      </w:pPr>
    </w:p>
    <w:p w14:paraId="017D2123" w14:textId="77777777"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b/>
          <w:bCs/>
          <w:lang w:val="it-IT"/>
        </w:rPr>
      </w:pPr>
      <w:r w:rsidRPr="004508D2">
        <w:rPr>
          <w:rFonts w:asciiTheme="minorHAnsi" w:eastAsia="F0" w:hAnsiTheme="minorHAnsi" w:cstheme="minorHAnsi"/>
          <w:b/>
          <w:bCs/>
          <w:lang w:val="it-IT"/>
        </w:rPr>
        <w:t>Refrigeranti a confronto</w:t>
      </w:r>
    </w:p>
    <w:p w14:paraId="386CF32A"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In generale, i diversi gas refrigeranti utilizzati nei circuiti frigoriferi sono di origine:</w:t>
      </w:r>
    </w:p>
    <w:p w14:paraId="46B9559F"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 sintetica, ad esempio gli HFC come il </w:t>
      </w:r>
      <w:proofErr w:type="spellStart"/>
      <w:r w:rsidRPr="00F46EA3">
        <w:rPr>
          <w:rFonts w:asciiTheme="minorHAnsi" w:eastAsia="F0" w:hAnsiTheme="minorHAnsi" w:cstheme="minorHAnsi"/>
          <w:lang w:val="it-IT"/>
        </w:rPr>
        <w:t>difluorometano-pentafluoroetano</w:t>
      </w:r>
      <w:proofErr w:type="spellEnd"/>
      <w:r w:rsidRPr="00F46EA3">
        <w:rPr>
          <w:rFonts w:asciiTheme="minorHAnsi" w:eastAsia="F0" w:hAnsiTheme="minorHAnsi" w:cstheme="minorHAnsi"/>
          <w:lang w:val="it-IT"/>
        </w:rPr>
        <w:t xml:space="preserve"> (R-410A), utilizzato nei condizionatori della linea INNOVA 2.0;</w:t>
      </w:r>
    </w:p>
    <w:p w14:paraId="4F167F04"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 naturale, come il propano (R-290) utilizzato nei nuovi condizionatori della linea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w:t>
      </w:r>
    </w:p>
    <w:p w14:paraId="2D139685"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Gli HFC sono miscele di idrocarburi fluorurati che presentano un elevato valore di GWP (Global Warming Potential: potenziale di riscaldamento globale), perciò la loro dispersione nell’atmosfera contribuisce all’effetto serra su scala planetaria. R-410A, ad esempio, presenta un GWP = 2.088, perciò è oltre 2.000 volte più dannoso dell’anidride carbonica. I condizionatori INNOVA 2.0 contengono ben 580 grammi di gas refrigerante R-410A.</w:t>
      </w:r>
    </w:p>
    <w:p w14:paraId="63822C87"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A parità di prestazioni, i nuovi condizionatori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contengono invece meno di 150 grammi di propano che, rispetto al R-410A, presenta un GWP = 3. La riduzione annuale delle emissioni climalteranti per la produzione dei nuovi condizionatori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è stimata in 24,22 t equivalenti di CO</w:t>
      </w:r>
      <w:r w:rsidRPr="00F46EA3">
        <w:rPr>
          <w:rFonts w:asciiTheme="minorHAnsi" w:eastAsia="F0" w:hAnsiTheme="minorHAnsi" w:cstheme="minorHAnsi"/>
          <w:vertAlign w:val="subscript"/>
          <w:lang w:val="it-IT"/>
        </w:rPr>
        <w:t>2</w:t>
      </w:r>
      <w:r w:rsidRPr="00F46EA3">
        <w:rPr>
          <w:rFonts w:asciiTheme="minorHAnsi" w:eastAsia="F0" w:hAnsiTheme="minorHAnsi" w:cstheme="minorHAnsi"/>
          <w:lang w:val="it-IT"/>
        </w:rPr>
        <w:t>.</w:t>
      </w:r>
    </w:p>
    <w:p w14:paraId="13F32A70"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Nell’Unione Europea è prevista la progressiva riduzione dell’uso degli HFC, che saranno sostituiti con gas refrigeranti caratterizzati da bassi valori di GWP. Scegliere un condizionatore che utilizza il propano evita anche la possibilità di incorrere in future restrizioni.</w:t>
      </w:r>
    </w:p>
    <w:p w14:paraId="72AFB3AC" w14:textId="77777777" w:rsidR="00F46EA3" w:rsidRPr="00F46EA3" w:rsidRDefault="00F46EA3" w:rsidP="00F46EA3">
      <w:pPr>
        <w:snapToGrid w:val="0"/>
        <w:spacing w:before="100" w:beforeAutospacing="1" w:after="100" w:afterAutospacing="1" w:line="240" w:lineRule="auto"/>
        <w:contextualSpacing/>
        <w:jc w:val="both"/>
        <w:rPr>
          <w:rFonts w:asciiTheme="minorHAnsi" w:eastAsia="F0" w:hAnsiTheme="minorHAnsi" w:cstheme="minorHAnsi"/>
          <w:lang w:val="it-IT"/>
        </w:rPr>
      </w:pPr>
    </w:p>
    <w:p w14:paraId="598CB509" w14:textId="77777777" w:rsidR="00F46EA3" w:rsidRPr="004508D2" w:rsidRDefault="00F46EA3" w:rsidP="00F46EA3">
      <w:pPr>
        <w:snapToGrid w:val="0"/>
        <w:spacing w:before="100" w:beforeAutospacing="1" w:after="100" w:afterAutospacing="1" w:line="240" w:lineRule="auto"/>
        <w:contextualSpacing/>
        <w:jc w:val="both"/>
        <w:rPr>
          <w:rFonts w:asciiTheme="minorHAnsi" w:hAnsiTheme="minorHAnsi" w:cstheme="minorHAnsi"/>
          <w:b/>
          <w:bCs/>
          <w:lang w:val="it-IT"/>
        </w:rPr>
      </w:pPr>
      <w:r w:rsidRPr="004508D2">
        <w:rPr>
          <w:rFonts w:asciiTheme="minorHAnsi" w:eastAsia="F0" w:hAnsiTheme="minorHAnsi" w:cstheme="minorHAnsi"/>
          <w:b/>
          <w:bCs/>
          <w:lang w:val="it-IT"/>
        </w:rPr>
        <w:t>Sicurezza antincendio</w:t>
      </w:r>
    </w:p>
    <w:p w14:paraId="0609F550" w14:textId="77777777" w:rsidR="00F46EA3" w:rsidRPr="00F46EA3" w:rsidRDefault="00F46EA3" w:rsidP="00F46EA3">
      <w:pPr>
        <w:snapToGrid w:val="0"/>
        <w:spacing w:before="100" w:beforeAutospacing="1" w:after="100" w:afterAutospacing="1" w:line="240" w:lineRule="auto"/>
        <w:contextualSpacing/>
        <w:jc w:val="both"/>
        <w:rPr>
          <w:rFonts w:asciiTheme="minorHAnsi" w:hAnsiTheme="minorHAnsi" w:cstheme="minorHAnsi"/>
          <w:lang w:val="it-IT"/>
        </w:rPr>
      </w:pPr>
      <w:r w:rsidRPr="00F46EA3">
        <w:rPr>
          <w:rFonts w:asciiTheme="minorHAnsi" w:eastAsia="F0" w:hAnsiTheme="minorHAnsi" w:cstheme="minorHAnsi"/>
          <w:lang w:val="it-IT"/>
        </w:rPr>
        <w:t xml:space="preserve">Il propano è un gas infiammabile utilizzato anche come refrigerante (R-290), incluso nel gruppo di sicurezza A3. Gli standard di sicurezza vigenti, internazionali ed europei (norma EN 378), non prevedono alcuna limitazione all’installazione di apparecchi con carica di questo tipo di gas refrigerante inferiore a 150 g: è il caso dei nuovi condizionatori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w:t>
      </w:r>
    </w:p>
    <w:p w14:paraId="3B933FEC" w14:textId="114D2839" w:rsidR="00007257" w:rsidRPr="00F46EA3" w:rsidRDefault="00F46EA3" w:rsidP="004508D2">
      <w:pPr>
        <w:snapToGrid w:val="0"/>
        <w:spacing w:before="100" w:beforeAutospacing="1" w:after="100" w:afterAutospacing="1" w:line="240" w:lineRule="auto"/>
        <w:contextualSpacing/>
        <w:jc w:val="both"/>
        <w:rPr>
          <w:rFonts w:asciiTheme="minorHAnsi" w:hAnsiTheme="minorHAnsi" w:cstheme="minorHAnsi"/>
          <w:sz w:val="24"/>
          <w:szCs w:val="24"/>
          <w:lang w:val="it-IT" w:eastAsia="it-IT"/>
        </w:rPr>
      </w:pPr>
      <w:r w:rsidRPr="00F46EA3">
        <w:rPr>
          <w:rFonts w:asciiTheme="minorHAnsi" w:eastAsia="F0" w:hAnsiTheme="minorHAnsi" w:cstheme="minorHAnsi"/>
          <w:lang w:val="it-IT"/>
        </w:rPr>
        <w:t xml:space="preserve">Nei condizionatori monoblocco, l’assenza dell’unità esterna e delle relative tubazioni di collegamento si traduce in una drastica riduzione della quantità di gas utilizzato. Poiché il rischio legato all’infiammabilità è direttamente proporzionale alla quantità di gas caricato nell’apparecchio, l’impiego dei condizionatori </w:t>
      </w:r>
      <w:r w:rsidRPr="004508D2">
        <w:rPr>
          <w:rFonts w:asciiTheme="minorHAnsi" w:eastAsia="F0" w:hAnsiTheme="minorHAnsi" w:cstheme="minorHAnsi"/>
          <w:b/>
          <w:bCs/>
          <w:lang w:val="it-IT"/>
        </w:rPr>
        <w:t>INNOVA 2.0 mini</w:t>
      </w:r>
      <w:r w:rsidRPr="004508D2">
        <w:rPr>
          <w:rFonts w:asciiTheme="minorHAnsi" w:eastAsia="F0" w:hAnsiTheme="minorHAnsi" w:cstheme="minorHAnsi"/>
          <w:b/>
          <w:bCs/>
          <w:vertAlign w:val="superscript"/>
          <w:lang w:val="it-IT"/>
        </w:rPr>
        <w:t>NR</w:t>
      </w:r>
      <w:r w:rsidRPr="00F46EA3">
        <w:rPr>
          <w:rFonts w:asciiTheme="minorHAnsi" w:eastAsia="F0" w:hAnsiTheme="minorHAnsi" w:cstheme="minorHAnsi"/>
          <w:lang w:val="it-IT"/>
        </w:rPr>
        <w:t xml:space="preserve"> a bassa carica di propano è perciò intrinsecamente sicuro.</w:t>
      </w:r>
    </w:p>
    <w:sectPr w:rsidR="00007257" w:rsidRPr="00F46EA3" w:rsidSect="00BD7837">
      <w:headerReference w:type="default" r:id="rId10"/>
      <w:footerReference w:type="default" r:id="rId11"/>
      <w:pgSz w:w="11906" w:h="16838"/>
      <w:pgMar w:top="1478" w:right="849" w:bottom="853" w:left="567" w:header="540"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7D64F" w14:textId="77777777" w:rsidR="00967F75" w:rsidRDefault="00967F75" w:rsidP="001D3E88">
      <w:pPr>
        <w:spacing w:after="0" w:line="240" w:lineRule="auto"/>
      </w:pPr>
      <w:r>
        <w:separator/>
      </w:r>
    </w:p>
  </w:endnote>
  <w:endnote w:type="continuationSeparator" w:id="0">
    <w:p w14:paraId="4CB24248" w14:textId="77777777" w:rsidR="00967F75" w:rsidRDefault="00967F75" w:rsidP="001D3E88">
      <w:pPr>
        <w:spacing w:after="0" w:line="240" w:lineRule="auto"/>
      </w:pPr>
      <w:r>
        <w:continuationSeparator/>
      </w:r>
    </w:p>
  </w:endnote>
  <w:endnote w:type="continuationNotice" w:id="1">
    <w:p w14:paraId="04CDBB45" w14:textId="77777777" w:rsidR="00967F75" w:rsidRDefault="00967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ova Cond Light">
    <w:panose1 w:val="020B0306020202020204"/>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F0">
    <w:panose1 w:val="020B0604020202020204"/>
    <w:charset w:val="01"/>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2E64" w14:textId="1BA0A955" w:rsidR="003D0786" w:rsidRDefault="00BD7837">
    <w:pPr>
      <w:pStyle w:val="Pidipagina"/>
    </w:pPr>
    <w:r>
      <w:rPr>
        <w:noProof/>
      </w:rPr>
      <mc:AlternateContent>
        <mc:Choice Requires="wps">
          <w:drawing>
            <wp:anchor distT="0" distB="0" distL="114300" distR="114300" simplePos="0" relativeHeight="251660288" behindDoc="0" locked="0" layoutInCell="1" allowOverlap="1" wp14:anchorId="321CA134" wp14:editId="0A48036A">
              <wp:simplePos x="0" y="0"/>
              <wp:positionH relativeFrom="column">
                <wp:posOffset>-80645</wp:posOffset>
              </wp:positionH>
              <wp:positionV relativeFrom="paragraph">
                <wp:posOffset>48895</wp:posOffset>
              </wp:positionV>
              <wp:extent cx="3340100" cy="478155"/>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3340100" cy="4781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147332E" w14:textId="26368DDC" w:rsidR="003D0786" w:rsidRPr="003D0786" w:rsidRDefault="003D0786" w:rsidP="003D0786">
                          <w:pPr>
                            <w:autoSpaceDE w:val="0"/>
                            <w:autoSpaceDN w:val="0"/>
                            <w:adjustRightInd w:val="0"/>
                            <w:spacing w:before="100" w:beforeAutospacing="1" w:after="100" w:afterAutospacing="1"/>
                            <w:ind w:right="-7"/>
                            <w:contextualSpacing/>
                            <w:jc w:val="both"/>
                            <w:rPr>
                              <w:rFonts w:cs="Arial"/>
                              <w:b/>
                              <w:bCs/>
                              <w:sz w:val="16"/>
                              <w:szCs w:val="16"/>
                              <w:lang w:val="it-IT"/>
                            </w:rPr>
                          </w:pPr>
                          <w:r w:rsidRPr="003D0786">
                            <w:rPr>
                              <w:rFonts w:cs="Arial"/>
                              <w:b/>
                              <w:bCs/>
                              <w:sz w:val="16"/>
                              <w:szCs w:val="16"/>
                              <w:lang w:val="it-IT"/>
                            </w:rPr>
                            <w:t xml:space="preserve">Indirizzo da pubblicare: </w:t>
                          </w:r>
                        </w:p>
                        <w:p w14:paraId="765F8218" w14:textId="1B0EF9FE" w:rsidR="003D0786" w:rsidRDefault="003D0786" w:rsidP="003D0786">
                          <w:pPr>
                            <w:autoSpaceDE w:val="0"/>
                            <w:autoSpaceDN w:val="0"/>
                            <w:adjustRightInd w:val="0"/>
                            <w:spacing w:before="100" w:beforeAutospacing="1" w:after="100" w:afterAutospacing="1"/>
                            <w:ind w:right="-7"/>
                            <w:contextualSpacing/>
                            <w:jc w:val="both"/>
                            <w:rPr>
                              <w:rFonts w:cs="Arial"/>
                              <w:sz w:val="16"/>
                              <w:szCs w:val="16"/>
                              <w:lang w:val="it-IT"/>
                            </w:rPr>
                          </w:pPr>
                          <w:r w:rsidRPr="003D0786">
                            <w:rPr>
                              <w:rFonts w:cs="Arial"/>
                              <w:bCs/>
                              <w:sz w:val="16"/>
                              <w:szCs w:val="16"/>
                              <w:lang w:val="it-IT"/>
                            </w:rPr>
                            <w:t xml:space="preserve">Innova </w:t>
                          </w:r>
                          <w:r w:rsidR="0006484B">
                            <w:rPr>
                              <w:rFonts w:cs="Arial"/>
                              <w:bCs/>
                              <w:sz w:val="16"/>
                              <w:szCs w:val="16"/>
                              <w:lang w:val="it-IT"/>
                            </w:rPr>
                            <w:t xml:space="preserve">s.r.l. </w:t>
                          </w:r>
                          <w:r>
                            <w:rPr>
                              <w:rFonts w:cs="Arial"/>
                              <w:sz w:val="16"/>
                              <w:szCs w:val="16"/>
                              <w:lang w:val="it-IT"/>
                            </w:rPr>
                            <w:t xml:space="preserve">- </w:t>
                          </w:r>
                          <w:r w:rsidRPr="003D0786">
                            <w:rPr>
                              <w:rFonts w:cs="Arial"/>
                              <w:sz w:val="16"/>
                              <w:szCs w:val="16"/>
                              <w:lang w:val="it-IT"/>
                            </w:rPr>
                            <w:t xml:space="preserve">Via </w:t>
                          </w:r>
                          <w:r w:rsidR="0006484B">
                            <w:rPr>
                              <w:rFonts w:cs="Arial"/>
                              <w:sz w:val="16"/>
                              <w:szCs w:val="16"/>
                              <w:lang w:val="it-IT"/>
                            </w:rPr>
                            <w:t xml:space="preserve">I Maggio, </w:t>
                          </w:r>
                          <w:r w:rsidRPr="003D0786">
                            <w:rPr>
                              <w:rFonts w:cs="Arial"/>
                              <w:sz w:val="16"/>
                              <w:szCs w:val="16"/>
                              <w:lang w:val="it-IT"/>
                            </w:rPr>
                            <w:t xml:space="preserve">8 - </w:t>
                          </w:r>
                          <w:r w:rsidR="0006484B">
                            <w:rPr>
                              <w:rFonts w:cs="Arial"/>
                              <w:sz w:val="16"/>
                              <w:szCs w:val="16"/>
                              <w:lang w:val="it-IT"/>
                            </w:rPr>
                            <w:t>38089</w:t>
                          </w:r>
                          <w:r w:rsidRPr="003D0786">
                            <w:rPr>
                              <w:rFonts w:cs="Arial"/>
                              <w:sz w:val="16"/>
                              <w:szCs w:val="16"/>
                              <w:lang w:val="it-IT"/>
                            </w:rPr>
                            <w:t xml:space="preserve"> </w:t>
                          </w:r>
                          <w:r w:rsidR="0006484B">
                            <w:rPr>
                              <w:rFonts w:cs="Arial"/>
                              <w:sz w:val="16"/>
                              <w:szCs w:val="16"/>
                              <w:lang w:val="it-IT"/>
                            </w:rPr>
                            <w:t>Storo</w:t>
                          </w:r>
                          <w:r w:rsidRPr="003D0786">
                            <w:rPr>
                              <w:rFonts w:cs="Arial"/>
                              <w:sz w:val="16"/>
                              <w:szCs w:val="16"/>
                              <w:lang w:val="it-IT"/>
                            </w:rPr>
                            <w:t xml:space="preserve"> (</w:t>
                          </w:r>
                          <w:r w:rsidR="0006484B">
                            <w:rPr>
                              <w:rFonts w:cs="Arial"/>
                              <w:sz w:val="16"/>
                              <w:szCs w:val="16"/>
                              <w:lang w:val="it-IT"/>
                            </w:rPr>
                            <w:t>TN</w:t>
                          </w:r>
                          <w:r w:rsidRPr="003D0786">
                            <w:rPr>
                              <w:rFonts w:cs="Arial"/>
                              <w:sz w:val="16"/>
                              <w:szCs w:val="16"/>
                              <w:lang w:val="it-IT"/>
                            </w:rPr>
                            <w:t>)</w:t>
                          </w:r>
                        </w:p>
                        <w:p w14:paraId="4E801EDA" w14:textId="07B7AF63" w:rsidR="003D0786" w:rsidRPr="003D0786" w:rsidRDefault="003D0786" w:rsidP="003D0786">
                          <w:pPr>
                            <w:autoSpaceDE w:val="0"/>
                            <w:autoSpaceDN w:val="0"/>
                            <w:adjustRightInd w:val="0"/>
                            <w:spacing w:before="100" w:beforeAutospacing="1" w:after="100" w:afterAutospacing="1"/>
                            <w:ind w:right="-7"/>
                            <w:contextualSpacing/>
                            <w:jc w:val="both"/>
                            <w:rPr>
                              <w:rFonts w:cs="Arial"/>
                              <w:sz w:val="16"/>
                              <w:szCs w:val="16"/>
                              <w:lang w:val="en-US"/>
                            </w:rPr>
                          </w:pPr>
                          <w:r w:rsidRPr="003D0786">
                            <w:rPr>
                              <w:rFonts w:cs="Arial"/>
                              <w:sz w:val="16"/>
                              <w:szCs w:val="16"/>
                              <w:lang w:val="en-US"/>
                            </w:rPr>
                            <w:t>ph. +39 0</w:t>
                          </w:r>
                          <w:r w:rsidR="0006484B">
                            <w:rPr>
                              <w:rFonts w:cs="Arial"/>
                              <w:sz w:val="16"/>
                              <w:szCs w:val="16"/>
                              <w:lang w:val="en-US"/>
                            </w:rPr>
                            <w:t>465 670104</w:t>
                          </w:r>
                          <w:r w:rsidRPr="003D0786">
                            <w:rPr>
                              <w:rFonts w:cs="Arial"/>
                              <w:sz w:val="16"/>
                              <w:szCs w:val="16"/>
                              <w:lang w:val="en-US"/>
                            </w:rPr>
                            <w:t xml:space="preserve"> - info@innovaenergie.com - www.innovaenergie.co</w:t>
                          </w:r>
                          <w:r w:rsidR="0006484B">
                            <w:rPr>
                              <w:rFonts w:cs="Arial"/>
                              <w:sz w:val="16"/>
                              <w:szCs w:val="16"/>
                              <w:lang w:val="en-U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CA134" id="_x0000_t202" coordsize="21600,21600" o:spt="202" path="m,l,21600r21600,l21600,xe">
              <v:stroke joinstyle="miter"/>
              <v:path gradientshapeok="t" o:connecttype="rect"/>
            </v:shapetype>
            <v:shape id="Casella di testo 1" o:spid="_x0000_s1026" type="#_x0000_t202" style="position:absolute;margin-left:-6.35pt;margin-top:3.85pt;width:263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" filled="f" stroked="f">
              <v:textbox>
                <w:txbxContent>
                  <w:p w14:paraId="5147332E" w14:textId="26368DDC" w:rsidR="003D0786" w:rsidRPr="003D0786" w:rsidRDefault="003D0786" w:rsidP="003D0786">
                    <w:pPr>
                      <w:autoSpaceDE w:val="0"/>
                      <w:autoSpaceDN w:val="0"/>
                      <w:adjustRightInd w:val="0"/>
                      <w:spacing w:before="100" w:beforeAutospacing="1" w:after="100" w:afterAutospacing="1"/>
                      <w:ind w:right="-7"/>
                      <w:contextualSpacing/>
                      <w:jc w:val="both"/>
                      <w:rPr>
                        <w:rFonts w:cs="Arial"/>
                        <w:b/>
                        <w:bCs/>
                        <w:sz w:val="16"/>
                        <w:szCs w:val="16"/>
                        <w:lang w:val="it-IT"/>
                      </w:rPr>
                    </w:pPr>
                    <w:r w:rsidRPr="003D0786">
                      <w:rPr>
                        <w:rFonts w:cs="Arial"/>
                        <w:b/>
                        <w:bCs/>
                        <w:sz w:val="16"/>
                        <w:szCs w:val="16"/>
                        <w:lang w:val="it-IT"/>
                      </w:rPr>
                      <w:t xml:space="preserve">Indirizzo da pubblicare: </w:t>
                    </w:r>
                  </w:p>
                  <w:p w14:paraId="765F8218" w14:textId="1B0EF9FE" w:rsidR="003D0786" w:rsidRDefault="003D0786" w:rsidP="003D0786">
                    <w:pPr>
                      <w:autoSpaceDE w:val="0"/>
                      <w:autoSpaceDN w:val="0"/>
                      <w:adjustRightInd w:val="0"/>
                      <w:spacing w:before="100" w:beforeAutospacing="1" w:after="100" w:afterAutospacing="1"/>
                      <w:ind w:right="-7"/>
                      <w:contextualSpacing/>
                      <w:jc w:val="both"/>
                      <w:rPr>
                        <w:rFonts w:cs="Arial"/>
                        <w:sz w:val="16"/>
                        <w:szCs w:val="16"/>
                        <w:lang w:val="it-IT"/>
                      </w:rPr>
                    </w:pPr>
                    <w:r w:rsidRPr="003D0786">
                      <w:rPr>
                        <w:rFonts w:cs="Arial"/>
                        <w:bCs/>
                        <w:sz w:val="16"/>
                        <w:szCs w:val="16"/>
                        <w:lang w:val="it-IT"/>
                      </w:rPr>
                      <w:t xml:space="preserve">Innova </w:t>
                    </w:r>
                    <w:r w:rsidR="0006484B">
                      <w:rPr>
                        <w:rFonts w:cs="Arial"/>
                        <w:bCs/>
                        <w:sz w:val="16"/>
                        <w:szCs w:val="16"/>
                        <w:lang w:val="it-IT"/>
                      </w:rPr>
                      <w:t xml:space="preserve">s.r.l. </w:t>
                    </w:r>
                    <w:r>
                      <w:rPr>
                        <w:rFonts w:cs="Arial"/>
                        <w:sz w:val="16"/>
                        <w:szCs w:val="16"/>
                        <w:lang w:val="it-IT"/>
                      </w:rPr>
                      <w:t xml:space="preserve">- </w:t>
                    </w:r>
                    <w:r w:rsidRPr="003D0786">
                      <w:rPr>
                        <w:rFonts w:cs="Arial"/>
                        <w:sz w:val="16"/>
                        <w:szCs w:val="16"/>
                        <w:lang w:val="it-IT"/>
                      </w:rPr>
                      <w:t xml:space="preserve">Via </w:t>
                    </w:r>
                    <w:r w:rsidR="0006484B">
                      <w:rPr>
                        <w:rFonts w:cs="Arial"/>
                        <w:sz w:val="16"/>
                        <w:szCs w:val="16"/>
                        <w:lang w:val="it-IT"/>
                      </w:rPr>
                      <w:t xml:space="preserve">I Maggio, </w:t>
                    </w:r>
                    <w:r w:rsidRPr="003D0786">
                      <w:rPr>
                        <w:rFonts w:cs="Arial"/>
                        <w:sz w:val="16"/>
                        <w:szCs w:val="16"/>
                        <w:lang w:val="it-IT"/>
                      </w:rPr>
                      <w:t xml:space="preserve">8 - </w:t>
                    </w:r>
                    <w:r w:rsidR="0006484B">
                      <w:rPr>
                        <w:rFonts w:cs="Arial"/>
                        <w:sz w:val="16"/>
                        <w:szCs w:val="16"/>
                        <w:lang w:val="it-IT"/>
                      </w:rPr>
                      <w:t>38089</w:t>
                    </w:r>
                    <w:r w:rsidRPr="003D0786">
                      <w:rPr>
                        <w:rFonts w:cs="Arial"/>
                        <w:sz w:val="16"/>
                        <w:szCs w:val="16"/>
                        <w:lang w:val="it-IT"/>
                      </w:rPr>
                      <w:t xml:space="preserve"> </w:t>
                    </w:r>
                    <w:r w:rsidR="0006484B">
                      <w:rPr>
                        <w:rFonts w:cs="Arial"/>
                        <w:sz w:val="16"/>
                        <w:szCs w:val="16"/>
                        <w:lang w:val="it-IT"/>
                      </w:rPr>
                      <w:t>Storo</w:t>
                    </w:r>
                    <w:r w:rsidRPr="003D0786">
                      <w:rPr>
                        <w:rFonts w:cs="Arial"/>
                        <w:sz w:val="16"/>
                        <w:szCs w:val="16"/>
                        <w:lang w:val="it-IT"/>
                      </w:rPr>
                      <w:t xml:space="preserve"> (</w:t>
                    </w:r>
                    <w:r w:rsidR="0006484B">
                      <w:rPr>
                        <w:rFonts w:cs="Arial"/>
                        <w:sz w:val="16"/>
                        <w:szCs w:val="16"/>
                        <w:lang w:val="it-IT"/>
                      </w:rPr>
                      <w:t>TN</w:t>
                    </w:r>
                    <w:r w:rsidRPr="003D0786">
                      <w:rPr>
                        <w:rFonts w:cs="Arial"/>
                        <w:sz w:val="16"/>
                        <w:szCs w:val="16"/>
                        <w:lang w:val="it-IT"/>
                      </w:rPr>
                      <w:t>)</w:t>
                    </w:r>
                  </w:p>
                  <w:p w14:paraId="4E801EDA" w14:textId="07B7AF63" w:rsidR="003D0786" w:rsidRPr="003D0786" w:rsidRDefault="003D0786" w:rsidP="003D0786">
                    <w:pPr>
                      <w:autoSpaceDE w:val="0"/>
                      <w:autoSpaceDN w:val="0"/>
                      <w:adjustRightInd w:val="0"/>
                      <w:spacing w:before="100" w:beforeAutospacing="1" w:after="100" w:afterAutospacing="1"/>
                      <w:ind w:right="-7"/>
                      <w:contextualSpacing/>
                      <w:jc w:val="both"/>
                      <w:rPr>
                        <w:rFonts w:cs="Arial"/>
                        <w:sz w:val="16"/>
                        <w:szCs w:val="16"/>
                        <w:lang w:val="en-US"/>
                      </w:rPr>
                    </w:pPr>
                    <w:r w:rsidRPr="003D0786">
                      <w:rPr>
                        <w:rFonts w:cs="Arial"/>
                        <w:sz w:val="16"/>
                        <w:szCs w:val="16"/>
                        <w:lang w:val="en-US"/>
                      </w:rPr>
                      <w:t>ph. +39 0</w:t>
                    </w:r>
                    <w:r w:rsidR="0006484B">
                      <w:rPr>
                        <w:rFonts w:cs="Arial"/>
                        <w:sz w:val="16"/>
                        <w:szCs w:val="16"/>
                        <w:lang w:val="en-US"/>
                      </w:rPr>
                      <w:t>465 670104</w:t>
                    </w:r>
                    <w:r w:rsidRPr="003D0786">
                      <w:rPr>
                        <w:rFonts w:cs="Arial"/>
                        <w:sz w:val="16"/>
                        <w:szCs w:val="16"/>
                        <w:lang w:val="en-US"/>
                      </w:rPr>
                      <w:t xml:space="preserve"> - info@innovaenergie.com - www.innovaenergie.co</w:t>
                    </w:r>
                    <w:r w:rsidR="0006484B">
                      <w:rPr>
                        <w:rFonts w:cs="Arial"/>
                        <w:sz w:val="16"/>
                        <w:szCs w:val="16"/>
                        <w:lang w:val="en-US"/>
                      </w:rPr>
                      <w:t>m</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69158995" wp14:editId="7D8CE71C">
              <wp:simplePos x="0" y="0"/>
              <wp:positionH relativeFrom="column">
                <wp:posOffset>4169410</wp:posOffset>
              </wp:positionH>
              <wp:positionV relativeFrom="paragraph">
                <wp:posOffset>60146</wp:posOffset>
              </wp:positionV>
              <wp:extent cx="2616200" cy="492125"/>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2616200" cy="4921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FCB9B6" w14:textId="77777777" w:rsidR="003D0786" w:rsidRPr="003D0786" w:rsidRDefault="003D0786" w:rsidP="003D0786">
                          <w:pPr>
                            <w:pStyle w:val="Pidipagina"/>
                            <w:spacing w:before="100" w:beforeAutospacing="1" w:after="100" w:afterAutospacing="1"/>
                            <w:contextualSpacing/>
                            <w:rPr>
                              <w:b/>
                              <w:sz w:val="16"/>
                              <w:szCs w:val="16"/>
                              <w:lang w:val="it-IT"/>
                            </w:rPr>
                          </w:pPr>
                          <w:r w:rsidRPr="003D0786">
                            <w:rPr>
                              <w:b/>
                              <w:sz w:val="16"/>
                              <w:szCs w:val="16"/>
                              <w:lang w:val="it-IT"/>
                            </w:rPr>
                            <w:t xml:space="preserve">Ufficio stampa: </w:t>
                          </w:r>
                        </w:p>
                        <w:p w14:paraId="1A6D39E9" w14:textId="77777777" w:rsidR="003D0786" w:rsidRPr="003D0786" w:rsidRDefault="003D0786" w:rsidP="003D0786">
                          <w:pPr>
                            <w:pStyle w:val="Pidipagina"/>
                            <w:spacing w:before="100" w:beforeAutospacing="1" w:after="100" w:afterAutospacing="1"/>
                            <w:contextualSpacing/>
                            <w:rPr>
                              <w:sz w:val="16"/>
                              <w:szCs w:val="16"/>
                              <w:lang w:val="it-IT"/>
                            </w:rPr>
                          </w:pPr>
                          <w:r w:rsidRPr="003D0786">
                            <w:rPr>
                              <w:sz w:val="16"/>
                              <w:szCs w:val="16"/>
                              <w:lang w:val="it-IT"/>
                            </w:rPr>
                            <w:t>tac comunic@zione - +39 02 48517618 - +39 0185 351616</w:t>
                          </w:r>
                        </w:p>
                        <w:p w14:paraId="6B535B5C" w14:textId="77777777" w:rsidR="003D0786" w:rsidRPr="003D0786" w:rsidRDefault="003D0786" w:rsidP="003D0786">
                          <w:pPr>
                            <w:pStyle w:val="Pidipagina"/>
                            <w:spacing w:before="100" w:beforeAutospacing="1" w:after="100" w:afterAutospacing="1"/>
                            <w:contextualSpacing/>
                            <w:rPr>
                              <w:sz w:val="16"/>
                              <w:szCs w:val="16"/>
                              <w:lang w:val="it-IT"/>
                            </w:rPr>
                          </w:pPr>
                          <w:r w:rsidRPr="003D0786">
                            <w:rPr>
                              <w:sz w:val="16"/>
                              <w:szCs w:val="16"/>
                              <w:lang w:val="it-IT"/>
                            </w:rPr>
                            <w:t>press@taconline.it - 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58995" id="Casella di testo 3" o:spid="_x0000_s1027" type="#_x0000_t202" style="position:absolute;margin-left:328.3pt;margin-top:4.75pt;width:206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" filled="f" stroked="f">
              <v:textbox>
                <w:txbxContent>
                  <w:p w14:paraId="20FCB9B6" w14:textId="77777777" w:rsidR="003D0786" w:rsidRPr="003D0786" w:rsidRDefault="003D0786" w:rsidP="003D0786">
                    <w:pPr>
                      <w:pStyle w:val="Pidipagina"/>
                      <w:spacing w:before="100" w:beforeAutospacing="1" w:after="100" w:afterAutospacing="1"/>
                      <w:contextualSpacing/>
                      <w:rPr>
                        <w:b/>
                        <w:sz w:val="16"/>
                        <w:szCs w:val="16"/>
                        <w:lang w:val="it-IT"/>
                      </w:rPr>
                    </w:pPr>
                    <w:r w:rsidRPr="003D0786">
                      <w:rPr>
                        <w:b/>
                        <w:sz w:val="16"/>
                        <w:szCs w:val="16"/>
                        <w:lang w:val="it-IT"/>
                      </w:rPr>
                      <w:t xml:space="preserve">Ufficio stampa: </w:t>
                    </w:r>
                  </w:p>
                  <w:p w14:paraId="1A6D39E9" w14:textId="77777777" w:rsidR="003D0786" w:rsidRPr="003D0786" w:rsidRDefault="003D0786" w:rsidP="003D0786">
                    <w:pPr>
                      <w:pStyle w:val="Pidipagina"/>
                      <w:spacing w:before="100" w:beforeAutospacing="1" w:after="100" w:afterAutospacing="1"/>
                      <w:contextualSpacing/>
                      <w:rPr>
                        <w:sz w:val="16"/>
                        <w:szCs w:val="16"/>
                        <w:lang w:val="it-IT"/>
                      </w:rPr>
                    </w:pPr>
                    <w:r w:rsidRPr="003D0786">
                      <w:rPr>
                        <w:sz w:val="16"/>
                        <w:szCs w:val="16"/>
                        <w:lang w:val="it-IT"/>
                      </w:rPr>
                      <w:t>tac comunic@zione - +39 02 48517618 - +39 0185 351616</w:t>
                    </w:r>
                  </w:p>
                  <w:p w14:paraId="6B535B5C" w14:textId="77777777" w:rsidR="003D0786" w:rsidRPr="003D0786" w:rsidRDefault="003D0786" w:rsidP="003D0786">
                    <w:pPr>
                      <w:pStyle w:val="Pidipagina"/>
                      <w:spacing w:before="100" w:beforeAutospacing="1" w:after="100" w:afterAutospacing="1"/>
                      <w:contextualSpacing/>
                      <w:rPr>
                        <w:sz w:val="16"/>
                        <w:szCs w:val="16"/>
                        <w:lang w:val="it-IT"/>
                      </w:rPr>
                    </w:pPr>
                    <w:r w:rsidRPr="003D0786">
                      <w:rPr>
                        <w:sz w:val="16"/>
                        <w:szCs w:val="16"/>
                        <w:lang w:val="it-IT"/>
                      </w:rPr>
                      <w:t>press@taconline.it - www.taconline.it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1D02D" w14:textId="77777777" w:rsidR="00967F75" w:rsidRDefault="00967F75" w:rsidP="001D3E88">
      <w:pPr>
        <w:spacing w:after="0" w:line="240" w:lineRule="auto"/>
      </w:pPr>
      <w:r>
        <w:separator/>
      </w:r>
    </w:p>
  </w:footnote>
  <w:footnote w:type="continuationSeparator" w:id="0">
    <w:p w14:paraId="3D4EB4CC" w14:textId="77777777" w:rsidR="00967F75" w:rsidRDefault="00967F75" w:rsidP="001D3E88">
      <w:pPr>
        <w:spacing w:after="0" w:line="240" w:lineRule="auto"/>
      </w:pPr>
      <w:r>
        <w:continuationSeparator/>
      </w:r>
    </w:p>
  </w:footnote>
  <w:footnote w:type="continuationNotice" w:id="1">
    <w:p w14:paraId="722735E0" w14:textId="77777777" w:rsidR="00967F75" w:rsidRDefault="00967F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9B6F8" w14:textId="1C8693B9" w:rsidR="009D3CCE" w:rsidRDefault="00150013" w:rsidP="00007257">
    <w:pPr>
      <w:pStyle w:val="Intestazione"/>
      <w:ind w:left="-142"/>
    </w:pPr>
    <w:r>
      <w:rPr>
        <w:noProof/>
      </w:rPr>
      <w:drawing>
        <wp:anchor distT="0" distB="0" distL="114300" distR="114300" simplePos="0" relativeHeight="251658240" behindDoc="0" locked="0" layoutInCell="1" allowOverlap="1" wp14:anchorId="2E31541A" wp14:editId="6D8694CB">
          <wp:simplePos x="0" y="0"/>
          <wp:positionH relativeFrom="page">
            <wp:posOffset>5376643</wp:posOffset>
          </wp:positionH>
          <wp:positionV relativeFrom="page">
            <wp:posOffset>266700</wp:posOffset>
          </wp:positionV>
          <wp:extent cx="1584807" cy="529200"/>
          <wp:effectExtent l="0" t="0" r="3175" b="444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1584807"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21140"/>
    <w:multiLevelType w:val="hybridMultilevel"/>
    <w:tmpl w:val="3D6A7AD6"/>
    <w:lvl w:ilvl="0" w:tplc="FFFFFFFF">
      <w:start w:val="1"/>
      <w:numFmt w:val="decimal"/>
      <w:lvlText w:val="%1."/>
      <w:lvlJc w:val="left"/>
      <w:pPr>
        <w:ind w:left="720" w:hanging="360"/>
      </w:pPr>
      <w:rPr>
        <w:rFonts w:ascii="Arial Nova Cond Light" w:hAnsi="Arial Nova Cond Light" w:cs="Times New Roman" w:hint="default"/>
        <w:b/>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28784E1A"/>
    <w:multiLevelType w:val="hybridMultilevel"/>
    <w:tmpl w:val="15640516"/>
    <w:lvl w:ilvl="0" w:tplc="FFFFFFFF">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43AD7CEF"/>
    <w:multiLevelType w:val="hybridMultilevel"/>
    <w:tmpl w:val="781E7C58"/>
    <w:lvl w:ilvl="0" w:tplc="FFFFFFFF">
      <w:start w:val="1"/>
      <w:numFmt w:val="bullet"/>
      <w:lvlText w:val=""/>
      <w:lvlJc w:val="left"/>
      <w:pPr>
        <w:ind w:left="360" w:hanging="360"/>
      </w:pPr>
      <w:rPr>
        <w:rFonts w:ascii="Wingdings" w:hAnsi="Wingdings" w:hint="default"/>
        <w:color w:val="00B0F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49FD28F8"/>
    <w:multiLevelType w:val="hybridMultilevel"/>
    <w:tmpl w:val="8CDEAE06"/>
    <w:lvl w:ilvl="0" w:tplc="E07480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EAE2188"/>
    <w:multiLevelType w:val="hybridMultilevel"/>
    <w:tmpl w:val="51245D5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3D392F"/>
    <w:multiLevelType w:val="hybridMultilevel"/>
    <w:tmpl w:val="0712A2E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E4"/>
    <w:rsid w:val="00007257"/>
    <w:rsid w:val="0001169A"/>
    <w:rsid w:val="000310A2"/>
    <w:rsid w:val="0004651D"/>
    <w:rsid w:val="0006484B"/>
    <w:rsid w:val="0007401D"/>
    <w:rsid w:val="000864D9"/>
    <w:rsid w:val="00092975"/>
    <w:rsid w:val="000A1547"/>
    <w:rsid w:val="00114111"/>
    <w:rsid w:val="00127545"/>
    <w:rsid w:val="00137631"/>
    <w:rsid w:val="00150013"/>
    <w:rsid w:val="00151395"/>
    <w:rsid w:val="00152BBE"/>
    <w:rsid w:val="00155546"/>
    <w:rsid w:val="00170BD0"/>
    <w:rsid w:val="001914A1"/>
    <w:rsid w:val="001A4F64"/>
    <w:rsid w:val="001D3E88"/>
    <w:rsid w:val="001D5399"/>
    <w:rsid w:val="001F1BFF"/>
    <w:rsid w:val="00233238"/>
    <w:rsid w:val="00252401"/>
    <w:rsid w:val="00260049"/>
    <w:rsid w:val="00282982"/>
    <w:rsid w:val="002B2038"/>
    <w:rsid w:val="003067ED"/>
    <w:rsid w:val="00371790"/>
    <w:rsid w:val="003C103B"/>
    <w:rsid w:val="003D0786"/>
    <w:rsid w:val="003E5742"/>
    <w:rsid w:val="003F4A52"/>
    <w:rsid w:val="0040210E"/>
    <w:rsid w:val="004508D2"/>
    <w:rsid w:val="004659EE"/>
    <w:rsid w:val="00472DD0"/>
    <w:rsid w:val="0047550F"/>
    <w:rsid w:val="00495B5E"/>
    <w:rsid w:val="004A0DC8"/>
    <w:rsid w:val="005876A2"/>
    <w:rsid w:val="005B0D64"/>
    <w:rsid w:val="005C3B31"/>
    <w:rsid w:val="005E5881"/>
    <w:rsid w:val="00614E37"/>
    <w:rsid w:val="0063291B"/>
    <w:rsid w:val="00653F21"/>
    <w:rsid w:val="00654835"/>
    <w:rsid w:val="0067094D"/>
    <w:rsid w:val="006914CB"/>
    <w:rsid w:val="006B6225"/>
    <w:rsid w:val="00775DB7"/>
    <w:rsid w:val="00776BEC"/>
    <w:rsid w:val="00803AD3"/>
    <w:rsid w:val="00854D71"/>
    <w:rsid w:val="00883942"/>
    <w:rsid w:val="00892EA9"/>
    <w:rsid w:val="008A7527"/>
    <w:rsid w:val="008B1F78"/>
    <w:rsid w:val="00902F8A"/>
    <w:rsid w:val="00961603"/>
    <w:rsid w:val="00967F75"/>
    <w:rsid w:val="0099119E"/>
    <w:rsid w:val="009D3CCE"/>
    <w:rsid w:val="009D4854"/>
    <w:rsid w:val="009E1A13"/>
    <w:rsid w:val="00A17082"/>
    <w:rsid w:val="00A175E2"/>
    <w:rsid w:val="00A21723"/>
    <w:rsid w:val="00A21F8F"/>
    <w:rsid w:val="00A270C7"/>
    <w:rsid w:val="00A424BF"/>
    <w:rsid w:val="00A72700"/>
    <w:rsid w:val="00A85509"/>
    <w:rsid w:val="00A93F8F"/>
    <w:rsid w:val="00AA5128"/>
    <w:rsid w:val="00AD479B"/>
    <w:rsid w:val="00AF240B"/>
    <w:rsid w:val="00B50CD2"/>
    <w:rsid w:val="00B608A2"/>
    <w:rsid w:val="00B828F7"/>
    <w:rsid w:val="00B91ED7"/>
    <w:rsid w:val="00B9404D"/>
    <w:rsid w:val="00B94914"/>
    <w:rsid w:val="00BA55B6"/>
    <w:rsid w:val="00BA7D6E"/>
    <w:rsid w:val="00BD63E4"/>
    <w:rsid w:val="00BD7837"/>
    <w:rsid w:val="00BF00C7"/>
    <w:rsid w:val="00C05E10"/>
    <w:rsid w:val="00C26B14"/>
    <w:rsid w:val="00C43D40"/>
    <w:rsid w:val="00CA67A5"/>
    <w:rsid w:val="00CC7775"/>
    <w:rsid w:val="00CF5848"/>
    <w:rsid w:val="00D15406"/>
    <w:rsid w:val="00D24C54"/>
    <w:rsid w:val="00D368B7"/>
    <w:rsid w:val="00D50441"/>
    <w:rsid w:val="00D5796B"/>
    <w:rsid w:val="00D71D5D"/>
    <w:rsid w:val="00DB0617"/>
    <w:rsid w:val="00DC6FFE"/>
    <w:rsid w:val="00DF1EE4"/>
    <w:rsid w:val="00DF6BE7"/>
    <w:rsid w:val="00E143E8"/>
    <w:rsid w:val="00E1496E"/>
    <w:rsid w:val="00ED74D8"/>
    <w:rsid w:val="00EE252F"/>
    <w:rsid w:val="00EE3B13"/>
    <w:rsid w:val="00F34581"/>
    <w:rsid w:val="00F4171B"/>
    <w:rsid w:val="00F46EA3"/>
    <w:rsid w:val="00F5644D"/>
    <w:rsid w:val="00F71457"/>
    <w:rsid w:val="00F90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19B6D4"/>
  <w15:docId w15:val="{751F9BC5-7A10-4055-9331-5E9FECCB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cs="Times New Roman"/>
      <w:sz w:val="22"/>
      <w:szCs w:val="22"/>
      <w:lang w:val="en-GB" w:eastAsia="en-GB"/>
    </w:rPr>
  </w:style>
  <w:style w:type="paragraph" w:styleId="Titolo2">
    <w:name w:val="heading 2"/>
    <w:basedOn w:val="Normale"/>
    <w:next w:val="Normale"/>
    <w:link w:val="Titolo2Carattere"/>
    <w:uiPriority w:val="9"/>
    <w:qFormat/>
    <w:pPr>
      <w:keepNext/>
      <w:spacing w:before="240" w:after="60" w:line="240" w:lineRule="auto"/>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Pr>
      <w:rFonts w:ascii="Cambria" w:hAnsi="Cambria" w:cs="Times New Roman"/>
      <w:b/>
      <w:bCs/>
      <w:i/>
      <w:iCs/>
      <w:sz w:val="28"/>
      <w:szCs w:val="28"/>
      <w:lang w:val="en-GB" w:eastAsia="en-GB"/>
    </w:rPr>
  </w:style>
  <w:style w:type="character" w:styleId="Collegamentoipertestuale">
    <w:name w:val="Hyperlink"/>
    <w:basedOn w:val="Carpredefinitoparagrafo"/>
    <w:uiPriority w:val="99"/>
    <w:unhideWhenUsed/>
    <w:rPr>
      <w:rFonts w:cs="Times New Roman"/>
      <w:color w:val="0563C1"/>
      <w:u w:val="single"/>
      <w:lang w:val="en-GB" w:eastAsia="en-GB"/>
    </w:rPr>
  </w:style>
  <w:style w:type="character" w:styleId="Collegamentovisitato">
    <w:name w:val="FollowedHyperlink"/>
    <w:basedOn w:val="Carpredefinitoparagrafo"/>
    <w:uiPriority w:val="99"/>
    <w:semiHidden/>
    <w:unhideWhenUsed/>
    <w:rPr>
      <w:rFonts w:cs="Times New Roman"/>
      <w:color w:val="954F72"/>
      <w:u w:val="single"/>
      <w:lang w:val="en-GB" w:eastAsia="en-GB"/>
    </w:rPr>
  </w:style>
  <w:style w:type="paragraph" w:styleId="Paragrafoelenco">
    <w:name w:val="List Paragraph"/>
    <w:basedOn w:val="Normale"/>
    <w:uiPriority w:val="34"/>
    <w:qFormat/>
    <w:pPr>
      <w:spacing w:after="200" w:line="276" w:lineRule="auto"/>
      <w:ind w:left="720"/>
      <w:contextualSpacing/>
    </w:pPr>
  </w:style>
  <w:style w:type="paragraph" w:customStyle="1" w:styleId="xmsonormal">
    <w:name w:val="xmsonormal"/>
    <w:basedOn w:val="Normale"/>
    <w:pPr>
      <w:spacing w:before="100" w:beforeAutospacing="1" w:after="100" w:afterAutospacing="1" w:line="240" w:lineRule="auto"/>
    </w:pPr>
    <w:rPr>
      <w:rFonts w:cs="Calibri"/>
      <w:color w:val="000000"/>
    </w:rPr>
  </w:style>
  <w:style w:type="paragraph" w:styleId="Intestazione">
    <w:name w:val="header"/>
    <w:basedOn w:val="Normale"/>
    <w:link w:val="IntestazioneCarattere"/>
    <w:uiPriority w:val="99"/>
    <w:unhideWhenUsed/>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locked/>
    <w:rPr>
      <w:rFonts w:cs="Times New Roman"/>
      <w:lang w:val="en-GB" w:eastAsia="en-GB"/>
    </w:rPr>
  </w:style>
  <w:style w:type="paragraph" w:styleId="Pidipagina">
    <w:name w:val="footer"/>
    <w:basedOn w:val="Normale"/>
    <w:link w:val="PidipaginaCarattere"/>
    <w:uiPriority w:val="99"/>
    <w:unhideWhenUsed/>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locked/>
    <w:rPr>
      <w:rFonts w:cs="Times New Roman"/>
      <w:lang w:val="en-GB" w:eastAsia="en-GB"/>
    </w:rPr>
  </w:style>
  <w:style w:type="paragraph" w:styleId="NormaleWeb">
    <w:name w:val="Normal (Web)"/>
    <w:basedOn w:val="Normale"/>
    <w:uiPriority w:val="9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Mencinsinresolver1">
    <w:name w:val="Mención sin resolver1"/>
    <w:basedOn w:val="Carpredefinitoparagrafo"/>
    <w:uiPriority w:val="99"/>
    <w:semiHidden/>
    <w:unhideWhenUsed/>
    <w:rPr>
      <w:rFonts w:cs="Times New Roman"/>
      <w:color w:val="605E5C"/>
      <w:shd w:val="clear" w:color="000000" w:fill="auto"/>
      <w:lang w:val="en-GB" w:eastAsia="en-GB"/>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lang w:val="en-GB" w:eastAsia="en-GB"/>
    </w:rPr>
  </w:style>
  <w:style w:type="character" w:styleId="Rimandocommento">
    <w:name w:val="annotation reference"/>
    <w:basedOn w:val="Carpredefinitoparagrafo"/>
    <w:uiPriority w:val="99"/>
    <w:semiHidden/>
    <w:unhideWhenUsed/>
    <w:rPr>
      <w:rFonts w:cs="Times New Roman"/>
      <w:sz w:val="16"/>
      <w:szCs w:val="16"/>
      <w:lang w:val="en-GB" w:eastAsia="en-GB"/>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Pr>
      <w:rFonts w:cs="Times New Roman"/>
      <w:sz w:val="20"/>
      <w:szCs w:val="20"/>
      <w:lang w:val="en-GB" w:eastAsia="en-GB"/>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locked/>
    <w:rPr>
      <w:rFonts w:cs="Times New Roman"/>
      <w:b/>
      <w:bCs/>
      <w:sz w:val="20"/>
      <w:szCs w:val="20"/>
      <w:lang w:val="en-GB" w:eastAsia="en-GB"/>
    </w:rPr>
  </w:style>
  <w:style w:type="character" w:customStyle="1" w:styleId="Mencinsinresolver2">
    <w:name w:val="Mención sin resolver2"/>
    <w:basedOn w:val="Carpredefinitoparagrafo"/>
    <w:uiPriority w:val="99"/>
    <w:semiHidden/>
    <w:unhideWhenUsed/>
    <w:rPr>
      <w:rFonts w:cs="Times New Roman"/>
      <w:color w:val="605E5C"/>
      <w:shd w:val="clear" w:color="000000" w:fill="auto"/>
      <w:lang w:val="en-GB" w:eastAsia="en-GB"/>
    </w:rPr>
  </w:style>
  <w:style w:type="character" w:customStyle="1" w:styleId="st">
    <w:name w:val="st"/>
    <w:basedOn w:val="Carpredefinitoparagrafo"/>
    <w:rPr>
      <w:rFonts w:cs="Times New Roman"/>
      <w:lang w:val="en-GB" w:eastAsia="en-GB"/>
    </w:rPr>
  </w:style>
  <w:style w:type="character" w:styleId="Enfasicorsivo">
    <w:name w:val="Emphasis"/>
    <w:basedOn w:val="Carpredefinitoparagrafo"/>
    <w:uiPriority w:val="20"/>
    <w:qFormat/>
    <w:rPr>
      <w:rFonts w:cs="Times New Roman"/>
      <w:i/>
      <w:iCs/>
      <w:lang w:val="en-GB" w:eastAsia="en-GB"/>
    </w:rPr>
  </w:style>
  <w:style w:type="character" w:customStyle="1" w:styleId="style-scope">
    <w:name w:val="style-scope"/>
    <w:basedOn w:val="Carpredefinitoparagrafo"/>
    <w:rPr>
      <w:rFonts w:cs="Times New Roman"/>
      <w:lang w:val="en-GB" w:eastAsia="en-GB"/>
    </w:rPr>
  </w:style>
  <w:style w:type="character" w:customStyle="1" w:styleId="Mencinsinresolver3">
    <w:name w:val="Mención sin resolver3"/>
    <w:basedOn w:val="Carpredefinitoparagrafo"/>
    <w:uiPriority w:val="99"/>
    <w:semiHidden/>
    <w:unhideWhenUsed/>
    <w:rPr>
      <w:rFonts w:cs="Times New Roman"/>
      <w:color w:val="605E5C"/>
      <w:shd w:val="clear" w:color="000000" w:fill="auto"/>
      <w:lang w:val="en-GB" w:eastAsia="en-GB"/>
    </w:rPr>
  </w:style>
  <w:style w:type="paragraph" w:customStyle="1" w:styleId="Default">
    <w:name w:val="Default"/>
    <w:pPr>
      <w:autoSpaceDE w:val="0"/>
      <w:autoSpaceDN w:val="0"/>
      <w:adjustRightInd w:val="0"/>
    </w:pPr>
    <w:rPr>
      <w:color w:val="000000"/>
      <w:sz w:val="24"/>
      <w:szCs w:val="24"/>
      <w:lang w:val="en-GB" w:eastAsia="en-GB"/>
    </w:rPr>
  </w:style>
  <w:style w:type="character" w:customStyle="1" w:styleId="Mencinsinresolver4">
    <w:name w:val="Mención sin resolver4"/>
    <w:basedOn w:val="Carpredefinitoparagrafo"/>
    <w:uiPriority w:val="99"/>
    <w:semiHidden/>
    <w:unhideWhenUsed/>
    <w:rPr>
      <w:rFonts w:cs="Times New Roman"/>
      <w:color w:val="605E5C"/>
      <w:shd w:val="clear" w:color="000000" w:fill="auto"/>
      <w:lang w:val="en-GB" w:eastAsia="en-GB"/>
    </w:rPr>
  </w:style>
  <w:style w:type="character" w:customStyle="1" w:styleId="Mencinsinresolver5">
    <w:name w:val="Mención sin resolver5"/>
    <w:basedOn w:val="Carpredefinitoparagrafo"/>
    <w:uiPriority w:val="99"/>
    <w:semiHidden/>
    <w:unhideWhenUsed/>
    <w:rPr>
      <w:rFonts w:cs="Times New Roman"/>
      <w:color w:val="605E5C"/>
      <w:shd w:val="clear" w:color="000000" w:fill="auto"/>
      <w:lang w:val="en-GB" w:eastAsia="en-GB"/>
    </w:rPr>
  </w:style>
  <w:style w:type="paragraph" w:styleId="Revisione">
    <w:name w:val="Revision"/>
    <w:hidden/>
    <w:uiPriority w:val="99"/>
    <w:semiHidden/>
    <w:rPr>
      <w:rFonts w:cs="Times New Roman"/>
      <w:sz w:val="22"/>
      <w:szCs w:val="22"/>
      <w:lang w:val="en-GB" w:eastAsia="en-GB"/>
    </w:rPr>
  </w:style>
  <w:style w:type="character" w:styleId="Enfasigrassetto">
    <w:name w:val="Strong"/>
    <w:basedOn w:val="Carpredefinitoparagrafo"/>
    <w:uiPriority w:val="22"/>
    <w:qFormat/>
    <w:rsid w:val="00007257"/>
    <w:rPr>
      <w:b/>
      <w:bCs/>
    </w:rPr>
  </w:style>
  <w:style w:type="character" w:customStyle="1" w:styleId="apple-converted-space">
    <w:name w:val="apple-converted-space"/>
    <w:basedOn w:val="Carpredefinitoparagrafo"/>
    <w:rsid w:val="00007257"/>
  </w:style>
  <w:style w:type="character" w:styleId="Menzionenonrisolta">
    <w:name w:val="Unresolved Mention"/>
    <w:basedOn w:val="Carpredefinitoparagrafo"/>
    <w:uiPriority w:val="99"/>
    <w:semiHidden/>
    <w:unhideWhenUsed/>
    <w:rsid w:val="00007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086622">
      <w:bodyDiv w:val="1"/>
      <w:marLeft w:val="0"/>
      <w:marRight w:val="0"/>
      <w:marTop w:val="0"/>
      <w:marBottom w:val="0"/>
      <w:divBdr>
        <w:top w:val="none" w:sz="0" w:space="0" w:color="auto"/>
        <w:left w:val="none" w:sz="0" w:space="0" w:color="auto"/>
        <w:bottom w:val="none" w:sz="0" w:space="0" w:color="auto"/>
        <w:right w:val="none" w:sz="0" w:space="0" w:color="auto"/>
      </w:divBdr>
    </w:div>
    <w:div w:id="782652614">
      <w:bodyDiv w:val="1"/>
      <w:marLeft w:val="0"/>
      <w:marRight w:val="0"/>
      <w:marTop w:val="0"/>
      <w:marBottom w:val="0"/>
      <w:divBdr>
        <w:top w:val="none" w:sz="0" w:space="0" w:color="auto"/>
        <w:left w:val="none" w:sz="0" w:space="0" w:color="auto"/>
        <w:bottom w:val="none" w:sz="0" w:space="0" w:color="auto"/>
        <w:right w:val="none" w:sz="0" w:space="0" w:color="auto"/>
      </w:divBdr>
    </w:div>
    <w:div w:id="1030716451">
      <w:bodyDiv w:val="1"/>
      <w:marLeft w:val="0"/>
      <w:marRight w:val="0"/>
      <w:marTop w:val="0"/>
      <w:marBottom w:val="0"/>
      <w:divBdr>
        <w:top w:val="none" w:sz="0" w:space="0" w:color="auto"/>
        <w:left w:val="none" w:sz="0" w:space="0" w:color="auto"/>
        <w:bottom w:val="none" w:sz="0" w:space="0" w:color="auto"/>
        <w:right w:val="none" w:sz="0" w:space="0" w:color="auto"/>
      </w:divBdr>
    </w:div>
    <w:div w:id="156475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letines de noticias" ma:contentTypeID="0x0101004409B8C949534B45AA87C8F437005367003BE5BF284984BA4581430B9C793CDD8E" ma:contentTypeVersion="16" ma:contentTypeDescription="" ma:contentTypeScope="" ma:versionID="b16c6331494be31d51ab4a809650daa7">
  <xsd:schema xmlns:xsd="http://www.w3.org/2001/XMLSchema" xmlns:xs="http://www.w3.org/2001/XMLSchema" xmlns:p="http://schemas.microsoft.com/office/2006/metadata/properties" xmlns:ns2="7e023606-d7fc-40c2-b0d6-9f0c21114138" xmlns:ns3="0f0fa5f0-6b37-4eaa-914d-66d56ff58965" xmlns:ns4="da0062c6-f423-4821-84b7-e38415c59437" targetNamespace="http://schemas.microsoft.com/office/2006/metadata/properties" ma:root="true" ma:fieldsID="13e349101ade20f34969322d772f7c84" ns2:_="" ns3:_="" ns4:_="">
    <xsd:import namespace="7e023606-d7fc-40c2-b0d6-9f0c21114138"/>
    <xsd:import namespace="0f0fa5f0-6b37-4eaa-914d-66d56ff58965"/>
    <xsd:import namespace="da0062c6-f423-4821-84b7-e38415c59437"/>
    <xsd:element name="properties">
      <xsd:complexType>
        <xsd:sequence>
          <xsd:element name="documentManagement">
            <xsd:complexType>
              <xsd:all>
                <xsd:element ref="ns2:Fecha_x0020_env_x00ed_o" minOccurs="0"/>
                <xsd:element ref="ns3:Tema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Nombre_x0020_proyecto" minOccurs="0"/>
                <xsd:element ref="ns2:Est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23606-d7fc-40c2-b0d6-9f0c21114138" elementFormDefault="qualified">
    <xsd:import namespace="http://schemas.microsoft.com/office/2006/documentManagement/types"/>
    <xsd:import namespace="http://schemas.microsoft.com/office/infopath/2007/PartnerControls"/>
    <xsd:element name="Fecha_x0020_env_x00ed_o" ma:index="8" nillable="true" ma:displayName="Fecha publicación" ma:format="DateOnly" ma:internalName="Fecha_x0020_env_x00ed_o">
      <xsd:simpleType>
        <xsd:restriction base="dms:DateTim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Estado" ma:index="19" nillable="true" ma:displayName="Estado" ma:format="Dropdown" ma:internalName="Estado">
      <xsd:simpleType>
        <xsd:union memberTypes="dms:Text">
          <xsd:simpleType>
            <xsd:restriction base="dms:Choice">
              <xsd:enumeration value="Borrador"/>
              <xsd:enumeration value="Publicada/Enviad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f0fa5f0-6b37-4eaa-914d-66d56ff58965" elementFormDefault="qualified">
    <xsd:import namespace="http://schemas.microsoft.com/office/2006/documentManagement/types"/>
    <xsd:import namespace="http://schemas.microsoft.com/office/infopath/2007/PartnerControls"/>
    <xsd:element name="Temas" ma:index="10" nillable="true" ma:displayName="Temas" ma:list="{b5ae8b5d-a3de-4d7c-9ba3-95b69163f5ca}" ma:internalName="Temas" ma:showField="Title" ma:web="0f0fa5f0-6b37-4eaa-914d-66d56ff58965">
      <xsd:simpleType>
        <xsd:restriction base="dms:Lookup"/>
      </xsd:simple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062c6-f423-4821-84b7-e38415c59437" elementFormDefault="qualified">
    <xsd:import namespace="http://schemas.microsoft.com/office/2006/documentManagement/types"/>
    <xsd:import namespace="http://schemas.microsoft.com/office/infopath/2007/PartnerControls"/>
    <xsd:element name="Nombre_x0020_proyecto" ma:index="18" nillable="true" ma:displayName="Proyecto" ma:list="{10a25fe4-d407-422b-af30-7d1804c02494}" ma:internalName="Nombre_x0020_proyecto" ma:showField="C_x00f3_digo_x0020_proyecto" ma:web="da0062c6-f423-4821-84b7-e38415c59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echa_x0020_env_x00ed_o xmlns="7e023606-d7fc-40c2-b0d6-9f0c21114138" xsi:nil="true"/>
    <Nombre_x0020_proyecto xmlns="da0062c6-f423-4821-84b7-e38415c59437"/>
    <Temas xmlns="0f0fa5f0-6b37-4eaa-914d-66d56ff58965" xsi:nil="true"/>
    <Estado xmlns="7e023606-d7fc-40c2-b0d6-9f0c211141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E938C-817D-4E35-9440-3AAD6BDD1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23606-d7fc-40c2-b0d6-9f0c21114138"/>
    <ds:schemaRef ds:uri="0f0fa5f0-6b37-4eaa-914d-66d56ff58965"/>
    <ds:schemaRef ds:uri="da0062c6-f423-4821-84b7-e38415c59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B91E1-72C9-4676-956D-753D89577C22}">
  <ds:schemaRefs>
    <ds:schemaRef ds:uri="http://schemas.microsoft.com/office/2006/metadata/properties"/>
    <ds:schemaRef ds:uri="http://schemas.microsoft.com/office/infopath/2007/PartnerControls"/>
    <ds:schemaRef ds:uri="7e023606-d7fc-40c2-b0d6-9f0c21114138"/>
    <ds:schemaRef ds:uri="da0062c6-f423-4821-84b7-e38415c59437"/>
    <ds:schemaRef ds:uri="0f0fa5f0-6b37-4eaa-914d-66d56ff58965"/>
  </ds:schemaRefs>
</ds:datastoreItem>
</file>

<file path=customXml/itemProps3.xml><?xml version="1.0" encoding="utf-8"?>
<ds:datastoreItem xmlns:ds="http://schemas.openxmlformats.org/officeDocument/2006/customXml" ds:itemID="{7971F7C6-B775-4FA5-B60E-321632733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1194</Words>
  <Characters>6809</Characters>
  <Application>Microsoft Office Word</Application>
  <DocSecurity>0</DocSecurity>
  <Lines>56</Lines>
  <Paragraphs>15</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http://www.centor.mx.gd</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ruiz pastor</dc:creator>
  <cp:lastModifiedBy>Paola Staiano</cp:lastModifiedBy>
  <cp:revision>4</cp:revision>
  <dcterms:created xsi:type="dcterms:W3CDTF">2021-03-11T14:09:00Z</dcterms:created>
  <dcterms:modified xsi:type="dcterms:W3CDTF">2021-03-16T09:30:00Z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0x0101004409B8C949534B45AA87C8F437005367003BE5BF284984BA4581430B9C793CDD8E</vt:lpwstr>
  </property>
</Properties>
</file>