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4E138" w14:textId="4C12C826" w:rsidR="00FB281F" w:rsidRPr="00F04389" w:rsidRDefault="00FB281F" w:rsidP="00FB281F">
      <w:pPr>
        <w:pStyle w:val="Standard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F04389">
        <w:rPr>
          <w:rFonts w:asciiTheme="minorHAnsi" w:eastAsia="Courier New" w:hAnsiTheme="minorHAnsi" w:cstheme="minorHAnsi"/>
          <w:b/>
          <w:bCs/>
          <w:sz w:val="28"/>
          <w:szCs w:val="28"/>
        </w:rPr>
        <w:t xml:space="preserve">SYMPHONIC SENSOR NET + SGW 2.0: </w:t>
      </w:r>
      <w:r w:rsidR="00254A5A">
        <w:rPr>
          <w:rFonts w:asciiTheme="minorHAnsi" w:eastAsia="Courier New" w:hAnsiTheme="minorHAnsi" w:cstheme="minorHAnsi"/>
          <w:b/>
          <w:bCs/>
          <w:sz w:val="28"/>
          <w:szCs w:val="28"/>
        </w:rPr>
        <w:t>ista</w:t>
      </w:r>
      <w:r w:rsidRPr="00F04389">
        <w:rPr>
          <w:rFonts w:asciiTheme="minorHAnsi" w:eastAsia="Courier New" w:hAnsiTheme="minorHAnsi" w:cstheme="minorHAnsi"/>
          <w:b/>
          <w:bCs/>
          <w:sz w:val="28"/>
          <w:szCs w:val="28"/>
        </w:rPr>
        <w:t xml:space="preserve"> PRESENTA L’ACCOPPIATA VINCENTE</w:t>
      </w:r>
    </w:p>
    <w:p w14:paraId="6770FE07" w14:textId="4214D5C9" w:rsidR="00FB281F" w:rsidRPr="00FB281F" w:rsidRDefault="00FB281F" w:rsidP="00FB281F">
      <w:pPr>
        <w:pStyle w:val="Standard"/>
        <w:jc w:val="both"/>
        <w:rPr>
          <w:rFonts w:asciiTheme="minorHAnsi" w:hAnsiTheme="minorHAnsi" w:cstheme="minorHAnsi"/>
        </w:rPr>
      </w:pPr>
      <w:r w:rsidRPr="00FB281F">
        <w:rPr>
          <w:rFonts w:asciiTheme="minorHAnsi" w:eastAsia="Courier New" w:hAnsiTheme="minorHAnsi" w:cstheme="minorHAnsi"/>
          <w:i/>
          <w:iCs/>
        </w:rPr>
        <w:t xml:space="preserve">L’evoluto sistema radio ista </w:t>
      </w:r>
      <w:proofErr w:type="spellStart"/>
      <w:r w:rsidRPr="00FB281F">
        <w:rPr>
          <w:rFonts w:asciiTheme="minorHAnsi" w:eastAsia="Courier New" w:hAnsiTheme="minorHAnsi" w:cstheme="minorHAnsi"/>
          <w:i/>
          <w:iCs/>
        </w:rPr>
        <w:t>Symphonic</w:t>
      </w:r>
      <w:proofErr w:type="spellEnd"/>
      <w:r w:rsidRPr="00FB281F">
        <w:rPr>
          <w:rFonts w:asciiTheme="minorHAnsi" w:eastAsia="Courier New" w:hAnsiTheme="minorHAnsi" w:cstheme="minorHAnsi"/>
          <w:i/>
          <w:iCs/>
        </w:rPr>
        <w:t xml:space="preserve"> Sensor Net, in dotazione alle centraline SGW 2.0 e agli altri dispositivi ista, rappresenta lo stato dell’arte in tema di contabilizzazione dei </w:t>
      </w:r>
      <w:r w:rsidRPr="00CA6B55">
        <w:rPr>
          <w:rFonts w:asciiTheme="minorHAnsi" w:eastAsia="Courier New" w:hAnsiTheme="minorHAnsi" w:cstheme="minorHAnsi"/>
          <w:i/>
          <w:iCs/>
          <w:color w:val="000000" w:themeColor="text1"/>
        </w:rPr>
        <w:t>consumi</w:t>
      </w:r>
      <w:r w:rsidR="00254A5A" w:rsidRPr="00CA6B55">
        <w:rPr>
          <w:rFonts w:asciiTheme="minorHAnsi" w:eastAsia="Courier New" w:hAnsiTheme="minorHAnsi" w:cstheme="minorHAnsi"/>
          <w:i/>
          <w:iCs/>
          <w:color w:val="000000" w:themeColor="text1"/>
        </w:rPr>
        <w:t xml:space="preserve"> da remoto</w:t>
      </w:r>
    </w:p>
    <w:p w14:paraId="74CE46D4" w14:textId="77777777" w:rsidR="00FB281F" w:rsidRPr="00F04389" w:rsidRDefault="00FB281F" w:rsidP="00FB281F">
      <w:pPr>
        <w:pStyle w:val="Standard"/>
        <w:jc w:val="both"/>
        <w:rPr>
          <w:rFonts w:asciiTheme="minorHAnsi" w:eastAsia="F0" w:hAnsiTheme="minorHAnsi" w:cstheme="minorHAnsi"/>
          <w:sz w:val="24"/>
          <w:szCs w:val="24"/>
        </w:rPr>
      </w:pPr>
    </w:p>
    <w:p w14:paraId="28802FA0" w14:textId="77777777" w:rsidR="00FB281F" w:rsidRPr="00B51709" w:rsidRDefault="00FB281F" w:rsidP="00B51709">
      <w:pPr>
        <w:pStyle w:val="Standard"/>
        <w:jc w:val="both"/>
        <w:rPr>
          <w:rFonts w:asciiTheme="minorHAnsi" w:hAnsiTheme="minorHAnsi" w:cstheme="minorHAnsi"/>
          <w:sz w:val="23"/>
          <w:szCs w:val="23"/>
        </w:rPr>
      </w:pPr>
      <w:r w:rsidRPr="00B51709">
        <w:rPr>
          <w:rFonts w:asciiTheme="minorHAnsi" w:eastAsia="Courier New" w:hAnsiTheme="minorHAnsi" w:cstheme="minorHAnsi"/>
          <w:sz w:val="23"/>
          <w:szCs w:val="23"/>
        </w:rPr>
        <w:t>Il “cuore” di un sistema di contabilizzazione evoluto è la modalità di scambio delle informazioni fra tutti i dispositivi che lo compongono: dalle sue caratteristiche e potenzialità dipendono, infatti sia la qualità del servizio, sia i vantaggi per utenti, amministratori e tecnici.</w:t>
      </w:r>
    </w:p>
    <w:p w14:paraId="58AFC34C" w14:textId="5B686F0F" w:rsidR="00FB281F" w:rsidRPr="00B51709" w:rsidRDefault="00FB281F" w:rsidP="00B51709">
      <w:pPr>
        <w:pStyle w:val="Standard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B51709">
        <w:rPr>
          <w:rFonts w:asciiTheme="minorHAnsi" w:eastAsia="Courier New" w:hAnsiTheme="minorHAnsi" w:cstheme="minorHAnsi"/>
          <w:sz w:val="23"/>
          <w:szCs w:val="23"/>
        </w:rPr>
        <w:t xml:space="preserve">Il sistema radio </w:t>
      </w:r>
      <w:proofErr w:type="spellStart"/>
      <w:r w:rsidRPr="00B51709">
        <w:rPr>
          <w:rFonts w:asciiTheme="minorHAnsi" w:eastAsia="Courier New" w:hAnsiTheme="minorHAnsi" w:cstheme="minorHAnsi"/>
          <w:b/>
          <w:bCs/>
          <w:sz w:val="23"/>
          <w:szCs w:val="23"/>
        </w:rPr>
        <w:t>Symphonic</w:t>
      </w:r>
      <w:proofErr w:type="spellEnd"/>
      <w:r w:rsidRPr="00B51709">
        <w:rPr>
          <w:rFonts w:asciiTheme="minorHAnsi" w:eastAsia="Courier New" w:hAnsiTheme="minorHAnsi" w:cstheme="minorHAnsi"/>
          <w:b/>
          <w:bCs/>
          <w:sz w:val="23"/>
          <w:szCs w:val="23"/>
        </w:rPr>
        <w:t xml:space="preserve"> Sensor Net</w:t>
      </w:r>
      <w:r w:rsidRPr="00B51709">
        <w:rPr>
          <w:rFonts w:asciiTheme="minorHAnsi" w:eastAsia="Courier New" w:hAnsiTheme="minorHAnsi" w:cstheme="minorHAnsi"/>
          <w:sz w:val="23"/>
          <w:szCs w:val="23"/>
        </w:rPr>
        <w:t xml:space="preserve"> di </w:t>
      </w:r>
      <w:r w:rsidRPr="00B51709">
        <w:rPr>
          <w:rFonts w:asciiTheme="minorHAnsi" w:eastAsia="Courier New" w:hAnsiTheme="minorHAnsi" w:cstheme="minorHAnsi"/>
          <w:b/>
          <w:bCs/>
          <w:sz w:val="23"/>
          <w:szCs w:val="23"/>
        </w:rPr>
        <w:t>ista Italia</w:t>
      </w:r>
      <w:r w:rsidRPr="00B51709">
        <w:rPr>
          <w:rFonts w:asciiTheme="minorHAnsi" w:eastAsia="Courier New" w:hAnsiTheme="minorHAnsi" w:cstheme="minorHAnsi"/>
          <w:sz w:val="23"/>
          <w:szCs w:val="23"/>
        </w:rPr>
        <w:t xml:space="preserve"> - azienda internazionale specializzata nella contabilizzazione e nel controllo delle perdite di calore e acqua - è il più avanzato disponibile sul mercato, sotto tutti i punti di vista. Si tratta perciò della soluzione ideale negli edifici dotati di </w:t>
      </w:r>
      <w:r w:rsidRPr="00B51709">
        <w:rPr>
          <w:rFonts w:asciiTheme="minorHAnsi" w:eastAsia="Courier New" w:hAnsiTheme="minorHAnsi" w:cstheme="minorHAnsi"/>
          <w:color w:val="000000" w:themeColor="text1"/>
          <w:sz w:val="23"/>
          <w:szCs w:val="23"/>
        </w:rPr>
        <w:t>impianti centraliz</w:t>
      </w:r>
      <w:r w:rsidR="00816D38" w:rsidRPr="00B51709">
        <w:rPr>
          <w:rFonts w:asciiTheme="minorHAnsi" w:eastAsia="Courier New" w:hAnsiTheme="minorHAnsi" w:cstheme="minorHAnsi"/>
          <w:color w:val="000000" w:themeColor="text1"/>
          <w:sz w:val="23"/>
          <w:szCs w:val="23"/>
        </w:rPr>
        <w:t>zati</w:t>
      </w:r>
      <w:r w:rsidRPr="00B51709">
        <w:rPr>
          <w:rFonts w:asciiTheme="minorHAnsi" w:eastAsia="Courier New" w:hAnsiTheme="minorHAnsi" w:cstheme="minorHAnsi"/>
          <w:color w:val="000000" w:themeColor="text1"/>
          <w:sz w:val="23"/>
          <w:szCs w:val="23"/>
        </w:rPr>
        <w:t xml:space="preserve"> di riscaldamento e idrico-sanitario.</w:t>
      </w:r>
    </w:p>
    <w:p w14:paraId="69E420F6" w14:textId="6CD5055D" w:rsidR="00FB281F" w:rsidRPr="00B51709" w:rsidRDefault="00FB281F" w:rsidP="00B51709">
      <w:pPr>
        <w:pStyle w:val="Standard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B51709">
        <w:rPr>
          <w:rFonts w:asciiTheme="minorHAnsi" w:eastAsia="Courier New" w:hAnsiTheme="minorHAnsi" w:cstheme="minorHAnsi"/>
          <w:color w:val="000000" w:themeColor="text1"/>
          <w:sz w:val="23"/>
          <w:szCs w:val="23"/>
        </w:rPr>
        <w:t xml:space="preserve">Per </w:t>
      </w:r>
      <w:r w:rsidR="00254A5A" w:rsidRPr="00B51709">
        <w:rPr>
          <w:rFonts w:asciiTheme="minorHAnsi" w:eastAsia="Courier New" w:hAnsiTheme="minorHAnsi" w:cstheme="minorHAnsi"/>
          <w:color w:val="000000" w:themeColor="text1"/>
          <w:sz w:val="23"/>
          <w:szCs w:val="23"/>
        </w:rPr>
        <w:t>ripartire</w:t>
      </w:r>
      <w:r w:rsidRPr="00B51709">
        <w:rPr>
          <w:rFonts w:asciiTheme="minorHAnsi" w:eastAsia="Courier New" w:hAnsiTheme="minorHAnsi" w:cstheme="minorHAnsi"/>
          <w:color w:val="000000" w:themeColor="text1"/>
          <w:sz w:val="23"/>
          <w:szCs w:val="23"/>
        </w:rPr>
        <w:t xml:space="preserve"> la quantità esatta di calore consumata, generalmente ogni radiatore è equipaggiato con un ripartitore, mentre per misurare i consumi di acqua si utilizzano contatori posti sulle tubazioni. Ripartitori e contatori inviano i dati delle misure </w:t>
      </w:r>
      <w:r w:rsidR="00F82F6F" w:rsidRPr="00B51709">
        <w:rPr>
          <w:rFonts w:asciiTheme="minorHAnsi" w:eastAsia="Courier New" w:hAnsiTheme="minorHAnsi" w:cstheme="minorHAnsi"/>
          <w:color w:val="000000" w:themeColor="text1"/>
          <w:sz w:val="23"/>
          <w:szCs w:val="23"/>
        </w:rPr>
        <w:t xml:space="preserve">di consumo </w:t>
      </w:r>
      <w:r w:rsidRPr="00B51709">
        <w:rPr>
          <w:rFonts w:asciiTheme="minorHAnsi" w:eastAsia="Courier New" w:hAnsiTheme="minorHAnsi" w:cstheme="minorHAnsi"/>
          <w:color w:val="000000" w:themeColor="text1"/>
          <w:sz w:val="23"/>
          <w:szCs w:val="23"/>
        </w:rPr>
        <w:t xml:space="preserve">effettuate a una centralina, che le </w:t>
      </w:r>
      <w:r w:rsidR="00254A5A" w:rsidRPr="00B51709">
        <w:rPr>
          <w:rFonts w:asciiTheme="minorHAnsi" w:eastAsia="Courier New" w:hAnsiTheme="minorHAnsi" w:cstheme="minorHAnsi"/>
          <w:color w:val="000000" w:themeColor="text1"/>
          <w:sz w:val="23"/>
          <w:szCs w:val="23"/>
        </w:rPr>
        <w:t xml:space="preserve">trasferisce </w:t>
      </w:r>
      <w:r w:rsidR="00816D38" w:rsidRPr="00B51709">
        <w:rPr>
          <w:rFonts w:asciiTheme="minorHAnsi" w:eastAsia="Courier New" w:hAnsiTheme="minorHAnsi" w:cstheme="minorHAnsi"/>
          <w:color w:val="000000" w:themeColor="text1"/>
          <w:sz w:val="23"/>
          <w:szCs w:val="23"/>
        </w:rPr>
        <w:t>a sua volta al sistema centrale di elaborazione dati</w:t>
      </w:r>
    </w:p>
    <w:p w14:paraId="6FD15BD9" w14:textId="7CBFC4E1" w:rsidR="00FB281F" w:rsidRPr="00B51709" w:rsidRDefault="00FB281F" w:rsidP="00B51709">
      <w:pPr>
        <w:pStyle w:val="Standard"/>
        <w:jc w:val="both"/>
        <w:rPr>
          <w:rFonts w:asciiTheme="minorHAnsi" w:eastAsia="Courier New" w:hAnsiTheme="minorHAnsi" w:cstheme="minorHAnsi"/>
          <w:sz w:val="23"/>
          <w:szCs w:val="23"/>
        </w:rPr>
      </w:pPr>
      <w:proofErr w:type="spellStart"/>
      <w:r w:rsidRPr="00B51709">
        <w:rPr>
          <w:rFonts w:asciiTheme="minorHAnsi" w:hAnsiTheme="minorHAnsi" w:cstheme="minorHAnsi"/>
          <w:b/>
          <w:bCs/>
          <w:sz w:val="23"/>
          <w:szCs w:val="23"/>
        </w:rPr>
        <w:t>Symphonic</w:t>
      </w:r>
      <w:proofErr w:type="spellEnd"/>
      <w:r w:rsidRPr="00B51709">
        <w:rPr>
          <w:rFonts w:asciiTheme="minorHAnsi" w:hAnsiTheme="minorHAnsi" w:cstheme="minorHAnsi"/>
          <w:b/>
          <w:bCs/>
          <w:sz w:val="23"/>
          <w:szCs w:val="23"/>
        </w:rPr>
        <w:t xml:space="preserve"> Sensor Net</w:t>
      </w:r>
      <w:r w:rsidRPr="00B51709">
        <w:rPr>
          <w:rFonts w:asciiTheme="minorHAnsi" w:hAnsiTheme="minorHAnsi" w:cstheme="minorHAnsi"/>
          <w:sz w:val="23"/>
          <w:szCs w:val="23"/>
        </w:rPr>
        <w:t xml:space="preserve"> è concepito secondo il principio, sancito dalle norme in materia, che la contabilizzazione e la ripartizione dei consumi deve essere addebitata a seconda del consumo effettivo dei singoli utenti. Di conseguenza la raccolta e la trasmissione dei dati sono aspetti fondamentali.</w:t>
      </w:r>
    </w:p>
    <w:p w14:paraId="4DBD95E8" w14:textId="4FA4CE8C" w:rsidR="00FB281F" w:rsidRPr="00B51709" w:rsidRDefault="00FB281F" w:rsidP="00B51709">
      <w:pPr>
        <w:pStyle w:val="Standard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B51709">
        <w:rPr>
          <w:rFonts w:asciiTheme="minorHAnsi" w:eastAsia="Courier New" w:hAnsiTheme="minorHAnsi" w:cstheme="minorHAnsi"/>
          <w:sz w:val="23"/>
          <w:szCs w:val="23"/>
        </w:rPr>
        <w:t>La tecnologia bidirezionale incorporata in tutti i dispositivi ista (centralina “SGW 2.0”; ripartitori “</w:t>
      </w:r>
      <w:proofErr w:type="spellStart"/>
      <w:r w:rsidRPr="00B51709">
        <w:rPr>
          <w:rFonts w:asciiTheme="minorHAnsi" w:eastAsia="Courier New" w:hAnsiTheme="minorHAnsi" w:cstheme="minorHAnsi"/>
          <w:sz w:val="23"/>
          <w:szCs w:val="23"/>
        </w:rPr>
        <w:t>doprimo</w:t>
      </w:r>
      <w:proofErr w:type="spellEnd"/>
      <w:r w:rsidRPr="00B51709">
        <w:rPr>
          <w:rFonts w:asciiTheme="minorHAnsi" w:eastAsia="Courier New" w:hAnsiTheme="minorHAnsi" w:cstheme="minorHAnsi"/>
          <w:sz w:val="23"/>
          <w:szCs w:val="23"/>
        </w:rPr>
        <w:t>”; contatori di calore “</w:t>
      </w:r>
      <w:proofErr w:type="spellStart"/>
      <w:r w:rsidRPr="00B51709">
        <w:rPr>
          <w:rFonts w:asciiTheme="minorHAnsi" w:eastAsia="Courier New" w:hAnsiTheme="minorHAnsi" w:cstheme="minorHAnsi"/>
          <w:color w:val="000000" w:themeColor="text1"/>
          <w:sz w:val="23"/>
          <w:szCs w:val="23"/>
        </w:rPr>
        <w:t>Sensonic</w:t>
      </w:r>
      <w:proofErr w:type="spellEnd"/>
      <w:r w:rsidR="00B13FB3" w:rsidRPr="00B51709">
        <w:rPr>
          <w:rFonts w:asciiTheme="minorHAnsi" w:eastAsia="Courier New" w:hAnsiTheme="minorHAnsi" w:cstheme="minorHAnsi"/>
          <w:color w:val="000000" w:themeColor="text1"/>
          <w:sz w:val="23"/>
          <w:szCs w:val="23"/>
        </w:rPr>
        <w:t>”</w:t>
      </w:r>
      <w:r w:rsidR="00816D38" w:rsidRPr="00B51709">
        <w:rPr>
          <w:rFonts w:asciiTheme="minorHAnsi" w:eastAsia="Courier New" w:hAnsiTheme="minorHAnsi" w:cstheme="minorHAnsi"/>
          <w:color w:val="000000" w:themeColor="text1"/>
          <w:sz w:val="23"/>
          <w:szCs w:val="23"/>
        </w:rPr>
        <w:t xml:space="preserve"> e </w:t>
      </w:r>
      <w:r w:rsidR="00B13FB3" w:rsidRPr="00B51709">
        <w:rPr>
          <w:rFonts w:asciiTheme="minorHAnsi" w:eastAsia="Courier New" w:hAnsiTheme="minorHAnsi" w:cstheme="minorHAnsi"/>
          <w:color w:val="000000" w:themeColor="text1"/>
          <w:sz w:val="23"/>
          <w:szCs w:val="23"/>
        </w:rPr>
        <w:t>“</w:t>
      </w:r>
      <w:proofErr w:type="spellStart"/>
      <w:r w:rsidR="00816D38" w:rsidRPr="00B51709">
        <w:rPr>
          <w:rFonts w:asciiTheme="minorHAnsi" w:eastAsia="Courier New" w:hAnsiTheme="minorHAnsi" w:cstheme="minorHAnsi"/>
          <w:color w:val="000000" w:themeColor="text1"/>
          <w:sz w:val="23"/>
          <w:szCs w:val="23"/>
        </w:rPr>
        <w:t>Ultego</w:t>
      </w:r>
      <w:proofErr w:type="spellEnd"/>
      <w:r w:rsidRPr="00B51709">
        <w:rPr>
          <w:rFonts w:asciiTheme="minorHAnsi" w:eastAsia="Courier New" w:hAnsiTheme="minorHAnsi" w:cstheme="minorHAnsi"/>
          <w:color w:val="000000" w:themeColor="text1"/>
          <w:sz w:val="23"/>
          <w:szCs w:val="23"/>
        </w:rPr>
        <w:t xml:space="preserve">”; contatori </w:t>
      </w:r>
      <w:r w:rsidR="00F82F6F" w:rsidRPr="00B51709">
        <w:rPr>
          <w:rFonts w:asciiTheme="minorHAnsi" w:eastAsia="Courier New" w:hAnsiTheme="minorHAnsi" w:cstheme="minorHAnsi"/>
          <w:color w:val="000000" w:themeColor="text1"/>
          <w:sz w:val="23"/>
          <w:szCs w:val="23"/>
        </w:rPr>
        <w:t>d’acqua “</w:t>
      </w:r>
      <w:proofErr w:type="spellStart"/>
      <w:r w:rsidR="00F82F6F" w:rsidRPr="00B51709">
        <w:rPr>
          <w:rFonts w:asciiTheme="minorHAnsi" w:eastAsia="Courier New" w:hAnsiTheme="minorHAnsi" w:cstheme="minorHAnsi"/>
          <w:color w:val="000000" w:themeColor="text1"/>
          <w:sz w:val="23"/>
          <w:szCs w:val="23"/>
        </w:rPr>
        <w:t>istameter</w:t>
      </w:r>
      <w:proofErr w:type="spellEnd"/>
      <w:r w:rsidR="00F82F6F" w:rsidRPr="00B51709">
        <w:rPr>
          <w:rFonts w:asciiTheme="minorHAnsi" w:eastAsia="Courier New" w:hAnsiTheme="minorHAnsi" w:cstheme="minorHAnsi"/>
          <w:color w:val="000000" w:themeColor="text1"/>
          <w:sz w:val="23"/>
          <w:szCs w:val="23"/>
        </w:rPr>
        <w:t xml:space="preserve">” </w:t>
      </w:r>
      <w:r w:rsidR="00F82F6F" w:rsidRPr="00B51709">
        <w:rPr>
          <w:rFonts w:asciiTheme="minorHAnsi" w:eastAsia="Courier New" w:hAnsiTheme="minorHAnsi" w:cstheme="minorHAnsi"/>
          <w:sz w:val="23"/>
          <w:szCs w:val="23"/>
        </w:rPr>
        <w:t>e “</w:t>
      </w:r>
      <w:proofErr w:type="spellStart"/>
      <w:r w:rsidR="00F82F6F" w:rsidRPr="00B51709">
        <w:rPr>
          <w:rFonts w:asciiTheme="minorHAnsi" w:eastAsia="Courier New" w:hAnsiTheme="minorHAnsi" w:cstheme="minorHAnsi"/>
          <w:sz w:val="23"/>
          <w:szCs w:val="23"/>
        </w:rPr>
        <w:t>doma</w:t>
      </w:r>
      <w:r w:rsidRPr="00B51709">
        <w:rPr>
          <w:rFonts w:asciiTheme="minorHAnsi" w:eastAsia="Courier New" w:hAnsiTheme="minorHAnsi" w:cstheme="minorHAnsi"/>
          <w:sz w:val="23"/>
          <w:szCs w:val="23"/>
        </w:rPr>
        <w:t>qua</w:t>
      </w:r>
      <w:proofErr w:type="spellEnd"/>
      <w:r w:rsidRPr="00B51709">
        <w:rPr>
          <w:rFonts w:asciiTheme="minorHAnsi" w:eastAsia="Courier New" w:hAnsiTheme="minorHAnsi" w:cstheme="minorHAnsi"/>
          <w:sz w:val="23"/>
          <w:szCs w:val="23"/>
        </w:rPr>
        <w:t xml:space="preserve">”) </w:t>
      </w:r>
      <w:r w:rsidRPr="00B51709">
        <w:rPr>
          <w:rFonts w:asciiTheme="minorHAnsi" w:eastAsia="Courier New" w:hAnsiTheme="minorHAnsi" w:cstheme="minorHAnsi"/>
          <w:color w:val="000000" w:themeColor="text1"/>
          <w:sz w:val="23"/>
          <w:szCs w:val="23"/>
        </w:rPr>
        <w:t>crea infatti una rete sicura, efficiente e rapida per la trasmissione dei dati di consumo, anche a vantaggio della precisione dei conteggi.</w:t>
      </w:r>
    </w:p>
    <w:p w14:paraId="7D2CCBB4" w14:textId="0572C83B" w:rsidR="00FB281F" w:rsidRPr="00B51709" w:rsidRDefault="00FB281F" w:rsidP="00B51709">
      <w:pPr>
        <w:pStyle w:val="Standard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B51709">
        <w:rPr>
          <w:rFonts w:asciiTheme="minorHAnsi" w:eastAsia="Courier New" w:hAnsiTheme="minorHAnsi" w:cstheme="minorHAnsi"/>
          <w:color w:val="000000" w:themeColor="text1"/>
          <w:sz w:val="23"/>
          <w:szCs w:val="23"/>
        </w:rPr>
        <w:t xml:space="preserve">A intervalli di tempo definiti la </w:t>
      </w:r>
      <w:r w:rsidRPr="00B51709">
        <w:rPr>
          <w:rFonts w:asciiTheme="minorHAnsi" w:eastAsia="Courier New" w:hAnsiTheme="minorHAnsi" w:cstheme="minorHAnsi"/>
          <w:b/>
          <w:bCs/>
          <w:color w:val="000000" w:themeColor="text1"/>
          <w:sz w:val="23"/>
          <w:szCs w:val="23"/>
        </w:rPr>
        <w:t>centralina SGW 2.0</w:t>
      </w:r>
      <w:r w:rsidRPr="00B51709">
        <w:rPr>
          <w:rFonts w:asciiTheme="minorHAnsi" w:eastAsia="Courier New" w:hAnsiTheme="minorHAnsi" w:cstheme="minorHAnsi"/>
          <w:color w:val="000000" w:themeColor="text1"/>
          <w:sz w:val="23"/>
          <w:szCs w:val="23"/>
        </w:rPr>
        <w:t xml:space="preserve"> crea una rete radio estesa fino a 1.000 dispositivi. Il raggio di copertura è di circa 50 metri in orizzontale e di 1</w:t>
      </w:r>
      <w:r w:rsidR="00816D38" w:rsidRPr="00B51709">
        <w:rPr>
          <w:rFonts w:asciiTheme="minorHAnsi" w:eastAsia="Courier New" w:hAnsiTheme="minorHAnsi" w:cstheme="minorHAnsi"/>
          <w:color w:val="000000" w:themeColor="text1"/>
          <w:sz w:val="23"/>
          <w:szCs w:val="23"/>
        </w:rPr>
        <w:t>0</w:t>
      </w:r>
      <w:r w:rsidRPr="00B51709">
        <w:rPr>
          <w:rFonts w:asciiTheme="minorHAnsi" w:eastAsia="Courier New" w:hAnsiTheme="minorHAnsi" w:cstheme="minorHAnsi"/>
          <w:color w:val="000000" w:themeColor="text1"/>
          <w:sz w:val="23"/>
          <w:szCs w:val="23"/>
        </w:rPr>
        <w:t xml:space="preserve"> piani in verticale, in modo da raggiungere anche le zone più remote dell’edificio, soddisfacendo ogni esigenza di personalizzazione in modo efficace e versatile.</w:t>
      </w:r>
    </w:p>
    <w:p w14:paraId="3A8FC435" w14:textId="1D15F41F" w:rsidR="00FB281F" w:rsidRPr="00B51709" w:rsidRDefault="00FB281F" w:rsidP="00B51709">
      <w:pPr>
        <w:pStyle w:val="Standard"/>
        <w:jc w:val="both"/>
        <w:rPr>
          <w:rFonts w:asciiTheme="minorHAnsi" w:eastAsia="Courier New" w:hAnsiTheme="minorHAnsi" w:cstheme="minorHAnsi"/>
          <w:color w:val="000000" w:themeColor="text1"/>
          <w:sz w:val="23"/>
          <w:szCs w:val="23"/>
        </w:rPr>
      </w:pPr>
      <w:r w:rsidRPr="00B51709">
        <w:rPr>
          <w:rFonts w:asciiTheme="minorHAnsi" w:eastAsia="Courier New" w:hAnsiTheme="minorHAnsi" w:cstheme="minorHAnsi"/>
          <w:color w:val="000000" w:themeColor="text1"/>
          <w:sz w:val="23"/>
          <w:szCs w:val="23"/>
        </w:rPr>
        <w:t xml:space="preserve">I dati trasmessi dai dispositivi </w:t>
      </w:r>
      <w:r w:rsidR="00254A5A" w:rsidRPr="00B51709">
        <w:rPr>
          <w:rFonts w:asciiTheme="minorHAnsi" w:eastAsia="Courier New" w:hAnsiTheme="minorHAnsi" w:cstheme="minorHAnsi"/>
          <w:color w:val="000000" w:themeColor="text1"/>
          <w:sz w:val="23"/>
          <w:szCs w:val="23"/>
        </w:rPr>
        <w:t>sono raccolti dalla</w:t>
      </w:r>
      <w:r w:rsidRPr="00B51709">
        <w:rPr>
          <w:rFonts w:asciiTheme="minorHAnsi" w:eastAsia="Courier New" w:hAnsiTheme="minorHAnsi" w:cstheme="minorHAnsi"/>
          <w:color w:val="000000" w:themeColor="text1"/>
          <w:sz w:val="23"/>
          <w:szCs w:val="23"/>
        </w:rPr>
        <w:t xml:space="preserve"> centralina SGW 2.0: nessun addetto alla lettura disturberà gli </w:t>
      </w:r>
      <w:proofErr w:type="spellStart"/>
      <w:proofErr w:type="gramStart"/>
      <w:r w:rsidRPr="00B51709">
        <w:rPr>
          <w:rFonts w:asciiTheme="minorHAnsi" w:eastAsia="Courier New" w:hAnsiTheme="minorHAnsi" w:cstheme="minorHAnsi"/>
          <w:color w:val="000000" w:themeColor="text1"/>
          <w:sz w:val="23"/>
          <w:szCs w:val="23"/>
        </w:rPr>
        <w:t>utenti.</w:t>
      </w:r>
      <w:r w:rsidR="00816D38" w:rsidRPr="00B51709">
        <w:rPr>
          <w:rFonts w:asciiTheme="minorHAnsi" w:eastAsia="Courier New" w:hAnsiTheme="minorHAnsi" w:cstheme="minorHAnsi"/>
          <w:color w:val="000000" w:themeColor="text1"/>
          <w:sz w:val="23"/>
          <w:szCs w:val="23"/>
        </w:rPr>
        <w:t>I</w:t>
      </w:r>
      <w:proofErr w:type="spellEnd"/>
      <w:proofErr w:type="gramEnd"/>
      <w:r w:rsidR="00816D38" w:rsidRPr="00B51709">
        <w:rPr>
          <w:rFonts w:asciiTheme="minorHAnsi" w:eastAsia="Courier New" w:hAnsiTheme="minorHAnsi" w:cstheme="minorHAnsi"/>
          <w:color w:val="000000" w:themeColor="text1"/>
          <w:sz w:val="23"/>
          <w:szCs w:val="23"/>
        </w:rPr>
        <w:t xml:space="preserve"> dati sono codificati per impedirne lettura e manipolazione da parte di terzi non autorizzati e sono inviati a ista in modalità crittografata</w:t>
      </w:r>
      <w:r w:rsidRPr="00B51709">
        <w:rPr>
          <w:rFonts w:asciiTheme="minorHAnsi" w:eastAsia="Courier New" w:hAnsiTheme="minorHAnsi" w:cstheme="minorHAnsi"/>
          <w:color w:val="000000" w:themeColor="text1"/>
          <w:sz w:val="23"/>
          <w:szCs w:val="23"/>
        </w:rPr>
        <w:t xml:space="preserve">. </w:t>
      </w:r>
      <w:r w:rsidR="00816D38" w:rsidRPr="00B51709">
        <w:rPr>
          <w:rFonts w:asciiTheme="minorHAnsi" w:eastAsia="Courier New" w:hAnsiTheme="minorHAnsi" w:cstheme="minorHAnsi"/>
          <w:color w:val="000000" w:themeColor="text1"/>
          <w:sz w:val="23"/>
          <w:szCs w:val="23"/>
        </w:rPr>
        <w:t>L’accesso ai dati è consentito solo al personale autorizzato di ista, agli amministratori e gestori degli immobili, per controllare i consumi, a tutela della privacy degli utenti.</w:t>
      </w:r>
    </w:p>
    <w:p w14:paraId="3866FCFF" w14:textId="77777777" w:rsidR="00FB281F" w:rsidRPr="00B51709" w:rsidRDefault="00FB281F" w:rsidP="00B51709">
      <w:pPr>
        <w:pStyle w:val="PreformattedText"/>
        <w:jc w:val="both"/>
        <w:rPr>
          <w:rFonts w:asciiTheme="minorHAnsi" w:hAnsiTheme="minorHAnsi" w:cstheme="minorHAnsi"/>
          <w:sz w:val="23"/>
          <w:szCs w:val="23"/>
        </w:rPr>
      </w:pPr>
      <w:r w:rsidRPr="00B51709">
        <w:rPr>
          <w:rFonts w:asciiTheme="minorHAnsi" w:hAnsiTheme="minorHAnsi" w:cstheme="minorHAnsi"/>
          <w:sz w:val="23"/>
          <w:szCs w:val="23"/>
        </w:rPr>
        <w:t xml:space="preserve">La </w:t>
      </w:r>
      <w:proofErr w:type="spellStart"/>
      <w:r w:rsidRPr="00B51709">
        <w:rPr>
          <w:rFonts w:asciiTheme="minorHAnsi" w:hAnsiTheme="minorHAnsi" w:cstheme="minorHAnsi"/>
          <w:sz w:val="23"/>
          <w:szCs w:val="23"/>
        </w:rPr>
        <w:t>bio</w:t>
      </w:r>
      <w:proofErr w:type="spellEnd"/>
      <w:r w:rsidRPr="00B51709">
        <w:rPr>
          <w:rFonts w:asciiTheme="minorHAnsi" w:hAnsiTheme="minorHAnsi" w:cstheme="minorHAnsi"/>
          <w:sz w:val="23"/>
          <w:szCs w:val="23"/>
        </w:rPr>
        <w:t xml:space="preserve">-compatibilità è ai massimi livelli. Tutti i dispositivi rispettano i requisiti e le normative sulle emissioni elettromagnetiche: sono normalmente spenti e si attivano soltanto su richiesta da parte della </w:t>
      </w:r>
      <w:r w:rsidRPr="00B51709">
        <w:rPr>
          <w:rFonts w:asciiTheme="minorHAnsi" w:hAnsiTheme="minorHAnsi" w:cstheme="minorHAnsi"/>
          <w:b/>
          <w:bCs/>
          <w:sz w:val="23"/>
          <w:szCs w:val="23"/>
        </w:rPr>
        <w:t>centralina SGW 2.0</w:t>
      </w:r>
      <w:r w:rsidRPr="00B51709">
        <w:rPr>
          <w:rFonts w:asciiTheme="minorHAnsi" w:hAnsiTheme="minorHAnsi" w:cstheme="minorHAnsi"/>
          <w:sz w:val="23"/>
          <w:szCs w:val="23"/>
        </w:rPr>
        <w:t>. La comunicazione avviene via radio (frequenza 868 MHz), con potenza molto bassa, e dura solo 10 millisecondi.</w:t>
      </w:r>
    </w:p>
    <w:p w14:paraId="62049103" w14:textId="1EA9A503" w:rsidR="00FB281F" w:rsidRPr="00B51709" w:rsidRDefault="00FB281F" w:rsidP="00B51709">
      <w:pPr>
        <w:pStyle w:val="PreformattedText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B51709">
        <w:rPr>
          <w:rFonts w:asciiTheme="minorHAnsi" w:hAnsiTheme="minorHAnsi" w:cstheme="minorHAnsi"/>
          <w:sz w:val="23"/>
          <w:szCs w:val="23"/>
        </w:rPr>
        <w:t xml:space="preserve">Tutti i dispositivi sono equipaggiati con una propria batteria, perciò funzionano indipendente dalla </w:t>
      </w:r>
      <w:r w:rsidRPr="00B51709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rete elettrica. Anche la connettività è autonoma, basata su modem </w:t>
      </w:r>
      <w:r w:rsidR="00816D38" w:rsidRPr="00B51709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4G </w:t>
      </w:r>
      <w:r w:rsidRPr="00B51709">
        <w:rPr>
          <w:rFonts w:asciiTheme="minorHAnsi" w:hAnsiTheme="minorHAnsi" w:cstheme="minorHAnsi"/>
          <w:color w:val="000000" w:themeColor="text1"/>
          <w:sz w:val="23"/>
          <w:szCs w:val="23"/>
        </w:rPr>
        <w:t>con SIM card fornita da ista, perciò tutti i costi per la trasmissione dei dati sono a carico di ista.</w:t>
      </w:r>
    </w:p>
    <w:p w14:paraId="643BF9C7" w14:textId="6194EE80" w:rsidR="00FB281F" w:rsidRPr="00B51709" w:rsidRDefault="0020140F" w:rsidP="00B51709">
      <w:pPr>
        <w:pStyle w:val="PreformattedText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B51709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Il sistema </w:t>
      </w:r>
      <w:proofErr w:type="spellStart"/>
      <w:r w:rsidRPr="00B51709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>Symphonic</w:t>
      </w:r>
      <w:proofErr w:type="spellEnd"/>
      <w:r w:rsidRPr="00B51709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 xml:space="preserve"> Sensor Net</w:t>
      </w:r>
      <w:r w:rsidRPr="00B51709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è integrato in tutti i dispositivi ista Radio e la centralina SGW 2.0 è fornita da ista in comodato gratuito che consente l’attivazione del sistema</w:t>
      </w:r>
      <w:r w:rsidR="00FB281F" w:rsidRPr="00B51709">
        <w:rPr>
          <w:rFonts w:asciiTheme="minorHAnsi" w:hAnsiTheme="minorHAnsi" w:cstheme="minorHAnsi"/>
          <w:color w:val="000000" w:themeColor="text1"/>
          <w:sz w:val="23"/>
          <w:szCs w:val="23"/>
        </w:rPr>
        <w:t>, perciò non si acquista nulla. Il team ista verifica costantemente l’efficacia della comunicazione</w:t>
      </w:r>
      <w:r w:rsidRPr="00B51709">
        <w:rPr>
          <w:rFonts w:asciiTheme="minorHAnsi" w:hAnsiTheme="minorHAnsi" w:cstheme="minorHAnsi"/>
          <w:color w:val="000000" w:themeColor="text1"/>
          <w:sz w:val="23"/>
          <w:szCs w:val="23"/>
        </w:rPr>
        <w:t>.</w:t>
      </w:r>
    </w:p>
    <w:p w14:paraId="6BEA3164" w14:textId="77777777" w:rsidR="00FB281F" w:rsidRPr="00B51709" w:rsidRDefault="00FB281F" w:rsidP="00B51709">
      <w:pPr>
        <w:pStyle w:val="Standard"/>
        <w:tabs>
          <w:tab w:val="left" w:pos="2775"/>
        </w:tabs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B51709">
        <w:rPr>
          <w:rFonts w:asciiTheme="minorHAnsi" w:eastAsia="Courier New" w:hAnsiTheme="minorHAnsi" w:cstheme="minorHAnsi"/>
          <w:color w:val="000000" w:themeColor="text1"/>
          <w:sz w:val="23"/>
          <w:szCs w:val="23"/>
        </w:rPr>
        <w:t xml:space="preserve">La </w:t>
      </w:r>
      <w:r w:rsidRPr="00B51709">
        <w:rPr>
          <w:rFonts w:asciiTheme="minorHAnsi" w:eastAsia="Courier New" w:hAnsiTheme="minorHAnsi" w:cstheme="minorHAnsi"/>
          <w:b/>
          <w:bCs/>
          <w:color w:val="000000" w:themeColor="text1"/>
          <w:sz w:val="23"/>
          <w:szCs w:val="23"/>
        </w:rPr>
        <w:t>centralina SGW 2.0</w:t>
      </w:r>
      <w:r w:rsidRPr="00B51709">
        <w:rPr>
          <w:rFonts w:asciiTheme="minorHAnsi" w:eastAsia="Courier New" w:hAnsiTheme="minorHAnsi" w:cstheme="minorHAnsi"/>
          <w:color w:val="000000" w:themeColor="text1"/>
          <w:sz w:val="23"/>
          <w:szCs w:val="23"/>
        </w:rPr>
        <w:t xml:space="preserve"> e tutti i dispositivi ista sono progettati con un design semplice, sobrio ed elegante, in grado di inserirsi in ogni contesto anche grazie alle loro dimensioni contenute. L’impiego di materiali resistenti e durevoli pone i prodotti ista ai vertici della categoria.</w:t>
      </w:r>
    </w:p>
    <w:p w14:paraId="56ED922B" w14:textId="36D6C80F" w:rsidR="00FB281F" w:rsidRPr="00B51709" w:rsidRDefault="00FB281F" w:rsidP="00B51709">
      <w:pPr>
        <w:jc w:val="both"/>
        <w:rPr>
          <w:color w:val="000000" w:themeColor="text1"/>
          <w:sz w:val="23"/>
          <w:szCs w:val="23"/>
        </w:rPr>
      </w:pPr>
      <w:r w:rsidRPr="00B51709">
        <w:rPr>
          <w:rFonts w:asciiTheme="minorHAnsi" w:eastAsia="Courier New" w:hAnsiTheme="minorHAnsi" w:cstheme="minorHAnsi"/>
          <w:color w:val="000000" w:themeColor="text1"/>
          <w:sz w:val="23"/>
          <w:szCs w:val="23"/>
          <w:lang w:bidi="ar-SA"/>
        </w:rPr>
        <w:t>Con</w:t>
      </w:r>
      <w:r w:rsidRPr="00B51709">
        <w:rPr>
          <w:rFonts w:asciiTheme="minorHAnsi" w:eastAsia="Courier New" w:hAnsiTheme="minorHAnsi" w:cstheme="minorHAnsi"/>
          <w:color w:val="000000" w:themeColor="text1"/>
          <w:sz w:val="23"/>
          <w:szCs w:val="23"/>
        </w:rPr>
        <w:t xml:space="preserve"> </w:t>
      </w:r>
      <w:proofErr w:type="spellStart"/>
      <w:r w:rsidRPr="00B51709">
        <w:rPr>
          <w:rFonts w:asciiTheme="minorHAnsi" w:eastAsia="Courier New" w:hAnsiTheme="minorHAnsi" w:cstheme="minorHAnsi"/>
          <w:b/>
          <w:bCs/>
          <w:color w:val="000000" w:themeColor="text1"/>
          <w:sz w:val="23"/>
          <w:szCs w:val="23"/>
        </w:rPr>
        <w:t>Symphonic</w:t>
      </w:r>
      <w:proofErr w:type="spellEnd"/>
      <w:r w:rsidRPr="00B51709">
        <w:rPr>
          <w:rFonts w:asciiTheme="minorHAnsi" w:eastAsia="Courier New" w:hAnsiTheme="minorHAnsi" w:cstheme="minorHAnsi"/>
          <w:b/>
          <w:bCs/>
          <w:color w:val="000000" w:themeColor="text1"/>
          <w:sz w:val="23"/>
          <w:szCs w:val="23"/>
        </w:rPr>
        <w:t xml:space="preserve"> Sensor Net</w:t>
      </w:r>
      <w:r w:rsidRPr="00B51709">
        <w:rPr>
          <w:rFonts w:asciiTheme="minorHAnsi" w:eastAsia="Courier New" w:hAnsiTheme="minorHAnsi" w:cstheme="minorHAnsi"/>
          <w:color w:val="000000" w:themeColor="text1"/>
          <w:sz w:val="23"/>
          <w:szCs w:val="23"/>
        </w:rPr>
        <w:t xml:space="preserve">, ista Italia si pone all’avanguardia </w:t>
      </w:r>
      <w:r w:rsidRPr="00B51709">
        <w:rPr>
          <w:rFonts w:asciiTheme="minorHAnsi" w:eastAsia="Courier New" w:hAnsiTheme="minorHAnsi" w:cstheme="minorHAnsi"/>
          <w:color w:val="000000" w:themeColor="text1"/>
          <w:sz w:val="23"/>
          <w:szCs w:val="23"/>
          <w:lang w:bidi="ar-SA"/>
        </w:rPr>
        <w:t xml:space="preserve">anche per quanto riguarda il servizio. </w:t>
      </w:r>
      <w:proofErr w:type="gramStart"/>
      <w:r w:rsidRPr="00B51709">
        <w:rPr>
          <w:rFonts w:asciiTheme="minorHAnsi" w:eastAsia="Courier New" w:hAnsiTheme="minorHAnsi" w:cstheme="minorHAnsi"/>
          <w:color w:val="000000" w:themeColor="text1"/>
          <w:sz w:val="23"/>
          <w:szCs w:val="23"/>
          <w:lang w:bidi="ar-SA"/>
        </w:rPr>
        <w:t>Il ricorso alle tecnolo</w:t>
      </w:r>
      <w:r w:rsidR="0020140F" w:rsidRPr="00B51709">
        <w:rPr>
          <w:rFonts w:asciiTheme="minorHAnsi" w:eastAsia="Courier New" w:hAnsiTheme="minorHAnsi" w:cstheme="minorHAnsi"/>
          <w:color w:val="000000" w:themeColor="text1"/>
          <w:sz w:val="23"/>
          <w:szCs w:val="23"/>
          <w:lang w:bidi="ar-SA"/>
        </w:rPr>
        <w:t>gie digitali per la fruibilità del dato di consumo,</w:t>
      </w:r>
      <w:proofErr w:type="gramEnd"/>
      <w:r w:rsidR="0020140F" w:rsidRPr="00B51709">
        <w:rPr>
          <w:rFonts w:asciiTheme="minorHAnsi" w:eastAsia="Courier New" w:hAnsiTheme="minorHAnsi" w:cstheme="minorHAnsi"/>
          <w:color w:val="000000" w:themeColor="text1"/>
          <w:sz w:val="23"/>
          <w:szCs w:val="23"/>
          <w:lang w:bidi="ar-SA"/>
        </w:rPr>
        <w:t xml:space="preserve"> </w:t>
      </w:r>
      <w:r w:rsidRPr="00B51709">
        <w:rPr>
          <w:rFonts w:asciiTheme="minorHAnsi" w:eastAsia="Courier New" w:hAnsiTheme="minorHAnsi" w:cstheme="minorHAnsi"/>
          <w:color w:val="000000" w:themeColor="text1"/>
          <w:sz w:val="23"/>
          <w:szCs w:val="23"/>
          <w:lang w:bidi="ar-SA"/>
        </w:rPr>
        <w:t xml:space="preserve">costituisce un importantissimo valore aggiunto: conoscere i propri consumi in modo preciso, pratico e </w:t>
      </w:r>
      <w:r w:rsidR="0020140F" w:rsidRPr="00B51709">
        <w:rPr>
          <w:rFonts w:asciiTheme="minorHAnsi" w:eastAsia="Courier New" w:hAnsiTheme="minorHAnsi" w:cstheme="minorHAnsi"/>
          <w:color w:val="000000" w:themeColor="text1"/>
          <w:sz w:val="23"/>
          <w:szCs w:val="23"/>
          <w:lang w:bidi="ar-SA"/>
        </w:rPr>
        <w:t xml:space="preserve">tempestivo </w:t>
      </w:r>
      <w:r w:rsidRPr="00B51709">
        <w:rPr>
          <w:rFonts w:asciiTheme="minorHAnsi" w:eastAsia="Courier New" w:hAnsiTheme="minorHAnsi" w:cstheme="minorHAnsi"/>
          <w:color w:val="000000" w:themeColor="text1"/>
          <w:sz w:val="23"/>
          <w:szCs w:val="23"/>
          <w:lang w:bidi="ar-SA"/>
        </w:rPr>
        <w:t xml:space="preserve">è il primo passo per risparmiare </w:t>
      </w:r>
      <w:r w:rsidR="0020140F" w:rsidRPr="00B51709">
        <w:rPr>
          <w:rFonts w:asciiTheme="minorHAnsi" w:eastAsia="Courier New" w:hAnsiTheme="minorHAnsi" w:cstheme="minorHAnsi"/>
          <w:color w:val="000000" w:themeColor="text1"/>
          <w:sz w:val="23"/>
          <w:szCs w:val="23"/>
          <w:lang w:bidi="ar-SA"/>
        </w:rPr>
        <w:t>ottenendo il giusto equilibrio tra risparmio e comfort ambientale.</w:t>
      </w:r>
    </w:p>
    <w:p w14:paraId="0989866A" w14:textId="77777777" w:rsidR="00B51709" w:rsidRPr="00B51709" w:rsidRDefault="00B51709">
      <w:pPr>
        <w:jc w:val="both"/>
        <w:rPr>
          <w:color w:val="000000" w:themeColor="text1"/>
          <w:sz w:val="23"/>
          <w:szCs w:val="23"/>
        </w:rPr>
      </w:pPr>
    </w:p>
    <w:sectPr w:rsidR="00B51709" w:rsidRPr="00B51709" w:rsidSect="00FB281F">
      <w:headerReference w:type="default" r:id="rId6"/>
      <w:footerReference w:type="default" r:id="rId7"/>
      <w:pgSz w:w="11906" w:h="16838"/>
      <w:pgMar w:top="1417" w:right="1134" w:bottom="1134" w:left="1134" w:header="406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CA7143" w14:textId="77777777" w:rsidR="00F272A7" w:rsidRDefault="00F272A7" w:rsidP="00FB281F">
      <w:r>
        <w:separator/>
      </w:r>
    </w:p>
  </w:endnote>
  <w:endnote w:type="continuationSeparator" w:id="0">
    <w:p w14:paraId="0EBBCD75" w14:textId="77777777" w:rsidR="00F272A7" w:rsidRDefault="00F272A7" w:rsidP="00FB2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Micro Hei">
    <w:altName w:val="Calibri"/>
    <w:panose1 w:val="020B0604020202020204"/>
    <w:charset w:val="00"/>
    <w:family w:val="auto"/>
    <w:pitch w:val="variable"/>
  </w:font>
  <w:font w:name="Lohit Hindi">
    <w:altName w:val="Calibri"/>
    <w:panose1 w:val="020B0604020202020204"/>
    <w:charset w:val="00"/>
    <w:family w:val="auto"/>
    <w:pitch w:val="variable"/>
  </w:font>
  <w:font w:name="Liberation Mono">
    <w:altName w:val="Calibri"/>
    <w:panose1 w:val="020B0604020202020204"/>
    <w:charset w:val="00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8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F0">
    <w:panose1 w:val="020B0604020202020204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3D28F5" w14:textId="77777777" w:rsidR="00FB281F" w:rsidRDefault="00FB281F" w:rsidP="00FB281F">
    <w:pPr>
      <w:pStyle w:val="Pidipagina"/>
      <w:rPr>
        <w:rFonts w:asciiTheme="majorHAnsi" w:hAnsiTheme="majorHAnsi"/>
        <w:color w:val="808080" w:themeColor="background1" w:themeShade="80"/>
        <w:sz w:val="16"/>
        <w:szCs w:val="16"/>
      </w:rPr>
    </w:pPr>
    <w:r w:rsidRPr="006B382B">
      <w:rPr>
        <w:rFonts w:asciiTheme="majorHAnsi" w:hAnsiTheme="majorHAnsi"/>
        <w:b/>
        <w:color w:val="808080" w:themeColor="background1" w:themeShade="80"/>
        <w:sz w:val="16"/>
        <w:szCs w:val="16"/>
      </w:rPr>
      <w:t>ista Italia s.r.l.</w:t>
    </w:r>
    <w:r w:rsidRPr="00564007">
      <w:rPr>
        <w:rFonts w:asciiTheme="majorHAnsi" w:hAnsiTheme="majorHAnsi"/>
        <w:color w:val="808080" w:themeColor="background1" w:themeShade="80"/>
        <w:sz w:val="16"/>
        <w:szCs w:val="16"/>
      </w:rPr>
      <w:t xml:space="preserve"> Via R. Lepetit, 40 - 20020 Lainate (MI) - info.italia@ista.com</w:t>
    </w:r>
    <w:r>
      <w:rPr>
        <w:rFonts w:asciiTheme="majorHAnsi" w:hAnsiTheme="majorHAnsi"/>
        <w:color w:val="808080" w:themeColor="background1" w:themeShade="80"/>
        <w:sz w:val="16"/>
        <w:szCs w:val="16"/>
      </w:rPr>
      <w:t xml:space="preserve"> - Sede di </w:t>
    </w:r>
    <w:r w:rsidRPr="00564007">
      <w:rPr>
        <w:rFonts w:asciiTheme="majorHAnsi" w:hAnsiTheme="majorHAnsi"/>
        <w:color w:val="808080" w:themeColor="background1" w:themeShade="80"/>
        <w:sz w:val="16"/>
        <w:szCs w:val="16"/>
      </w:rPr>
      <w:t xml:space="preserve">Roma: Viale C. </w:t>
    </w:r>
    <w:proofErr w:type="spellStart"/>
    <w:r w:rsidRPr="00564007">
      <w:rPr>
        <w:rFonts w:asciiTheme="majorHAnsi" w:hAnsiTheme="majorHAnsi"/>
        <w:color w:val="808080" w:themeColor="background1" w:themeShade="80"/>
        <w:sz w:val="16"/>
        <w:szCs w:val="16"/>
      </w:rPr>
      <w:t>Marx</w:t>
    </w:r>
    <w:proofErr w:type="spellEnd"/>
    <w:r w:rsidRPr="00564007">
      <w:rPr>
        <w:rFonts w:asciiTheme="majorHAnsi" w:hAnsiTheme="majorHAnsi"/>
        <w:color w:val="808080" w:themeColor="background1" w:themeShade="80"/>
        <w:sz w:val="16"/>
        <w:szCs w:val="16"/>
      </w:rPr>
      <w:t>, 135/2 - 00137 Roma ph. +39 06 5947411</w:t>
    </w:r>
  </w:p>
  <w:p w14:paraId="6CC5B484" w14:textId="64C08310" w:rsidR="00FB281F" w:rsidRPr="00FB281F" w:rsidRDefault="00FB281F">
    <w:pPr>
      <w:pStyle w:val="Pidipagina"/>
      <w:rPr>
        <w:rFonts w:asciiTheme="majorHAnsi" w:hAnsiTheme="majorHAnsi"/>
        <w:color w:val="808080" w:themeColor="background1" w:themeShade="80"/>
        <w:sz w:val="16"/>
        <w:szCs w:val="16"/>
      </w:rPr>
    </w:pPr>
    <w:r w:rsidRPr="006452CD">
      <w:rPr>
        <w:rFonts w:asciiTheme="majorHAnsi" w:hAnsiTheme="majorHAnsi"/>
        <w:b/>
        <w:color w:val="808080" w:themeColor="background1" w:themeShade="80"/>
        <w:sz w:val="16"/>
        <w:szCs w:val="16"/>
      </w:rPr>
      <w:t>Ufficio Stamp</w:t>
    </w:r>
    <w:r>
      <w:rPr>
        <w:rFonts w:asciiTheme="majorHAnsi" w:hAnsiTheme="majorHAnsi"/>
        <w:b/>
        <w:color w:val="808080" w:themeColor="background1" w:themeShade="80"/>
        <w:sz w:val="16"/>
        <w:szCs w:val="16"/>
      </w:rPr>
      <w:t>a Itali</w:t>
    </w:r>
    <w:r w:rsidRPr="006452CD">
      <w:rPr>
        <w:rFonts w:asciiTheme="majorHAnsi" w:hAnsiTheme="majorHAnsi"/>
        <w:b/>
        <w:color w:val="808080" w:themeColor="background1" w:themeShade="80"/>
        <w:sz w:val="16"/>
        <w:szCs w:val="16"/>
      </w:rPr>
      <w:t>a</w:t>
    </w:r>
    <w:r>
      <w:rPr>
        <w:rFonts w:asciiTheme="majorHAnsi" w:hAnsiTheme="majorHAnsi"/>
        <w:color w:val="808080" w:themeColor="background1" w:themeShade="80"/>
        <w:sz w:val="16"/>
        <w:szCs w:val="16"/>
      </w:rPr>
      <w:t xml:space="preserve">: tac comunic@zione </w:t>
    </w:r>
    <w:proofErr w:type="spellStart"/>
    <w:r>
      <w:rPr>
        <w:rFonts w:asciiTheme="majorHAnsi" w:hAnsiTheme="majorHAnsi"/>
        <w:color w:val="808080" w:themeColor="background1" w:themeShade="80"/>
        <w:sz w:val="16"/>
        <w:szCs w:val="16"/>
      </w:rPr>
      <w:t>Milano|Genova</w:t>
    </w:r>
    <w:proofErr w:type="spellEnd"/>
    <w:r>
      <w:rPr>
        <w:rFonts w:asciiTheme="majorHAnsi" w:hAnsiTheme="majorHAnsi"/>
        <w:color w:val="808080" w:themeColor="background1" w:themeShade="80"/>
        <w:sz w:val="16"/>
        <w:szCs w:val="16"/>
      </w:rPr>
      <w:t xml:space="preserve"> - press@taconline.it - ph. +39 02 48517618 - +39 0185 351616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4C8642" w14:textId="77777777" w:rsidR="00F272A7" w:rsidRDefault="00F272A7" w:rsidP="00FB281F">
      <w:r>
        <w:separator/>
      </w:r>
    </w:p>
  </w:footnote>
  <w:footnote w:type="continuationSeparator" w:id="0">
    <w:p w14:paraId="20FC1F92" w14:textId="77777777" w:rsidR="00F272A7" w:rsidRDefault="00F272A7" w:rsidP="00FB2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8B9D5" w14:textId="5C7745A8" w:rsidR="00FB281F" w:rsidRDefault="00FB281F">
    <w:pPr>
      <w:pStyle w:val="Intestazione"/>
    </w:pPr>
    <w:r>
      <w:rPr>
        <w:rFonts w:ascii="Arial" w:hAnsi="Arial" w:cs="Arial"/>
        <w:noProof/>
        <w:color w:val="000000" w:themeColor="text1"/>
        <w:lang w:eastAsia="it-IT" w:bidi="ar-SA"/>
      </w:rPr>
      <w:drawing>
        <wp:inline distT="0" distB="0" distL="0" distR="0" wp14:anchorId="66B83098" wp14:editId="17E3A6DC">
          <wp:extent cx="939800" cy="402772"/>
          <wp:effectExtent l="0" t="0" r="0" b="3810"/>
          <wp:docPr id="1" name="Immagine 1" descr="Immagine che contiene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ta_CO_Word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7076" cy="405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81F"/>
    <w:rsid w:val="00046D11"/>
    <w:rsid w:val="0020140F"/>
    <w:rsid w:val="00254A5A"/>
    <w:rsid w:val="00472C50"/>
    <w:rsid w:val="004A2940"/>
    <w:rsid w:val="0053052E"/>
    <w:rsid w:val="00743C61"/>
    <w:rsid w:val="00816D38"/>
    <w:rsid w:val="00B13FB3"/>
    <w:rsid w:val="00B51709"/>
    <w:rsid w:val="00B96269"/>
    <w:rsid w:val="00CA6B55"/>
    <w:rsid w:val="00D403BF"/>
    <w:rsid w:val="00E21FE9"/>
    <w:rsid w:val="00F272A7"/>
    <w:rsid w:val="00F82F6F"/>
    <w:rsid w:val="00FB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A9782"/>
  <w15:chartTrackingRefBased/>
  <w15:docId w15:val="{F1239F80-07FF-0A47-AFBB-DB0ED141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281F"/>
    <w:pPr>
      <w:widowControl w:val="0"/>
      <w:suppressAutoHyphens/>
      <w:autoSpaceDN w:val="0"/>
      <w:textAlignment w:val="baseline"/>
    </w:pPr>
    <w:rPr>
      <w:rFonts w:ascii="Times New Roman" w:eastAsia="WenQuanYi Micro Hei" w:hAnsi="Times New Roman" w:cs="Lohit Hindi"/>
      <w:kern w:val="3"/>
      <w:sz w:val="21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FB281F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PreformattedText">
    <w:name w:val="Preformatted Text"/>
    <w:basedOn w:val="Standard"/>
    <w:rsid w:val="00FB281F"/>
    <w:rPr>
      <w:rFonts w:ascii="Liberation Mono" w:eastAsia="Courier New" w:hAnsi="Liberation Mono" w:cs="Liberation Mono"/>
    </w:rPr>
  </w:style>
  <w:style w:type="paragraph" w:styleId="Intestazione">
    <w:name w:val="header"/>
    <w:basedOn w:val="Normale"/>
    <w:link w:val="IntestazioneCarattere"/>
    <w:uiPriority w:val="99"/>
    <w:unhideWhenUsed/>
    <w:rsid w:val="00FB281F"/>
    <w:pPr>
      <w:tabs>
        <w:tab w:val="center" w:pos="4819"/>
        <w:tab w:val="right" w:pos="9638"/>
      </w:tabs>
    </w:pPr>
    <w:rPr>
      <w:rFonts w:cs="Mang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281F"/>
    <w:rPr>
      <w:rFonts w:ascii="Times New Roman" w:eastAsia="WenQuanYi Micro Hei" w:hAnsi="Times New Roman" w:cs="Mangal"/>
      <w:kern w:val="3"/>
      <w:sz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FB281F"/>
    <w:pPr>
      <w:tabs>
        <w:tab w:val="center" w:pos="4819"/>
        <w:tab w:val="right" w:pos="9638"/>
      </w:tabs>
    </w:pPr>
    <w:rPr>
      <w:rFonts w:cs="Mang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281F"/>
    <w:rPr>
      <w:rFonts w:ascii="Times New Roman" w:eastAsia="WenQuanYi Micro Hei" w:hAnsi="Times New Roman" w:cs="Mangal"/>
      <w:kern w:val="3"/>
      <w:sz w:val="21"/>
      <w:lang w:eastAsia="zh-CN" w:bidi="hi-IN"/>
    </w:rPr>
  </w:style>
  <w:style w:type="character" w:styleId="Rimandocommento">
    <w:name w:val="annotation reference"/>
    <w:basedOn w:val="Carpredefinitoparagrafo"/>
    <w:uiPriority w:val="99"/>
    <w:semiHidden/>
    <w:unhideWhenUsed/>
    <w:rsid w:val="00F82F6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82F6F"/>
    <w:rPr>
      <w:rFonts w:cs="Mangal"/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82F6F"/>
    <w:rPr>
      <w:rFonts w:ascii="Times New Roman" w:eastAsia="WenQuanYi Micro Hei" w:hAnsi="Times New Roman" w:cs="Mangal"/>
      <w:kern w:val="3"/>
      <w:sz w:val="20"/>
      <w:szCs w:val="18"/>
      <w:lang w:eastAsia="zh-C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82F6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82F6F"/>
    <w:rPr>
      <w:rFonts w:ascii="Times New Roman" w:eastAsia="WenQuanYi Micro Hei" w:hAnsi="Times New Roman" w:cs="Mangal"/>
      <w:b/>
      <w:bCs/>
      <w:kern w:val="3"/>
      <w:sz w:val="20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2F6F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2F6F"/>
    <w:rPr>
      <w:rFonts w:ascii="Segoe UI" w:eastAsia="WenQuanYi Micro Hei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Giuseppe Turatti</dc:creator>
  <cp:keywords/>
  <dc:description/>
  <cp:lastModifiedBy>Andrea Giuseppe Turatti</cp:lastModifiedBy>
  <cp:revision>2</cp:revision>
  <dcterms:created xsi:type="dcterms:W3CDTF">2021-03-22T14:20:00Z</dcterms:created>
  <dcterms:modified xsi:type="dcterms:W3CDTF">2021-03-22T14:20:00Z</dcterms:modified>
</cp:coreProperties>
</file>