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DBD5CD"/>
  <w:body>
    <w:p w14:paraId="4075094F" w14:textId="70A88949" w:rsidR="00453787" w:rsidRPr="004D3D08" w:rsidRDefault="00453787" w:rsidP="004D3D08"/>
    <w:p w14:paraId="51492168" w14:textId="77777777" w:rsidR="004D3D08" w:rsidRPr="004D3D08" w:rsidRDefault="004D3D08" w:rsidP="004D3D08">
      <w:r w:rsidRPr="004D3D08">
        <w:t>PRESS RELEASE 2021</w:t>
      </w:r>
    </w:p>
    <w:p w14:paraId="1BFFDE55" w14:textId="77777777" w:rsidR="004D3D08" w:rsidRPr="004D3D08" w:rsidRDefault="004D3D08" w:rsidP="004D3D08">
      <w:pPr>
        <w:rPr>
          <w:b/>
          <w:bCs/>
          <w:sz w:val="28"/>
          <w:szCs w:val="28"/>
        </w:rPr>
      </w:pPr>
    </w:p>
    <w:p w14:paraId="4201263D" w14:textId="77777777" w:rsidR="004D3D08" w:rsidRPr="004D3D08" w:rsidRDefault="004D3D08" w:rsidP="004D3D08">
      <w:pPr>
        <w:rPr>
          <w:b/>
          <w:bCs/>
          <w:sz w:val="28"/>
          <w:szCs w:val="28"/>
        </w:rPr>
      </w:pPr>
    </w:p>
    <w:p w14:paraId="4124D750" w14:textId="77777777" w:rsidR="004D3D08" w:rsidRPr="004D3D08" w:rsidRDefault="004D3D08" w:rsidP="004D3D08">
      <w:pPr>
        <w:rPr>
          <w:b/>
          <w:bCs/>
          <w:sz w:val="28"/>
          <w:szCs w:val="28"/>
        </w:rPr>
      </w:pPr>
      <w:r w:rsidRPr="004D3D08">
        <w:rPr>
          <w:b/>
          <w:bCs/>
          <w:sz w:val="28"/>
          <w:szCs w:val="28"/>
        </w:rPr>
        <w:t>COLOUR SELECTION</w:t>
      </w:r>
    </w:p>
    <w:p w14:paraId="3D64FA25" w14:textId="29148DDB" w:rsidR="004D3D08" w:rsidRPr="004D3D08" w:rsidRDefault="004D3D08" w:rsidP="004D3D08">
      <w:pPr>
        <w:rPr>
          <w:b/>
          <w:bCs/>
          <w:sz w:val="28"/>
          <w:szCs w:val="28"/>
        </w:rPr>
      </w:pPr>
      <w:r w:rsidRPr="004D3D08">
        <w:rPr>
          <w:b/>
          <w:bCs/>
          <w:sz w:val="28"/>
          <w:szCs w:val="28"/>
        </w:rPr>
        <w:t>Monica Armani per Fiora. Colori 21/22</w:t>
      </w:r>
    </w:p>
    <w:p w14:paraId="65DD2E5D" w14:textId="77777777" w:rsidR="004D3D08" w:rsidRPr="004D3D08" w:rsidRDefault="004D3D08" w:rsidP="004D3D08"/>
    <w:p w14:paraId="71488637" w14:textId="77777777" w:rsidR="004D3D08" w:rsidRPr="004D3D08" w:rsidRDefault="004D3D08" w:rsidP="004D3D08"/>
    <w:p w14:paraId="0651E36C" w14:textId="77777777" w:rsidR="004D3D08" w:rsidRPr="004D3D08" w:rsidRDefault="004D3D08" w:rsidP="004D3D08">
      <w:pPr>
        <w:rPr>
          <w:sz w:val="26"/>
          <w:szCs w:val="26"/>
        </w:rPr>
      </w:pPr>
      <w:r w:rsidRPr="004D3D08">
        <w:rPr>
          <w:sz w:val="26"/>
          <w:szCs w:val="26"/>
        </w:rPr>
        <w:t xml:space="preserve">Un viaggio di colori e sfumature attraverso paesaggi infiniti. </w:t>
      </w:r>
    </w:p>
    <w:p w14:paraId="0E8E4808" w14:textId="77777777" w:rsidR="004D3D08" w:rsidRPr="004D3D08" w:rsidRDefault="004D3D08" w:rsidP="004D3D08">
      <w:pPr>
        <w:rPr>
          <w:i/>
          <w:iCs/>
          <w:sz w:val="26"/>
          <w:szCs w:val="26"/>
        </w:rPr>
      </w:pPr>
    </w:p>
    <w:p w14:paraId="036E0B50" w14:textId="77777777" w:rsidR="004D3D08" w:rsidRPr="004D3D08" w:rsidRDefault="004D3D08" w:rsidP="004D3D08">
      <w:pPr>
        <w:rPr>
          <w:i/>
          <w:iCs/>
          <w:sz w:val="26"/>
          <w:szCs w:val="26"/>
        </w:rPr>
      </w:pPr>
      <w:r w:rsidRPr="004D3D08">
        <w:rPr>
          <w:i/>
          <w:iCs/>
          <w:sz w:val="26"/>
          <w:szCs w:val="26"/>
        </w:rPr>
        <w:t>“Nel corso dei secoli, il mio Paese, l’Italia, ha entusiasmato ed ispirato i viaggiatori di tutto il mondo. Ciò è dovuto alla varietà unica dei nostri paesaggi, nei quali si possono captare infinità di sfumature e differenze che cambiano costantemente e che si apprezzano viaggiando in ogni suo angolo. Per Fiora, ho scelto alcuni dei luoghi italiani di riferimento più vibranti e colorati, dai quale nasce questa collezione di palette”.</w:t>
      </w:r>
    </w:p>
    <w:p w14:paraId="2FB4BC94" w14:textId="77777777" w:rsidR="004D3D08" w:rsidRPr="004D3D08" w:rsidRDefault="004D3D08" w:rsidP="004D3D08">
      <w:pPr>
        <w:rPr>
          <w:sz w:val="26"/>
          <w:szCs w:val="26"/>
        </w:rPr>
      </w:pPr>
    </w:p>
    <w:p w14:paraId="43B33C4D" w14:textId="77777777" w:rsidR="004D3D08" w:rsidRPr="004D3D08" w:rsidRDefault="004D3D08" w:rsidP="004D3D08">
      <w:pPr>
        <w:rPr>
          <w:sz w:val="26"/>
          <w:szCs w:val="26"/>
        </w:rPr>
      </w:pPr>
      <w:r w:rsidRPr="004D3D08">
        <w:rPr>
          <w:sz w:val="26"/>
          <w:szCs w:val="26"/>
        </w:rPr>
        <w:t xml:space="preserve">Monica Armani, uno dei grandi nomi del design italiano di oggi e architetto con chiare influenze della scuola razionalista, ha lavorato per FIORA ad una tavolozza di nuovi colori che rispondono allo spirito del momento. </w:t>
      </w:r>
    </w:p>
    <w:p w14:paraId="4E1D3B33" w14:textId="77777777" w:rsidR="004D3D08" w:rsidRPr="004D3D08" w:rsidRDefault="004D3D08" w:rsidP="004D3D08">
      <w:pPr>
        <w:rPr>
          <w:sz w:val="26"/>
          <w:szCs w:val="26"/>
        </w:rPr>
      </w:pPr>
    </w:p>
    <w:p w14:paraId="5274FC93" w14:textId="77777777" w:rsidR="004D3D08" w:rsidRPr="004D3D08" w:rsidRDefault="004D3D08" w:rsidP="004D3D08">
      <w:pPr>
        <w:rPr>
          <w:sz w:val="26"/>
          <w:szCs w:val="26"/>
        </w:rPr>
      </w:pPr>
      <w:r w:rsidRPr="004D3D08">
        <w:rPr>
          <w:sz w:val="26"/>
          <w:szCs w:val="26"/>
        </w:rPr>
        <w:t>Armani si distingue per la sua abilità nell’uso della geometria e il suo delicato lavoro con il colore e le texture. I suoi spunti derivano da elementi naturali come l’acqua, la storia vissuta e gli spazi verdi accarezzati dal sole che si trasformano in colori magici. Colori vibranti addolciti dal sole del tramonto. Il sole e la nebbia leggera si sposano e creano sfumature cromatiche uniche. |</w:t>
      </w:r>
    </w:p>
    <w:p w14:paraId="6D0A8691" w14:textId="77777777" w:rsidR="004D3D08" w:rsidRPr="004D3D08" w:rsidRDefault="004D3D08" w:rsidP="004D3D08"/>
    <w:p w14:paraId="47D9497C" w14:textId="77777777" w:rsidR="004D3D08" w:rsidRPr="004D3D08" w:rsidRDefault="004D3D08" w:rsidP="004D3D08"/>
    <w:p w14:paraId="6995B258" w14:textId="37C741EF" w:rsidR="004D3D08" w:rsidRPr="004D3D08" w:rsidRDefault="004D3D08" w:rsidP="004D3D08">
      <w:pPr>
        <w:rPr>
          <w:b/>
          <w:bCs/>
        </w:rPr>
      </w:pPr>
      <w:r w:rsidRPr="004D3D08">
        <w:rPr>
          <w:b/>
          <w:bCs/>
        </w:rPr>
        <w:t>Monica Armani</w:t>
      </w:r>
    </w:p>
    <w:p w14:paraId="2EE7CB30" w14:textId="1BD2472C" w:rsidR="004D3D08" w:rsidRPr="004D3D08" w:rsidRDefault="004D3D08" w:rsidP="004D3D08">
      <w:r w:rsidRPr="004D3D08">
        <w:t>Architetto e designer, Monica Armani è nata a Trento e vive tra la sua città natale e Milano.</w:t>
      </w:r>
      <w:r w:rsidRPr="004D3D08">
        <w:br/>
        <w:t>Inizia la sua esperienza professionale con il padre Marcello Armani, straordinario architetto razionalista, che le trasmette la passione per il mondo della progettazione, la cultura del particolare, l’entusiasmo per la ricerca.</w:t>
      </w:r>
      <w:r w:rsidRPr="004D3D08">
        <w:br/>
        <w:t xml:space="preserve">Nel 1996 inizia con Luca Dallabetta una brillante esperienza di autoproduzione che riscuote molto successo: progetto 1, una collezione caratterizzata da un design puro e dai forti contenuti innovativi, che portano il marchio Monica Armani ad affermarsi nel panorama del </w:t>
      </w:r>
      <w:r w:rsidRPr="004D3D08">
        <w:lastRenderedPageBreak/>
        <w:t>design contemporaneo. </w:t>
      </w:r>
      <w:r w:rsidRPr="004D3D08">
        <w:br/>
        <w:t>Nel 2005 il progetto viene editato da B&amp;B Italia, e da allora disegna per le più note aziende del  settore, tra cui B&amp;B Italia, Boffi, LucePlan,</w:t>
      </w:r>
      <w:r>
        <w:t xml:space="preserve"> </w:t>
      </w:r>
      <w:r w:rsidRPr="004D3D08">
        <w:t xml:space="preserve">Cassina, Gallotti&amp;Radice, Molteni&amp;C, Moroso, Effeti, Mutina, Poliform, Teknion Studio e Viccarbe.  </w:t>
      </w:r>
    </w:p>
    <w:p w14:paraId="5F9369D8" w14:textId="35507C2E" w:rsidR="004D3D08" w:rsidRDefault="004D3D08" w:rsidP="004D3D08">
      <w:r w:rsidRPr="004D3D08">
        <w:t>Prodotti curati in ogni singolo dettaglio dal team dello studio, che non si limita al solo design dell’oggetto, ma ne propone spesso diverse funzioni d’uso, introducendo nuove tecniche e materiali e, in alcune occasioni, seguendone tutti gli aspetti dello sviluppo, in un concetto totale di service design.Estetismo formale dunque, innovazione e ingegnerizzazione danno vita ad uno stile unico e riconoscibile. Un filo continuo che lega l’industrial design all’architettura e all’interior decoration.</w:t>
      </w:r>
      <w:r w:rsidRPr="004D3D08">
        <w:br/>
        <w:t>Un matching che da origine a progetti caratterizzati da spazialità sorprendenti, con soluzioni tecniche innovative e dedicate; dalle luci alle facciate, dalle partizioni interne alle soluzioni impiantistiche.</w:t>
      </w:r>
    </w:p>
    <w:p w14:paraId="51C29B4A" w14:textId="6D012272" w:rsidR="004D3D08" w:rsidRPr="004D3D08" w:rsidRDefault="004D3D08" w:rsidP="004D3D08">
      <w:r w:rsidRPr="004D3D08">
        <w:br/>
      </w:r>
      <w:r w:rsidRPr="004D3D08">
        <w:rPr>
          <w:i/>
          <w:iCs/>
        </w:rPr>
        <w:t>"Il rigore della geometria ispira sempre i miei progetti, insieme all’esigenza di liberare lo spazio dal sovraccarico dei segni. “Less is more”, una delle massime di Mies van der Rohe, è la sintesi in cui forse più mi riconosco. Credo che un lavoro di pulizia sul progetto, un’ ”equazione del dettaglio”, ossia una sorta di ricerca di equilibrio tra tutti i suoi aspetti, sia il passaggio indispensabile per creare “luoghi” che possano essere contemporanei e senza tempo."</w:t>
      </w:r>
    </w:p>
    <w:p w14:paraId="31CC35E8" w14:textId="77777777" w:rsidR="004D3D08" w:rsidRPr="004D3D08" w:rsidRDefault="004D3D08" w:rsidP="004D3D08"/>
    <w:p w14:paraId="023CDED3" w14:textId="77777777" w:rsidR="004D3D08" w:rsidRPr="004D3D08" w:rsidRDefault="004D3D08" w:rsidP="004D3D08"/>
    <w:p w14:paraId="743CFA73" w14:textId="77777777" w:rsidR="004D3D08" w:rsidRPr="004D3D08" w:rsidRDefault="004D3D08" w:rsidP="004D3D08">
      <w:pPr>
        <w:rPr>
          <w:b/>
          <w:bCs/>
        </w:rPr>
      </w:pPr>
      <w:r w:rsidRPr="004D3D08">
        <w:rPr>
          <w:b/>
          <w:bCs/>
        </w:rPr>
        <w:t>A proposito di Fiora</w:t>
      </w:r>
    </w:p>
    <w:p w14:paraId="6260F7A7" w14:textId="77777777" w:rsidR="004D3D08" w:rsidRPr="004D3D08" w:rsidRDefault="004D3D08" w:rsidP="004D3D08">
      <w:r w:rsidRPr="004D3D08">
        <w:t>Fiora è specializzata in soluzioni globali per il bagno: mobili, piatti doccia, radiatori, pannelli. Combina la sua vasta esperienza del poliuretano con altri materiali complementari. I suoi disegni si distinguono per un'ampia varietà di colori e diverse trame delle finiture e delle superfici. Disegni in armonia con lo spazio e il tempo che rivelano la precisione tecnologica e la delicatezza dell'artigianalità. Due valori apparentemente opposti, la cui combinazione equilibrata è la chiave del lavoro di Fiora.</w:t>
      </w:r>
    </w:p>
    <w:p w14:paraId="0CA7A0AC" w14:textId="77777777" w:rsidR="00205ACB" w:rsidRPr="004D3D08" w:rsidRDefault="00205ACB" w:rsidP="004D3D08">
      <w:pPr>
        <w:pStyle w:val="Nessunaspaziatura"/>
        <w:rPr>
          <w:color w:val="000000" w:themeColor="text1"/>
        </w:rPr>
      </w:pPr>
    </w:p>
    <w:p w14:paraId="65F78299" w14:textId="3B72C38B" w:rsidR="00205ACB" w:rsidRPr="004D3D08" w:rsidRDefault="00205ACB" w:rsidP="004D3D08">
      <w:pPr>
        <w:pStyle w:val="Nessunaspaziatura"/>
        <w:rPr>
          <w:color w:val="000000" w:themeColor="text1"/>
        </w:rPr>
      </w:pPr>
    </w:p>
    <w:p w14:paraId="60534D17" w14:textId="77777777" w:rsidR="00205ACB" w:rsidRPr="004D3D08" w:rsidRDefault="00205ACB" w:rsidP="004D3D08">
      <w:pPr>
        <w:pStyle w:val="Nessunaspaziatura"/>
        <w:rPr>
          <w:color w:val="000000" w:themeColor="text1"/>
        </w:rPr>
      </w:pPr>
    </w:p>
    <w:p w14:paraId="3177C541" w14:textId="3D6E5498" w:rsidR="00F169CF" w:rsidRPr="004D3D08" w:rsidRDefault="00EA389F" w:rsidP="004D3D08">
      <w:pPr>
        <w:pStyle w:val="Nessunaspaziatura"/>
        <w:rPr>
          <w:rFonts w:ascii="Helvetica Neue Light" w:eastAsia="Helvetica Neue Light" w:hAnsi="Helvetica Neue Light" w:cs="Helvetica Neue Light"/>
          <w:color w:val="FFFFFF" w:themeColor="background1"/>
          <w14:textFill>
            <w14:noFill/>
          </w14:textFill>
        </w:rPr>
      </w:pPr>
      <w:r>
        <w:rPr>
          <w:rFonts w:ascii="Helvetica Neue Light" w:eastAsia="Helvetica Neue Light" w:hAnsi="Helvetica Neue Light" w:cs="Helvetica Neue Light"/>
          <w:sz w:val="20"/>
          <w:szCs w:val="20"/>
        </w:rPr>
        <w:tab/>
      </w:r>
      <w:r>
        <w:rPr>
          <w:rFonts w:ascii="Helvetica Neue Light" w:eastAsia="Helvetica Neue Light" w:hAnsi="Helvetica Neue Light" w:cs="Helvetica Neue Light"/>
          <w:sz w:val="20"/>
          <w:szCs w:val="20"/>
        </w:rPr>
        <w:tab/>
      </w:r>
    </w:p>
    <w:sectPr w:rsidR="00F169CF" w:rsidRPr="004D3D08" w:rsidSect="004D3D08">
      <w:headerReference w:type="even" r:id="rId7"/>
      <w:headerReference w:type="default" r:id="rId8"/>
      <w:footerReference w:type="default" r:id="rId9"/>
      <w:headerReference w:type="first" r:id="rId10"/>
      <w:pgSz w:w="11909" w:h="16834"/>
      <w:pgMar w:top="992"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C46BCE" w14:textId="77777777" w:rsidR="00AE43AE" w:rsidRDefault="00AE43AE">
      <w:pPr>
        <w:spacing w:line="240" w:lineRule="auto"/>
      </w:pPr>
      <w:r>
        <w:separator/>
      </w:r>
    </w:p>
  </w:endnote>
  <w:endnote w:type="continuationSeparator" w:id="0">
    <w:p w14:paraId="3E2C031B" w14:textId="77777777" w:rsidR="00AE43AE" w:rsidRDefault="00AE43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Helvetica Neue">
    <w:altName w:val="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B61F8" w14:textId="77777777" w:rsidR="00F169CF" w:rsidRDefault="00F169CF"/>
  <w:p w14:paraId="011A27C3" w14:textId="226E5759" w:rsidR="00F169CF" w:rsidRDefault="00050EA2" w:rsidP="00050EA2">
    <w:pPr>
      <w:tabs>
        <w:tab w:val="left" w:pos="1960"/>
      </w:tabs>
      <w:rPr>
        <w:rFonts w:ascii="Helvetica Neue Light" w:eastAsia="Helvetica Neue Light" w:hAnsi="Helvetica Neue Light" w:cs="Helvetica Neue Light"/>
      </w:rPr>
    </w:pPr>
    <w:r>
      <w:rPr>
        <w:rFonts w:ascii="Helvetica Neue Light" w:eastAsia="Helvetica Neue Light" w:hAnsi="Helvetica Neue Light" w:cs="Helvetica Neue Light"/>
      </w:rPr>
      <w:tab/>
    </w:r>
  </w:p>
  <w:p w14:paraId="03A25760" w14:textId="77777777" w:rsidR="00772D35" w:rsidRDefault="00C6194D" w:rsidP="00772D35">
    <w:pPr>
      <w:rPr>
        <w:rFonts w:ascii="Helvetica Neue Light" w:eastAsia="Helvetica Neue Light" w:hAnsi="Helvetica Neue Light" w:cs="Helvetica Neue Light"/>
        <w:color w:val="222222"/>
        <w:sz w:val="16"/>
        <w:szCs w:val="16"/>
      </w:rPr>
    </w:pPr>
    <w:r>
      <w:rPr>
        <w:rFonts w:ascii="Helvetica Neue Light" w:eastAsia="Helvetica Neue Light" w:hAnsi="Helvetica Neue Light" w:cs="Helvetica Neue Light"/>
        <w:color w:val="222222"/>
        <w:sz w:val="16"/>
        <w:szCs w:val="16"/>
      </w:rPr>
      <w:t xml:space="preserve">Ctra. de Logroño, KM 23,900, </w:t>
    </w:r>
    <w:r>
      <w:rPr>
        <w:rFonts w:ascii="Helvetica Neue Light" w:eastAsia="Helvetica Neue Light" w:hAnsi="Helvetica Neue Light" w:cs="Helvetica Neue Light"/>
        <w:color w:val="222222"/>
        <w:sz w:val="16"/>
        <w:szCs w:val="16"/>
      </w:rPr>
      <w:tab/>
    </w:r>
    <w:r>
      <w:rPr>
        <w:rFonts w:ascii="Helvetica Neue Light" w:eastAsia="Helvetica Neue Light" w:hAnsi="Helvetica Neue Light" w:cs="Helvetica Neue Light"/>
        <w:color w:val="222222"/>
        <w:sz w:val="16"/>
        <w:szCs w:val="16"/>
      </w:rPr>
      <w:tab/>
    </w:r>
    <w:r>
      <w:rPr>
        <w:rFonts w:ascii="Helvetica Neue Light" w:eastAsia="Helvetica Neue Light" w:hAnsi="Helvetica Neue Light" w:cs="Helvetica Neue Light"/>
        <w:color w:val="222222"/>
        <w:sz w:val="16"/>
        <w:szCs w:val="16"/>
      </w:rPr>
      <w:tab/>
      <w:t>Touch your bathroom</w:t>
    </w:r>
    <w:r>
      <w:rPr>
        <w:rFonts w:ascii="Helvetica Neue Light" w:eastAsia="Helvetica Neue Light" w:hAnsi="Helvetica Neue Light" w:cs="Helvetica Neue Light"/>
        <w:color w:val="222222"/>
        <w:sz w:val="16"/>
        <w:szCs w:val="16"/>
      </w:rPr>
      <w:tab/>
    </w:r>
    <w:r>
      <w:rPr>
        <w:rFonts w:ascii="Helvetica Neue Light" w:eastAsia="Helvetica Neue Light" w:hAnsi="Helvetica Neue Light" w:cs="Helvetica Neue Light"/>
        <w:color w:val="222222"/>
        <w:sz w:val="16"/>
        <w:szCs w:val="16"/>
      </w:rPr>
      <w:tab/>
    </w:r>
    <w:r w:rsidR="00772D35">
      <w:rPr>
        <w:rFonts w:ascii="Helvetica Neue Light" w:eastAsia="Helvetica Neue Light" w:hAnsi="Helvetica Neue Light" w:cs="Helvetica Neue Light"/>
        <w:color w:val="222222"/>
        <w:sz w:val="16"/>
        <w:szCs w:val="16"/>
      </w:rPr>
      <w:t>Ufficio stampa: tac comunic@zione</w:t>
    </w:r>
  </w:p>
  <w:p w14:paraId="620C26DF" w14:textId="004C204F" w:rsidR="00772D35" w:rsidRDefault="00772D35" w:rsidP="00772D35">
    <w:pPr>
      <w:rPr>
        <w:rFonts w:ascii="Helvetica Neue Light" w:eastAsia="Helvetica Neue Light" w:hAnsi="Helvetica Neue Light" w:cs="Helvetica Neue Light"/>
        <w:color w:val="222222"/>
        <w:sz w:val="16"/>
        <w:szCs w:val="16"/>
      </w:rPr>
    </w:pPr>
    <w:r>
      <w:rPr>
        <w:rFonts w:ascii="Helvetica Neue Light" w:eastAsia="Helvetica Neue Light" w:hAnsi="Helvetica Neue Light" w:cs="Helvetica Neue Light"/>
        <w:color w:val="222222"/>
        <w:sz w:val="16"/>
        <w:szCs w:val="16"/>
      </w:rPr>
      <w:t xml:space="preserve">26300 Nájera (La Rioja) Spain </w:t>
    </w:r>
    <w:r>
      <w:rPr>
        <w:rFonts w:ascii="Helvetica Neue Light" w:eastAsia="Helvetica Neue Light" w:hAnsi="Helvetica Neue Light" w:cs="Helvetica Neue Light"/>
        <w:color w:val="222222"/>
        <w:sz w:val="16"/>
        <w:szCs w:val="16"/>
      </w:rPr>
      <w:tab/>
    </w:r>
    <w:r>
      <w:rPr>
        <w:rFonts w:ascii="Helvetica Neue Light" w:eastAsia="Helvetica Neue Light" w:hAnsi="Helvetica Neue Light" w:cs="Helvetica Neue Light"/>
        <w:color w:val="222222"/>
        <w:sz w:val="16"/>
        <w:szCs w:val="16"/>
      </w:rPr>
      <w:tab/>
    </w:r>
    <w:r>
      <w:rPr>
        <w:rFonts w:ascii="Helvetica Neue Light" w:eastAsia="Helvetica Neue Light" w:hAnsi="Helvetica Neue Light" w:cs="Helvetica Neue Light"/>
        <w:color w:val="222222"/>
        <w:sz w:val="16"/>
        <w:szCs w:val="16"/>
      </w:rPr>
      <w:tab/>
      <w:t xml:space="preserve">www.fiorabath.com </w:t>
    </w:r>
    <w:r>
      <w:rPr>
        <w:rFonts w:ascii="Helvetica Neue Light" w:eastAsia="Helvetica Neue Light" w:hAnsi="Helvetica Neue Light" w:cs="Helvetica Neue Light"/>
        <w:color w:val="222222"/>
        <w:sz w:val="16"/>
        <w:szCs w:val="16"/>
      </w:rPr>
      <w:tab/>
      <w:t xml:space="preserve">   </w:t>
    </w:r>
    <w:r>
      <w:rPr>
        <w:rFonts w:ascii="Helvetica Neue Light" w:eastAsia="Helvetica Neue Light" w:hAnsi="Helvetica Neue Light" w:cs="Helvetica Neue Light"/>
        <w:color w:val="222222"/>
        <w:sz w:val="16"/>
        <w:szCs w:val="16"/>
      </w:rPr>
      <w:tab/>
    </w:r>
    <w:r>
      <w:rPr>
        <w:rFonts w:ascii="Helvetica Neue Light" w:eastAsia="Helvetica Neue Light" w:hAnsi="Helvetica Neue Light" w:cs="Helvetica Neue Light"/>
        <w:color w:val="222222"/>
        <w:sz w:val="16"/>
        <w:szCs w:val="16"/>
      </w:rPr>
      <w:tab/>
    </w:r>
    <w:r w:rsidRPr="00772D35">
      <w:rPr>
        <w:rFonts w:ascii="Helvetica Neue Light" w:eastAsia="Helvetica Neue Light" w:hAnsi="Helvetica Neue Light" w:cs="Helvetica Neue Light"/>
        <w:b/>
        <w:bCs/>
        <w:color w:val="222222"/>
        <w:sz w:val="16"/>
        <w:szCs w:val="16"/>
      </w:rPr>
      <w:t>press@taconline.it</w:t>
    </w:r>
  </w:p>
  <w:p w14:paraId="77473C04" w14:textId="77777777" w:rsidR="00772D35" w:rsidRDefault="00772D35" w:rsidP="00772D35">
    <w:pPr>
      <w:rPr>
        <w:rFonts w:ascii="Helvetica Neue Light" w:eastAsia="Helvetica Neue Light" w:hAnsi="Helvetica Neue Light" w:cs="Helvetica Neue Light"/>
        <w:color w:val="222222"/>
        <w:sz w:val="16"/>
        <w:szCs w:val="16"/>
        <w:highlight w:val="red"/>
      </w:rPr>
    </w:pPr>
    <w:r>
      <w:rPr>
        <w:rFonts w:ascii="Helvetica Neue Light" w:eastAsia="Helvetica Neue Light" w:hAnsi="Helvetica Neue Light" w:cs="Helvetica Neue Light"/>
        <w:sz w:val="16"/>
        <w:szCs w:val="16"/>
      </w:rPr>
      <w:t>T. (+34) 941 41 00 01</w:t>
    </w:r>
  </w:p>
  <w:p w14:paraId="76480043" w14:textId="02D66CDA" w:rsidR="00F169CF" w:rsidRDefault="00C6194D">
    <w:pPr>
      <w:rPr>
        <w:rFonts w:ascii="Helvetica Neue Light" w:eastAsia="Helvetica Neue Light" w:hAnsi="Helvetica Neue Light" w:cs="Helvetica Neue Light"/>
        <w:color w:val="222222"/>
        <w:sz w:val="16"/>
        <w:szCs w:val="16"/>
      </w:rPr>
    </w:pPr>
    <w:r>
      <w:rPr>
        <w:rFonts w:ascii="Helvetica Neue Light" w:eastAsia="Helvetica Neue Light" w:hAnsi="Helvetica Neue Light" w:cs="Helvetica Neue Light"/>
        <w:color w:val="222222"/>
        <w:sz w:val="16"/>
        <w:szCs w:val="16"/>
      </w:rPr>
      <w:tab/>
    </w:r>
    <w:r>
      <w:rPr>
        <w:rFonts w:ascii="Helvetica Neue Light" w:eastAsia="Helvetica Neue Light" w:hAnsi="Helvetica Neue Light" w:cs="Helvetica Neue Light"/>
        <w:color w:val="222222"/>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39A046" w14:textId="77777777" w:rsidR="00AE43AE" w:rsidRDefault="00AE43AE">
      <w:pPr>
        <w:spacing w:line="240" w:lineRule="auto"/>
      </w:pPr>
      <w:r>
        <w:separator/>
      </w:r>
    </w:p>
  </w:footnote>
  <w:footnote w:type="continuationSeparator" w:id="0">
    <w:p w14:paraId="0D110149" w14:textId="77777777" w:rsidR="00AE43AE" w:rsidRDefault="00AE43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F8995" w14:textId="77777777" w:rsidR="003868B6" w:rsidRDefault="003868B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93694" w14:textId="77777777" w:rsidR="00F169CF" w:rsidRDefault="00C6194D">
    <w:pPr>
      <w:jc w:val="cente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     </w:t>
    </w:r>
    <w:r>
      <w:rPr>
        <w:rFonts w:ascii="Helvetica Neue" w:eastAsia="Helvetica Neue" w:hAnsi="Helvetica Neue" w:cs="Helvetica Neue"/>
        <w:sz w:val="20"/>
        <w:szCs w:val="20"/>
      </w:rPr>
      <w:tab/>
    </w:r>
    <w:r>
      <w:rPr>
        <w:rFonts w:ascii="Helvetica Neue" w:eastAsia="Helvetica Neue" w:hAnsi="Helvetica Neue" w:cs="Helvetica Neue"/>
        <w:sz w:val="20"/>
        <w:szCs w:val="20"/>
      </w:rPr>
      <w:tab/>
    </w:r>
  </w:p>
  <w:p w14:paraId="145FA3CF" w14:textId="77777777" w:rsidR="00F169CF" w:rsidRDefault="00C6194D">
    <w:pPr>
      <w:ind w:left="2880" w:firstLine="720"/>
      <w:rPr>
        <w:rFonts w:ascii="Helvetica Neue" w:eastAsia="Helvetica Neue" w:hAnsi="Helvetica Neue" w:cs="Helvetica Neue"/>
        <w:sz w:val="20"/>
        <w:szCs w:val="20"/>
      </w:rPr>
    </w:pPr>
    <w:r>
      <w:rPr>
        <w:rFonts w:ascii="Helvetica Neue" w:eastAsia="Helvetica Neue" w:hAnsi="Helvetica Neue" w:cs="Helvetica Neue"/>
        <w:noProof/>
        <w:sz w:val="20"/>
        <w:szCs w:val="20"/>
      </w:rPr>
      <w:drawing>
        <wp:inline distT="114300" distB="114300" distL="114300" distR="114300" wp14:anchorId="66644AEF" wp14:editId="309B986E">
          <wp:extent cx="1308422" cy="566533"/>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0188" t="28121" b="33153"/>
                  <a:stretch>
                    <a:fillRect/>
                  </a:stretch>
                </pic:blipFill>
                <pic:spPr>
                  <a:xfrm>
                    <a:off x="0" y="0"/>
                    <a:ext cx="1308422" cy="566533"/>
                  </a:xfrm>
                  <a:prstGeom prst="rect">
                    <a:avLst/>
                  </a:prstGeom>
                  <a:ln/>
                </pic:spPr>
              </pic:pic>
            </a:graphicData>
          </a:graphic>
        </wp:inline>
      </w:drawing>
    </w:r>
    <w:r>
      <w:rPr>
        <w:rFonts w:ascii="Helvetica Neue" w:eastAsia="Helvetica Neue" w:hAnsi="Helvetica Neue" w:cs="Helvetica Neue"/>
        <w:sz w:val="20"/>
        <w:szCs w:val="20"/>
      </w:rPr>
      <w:tab/>
      <w:t xml:space="preserve">           </w:t>
    </w:r>
    <w:r>
      <w:rPr>
        <w:rFonts w:ascii="Helvetica Neue" w:eastAsia="Helvetica Neue" w:hAnsi="Helvetica Neue" w:cs="Helvetica Neue"/>
        <w:sz w:val="20"/>
        <w:szCs w:val="20"/>
      </w:rPr>
      <w:tab/>
    </w:r>
    <w:r>
      <w:rPr>
        <w:rFonts w:ascii="Helvetica Neue" w:eastAsia="Helvetica Neue" w:hAnsi="Helvetica Neue" w:cs="Helvetica Neue"/>
        <w:sz w:val="20"/>
        <w:szCs w:val="20"/>
      </w:rPr>
      <w:tab/>
      <w:t xml:space="preserve">         </w:t>
    </w:r>
  </w:p>
  <w:p w14:paraId="341C0016" w14:textId="77777777" w:rsidR="00F169CF" w:rsidRDefault="00F169CF">
    <w:pPr>
      <w:jc w:val="center"/>
      <w:rPr>
        <w:rFonts w:ascii="Helvetica Neue" w:eastAsia="Helvetica Neue" w:hAnsi="Helvetica Neue" w:cs="Helvetica Neue"/>
        <w:sz w:val="20"/>
        <w:szCs w:val="20"/>
      </w:rPr>
    </w:pPr>
  </w:p>
  <w:p w14:paraId="313C1533" w14:textId="77777777" w:rsidR="00F169CF" w:rsidRDefault="00F169CF">
    <w:pPr>
      <w:rPr>
        <w:rFonts w:ascii="Helvetica Neue" w:eastAsia="Helvetica Neue" w:hAnsi="Helvetica Neue" w:cs="Helvetica Neue"/>
        <w:sz w:val="20"/>
        <w:szCs w:val="20"/>
      </w:rPr>
    </w:pPr>
  </w:p>
  <w:p w14:paraId="69060AC2" w14:textId="77777777" w:rsidR="00F169CF" w:rsidRDefault="00F169CF">
    <w:pPr>
      <w:jc w:val="center"/>
      <w:rPr>
        <w:rFonts w:ascii="Helvetica Neue" w:eastAsia="Helvetica Neue" w:hAnsi="Helvetica Neue" w:cs="Helvetica Neue"/>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BEED8" w14:textId="77777777" w:rsidR="003868B6" w:rsidRDefault="003868B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6123B"/>
    <w:multiLevelType w:val="multilevel"/>
    <w:tmpl w:val="421461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isplayBackgroundShape/>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9CF"/>
    <w:rsid w:val="00012790"/>
    <w:rsid w:val="00050EA2"/>
    <w:rsid w:val="00205ACB"/>
    <w:rsid w:val="002C24A7"/>
    <w:rsid w:val="00316F3B"/>
    <w:rsid w:val="003868B6"/>
    <w:rsid w:val="003A514F"/>
    <w:rsid w:val="003A7BA4"/>
    <w:rsid w:val="00453787"/>
    <w:rsid w:val="004D3D08"/>
    <w:rsid w:val="00772D35"/>
    <w:rsid w:val="008871DB"/>
    <w:rsid w:val="00AE43AE"/>
    <w:rsid w:val="00B045EE"/>
    <w:rsid w:val="00C6194D"/>
    <w:rsid w:val="00EA389F"/>
    <w:rsid w:val="00F169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59BD19"/>
  <w15:docId w15:val="{3B7C0625-2FEB-1A4A-835F-D26DB690B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s"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paragraph" w:styleId="Intestazione">
    <w:name w:val="header"/>
    <w:basedOn w:val="Normale"/>
    <w:link w:val="IntestazioneCarattere"/>
    <w:uiPriority w:val="99"/>
    <w:unhideWhenUsed/>
    <w:rsid w:val="003868B6"/>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3868B6"/>
  </w:style>
  <w:style w:type="paragraph" w:styleId="Pidipagina">
    <w:name w:val="footer"/>
    <w:basedOn w:val="Normale"/>
    <w:link w:val="PidipaginaCarattere"/>
    <w:uiPriority w:val="99"/>
    <w:unhideWhenUsed/>
    <w:rsid w:val="003868B6"/>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3868B6"/>
  </w:style>
  <w:style w:type="character" w:customStyle="1" w:styleId="apple-converted-space">
    <w:name w:val="apple-converted-space"/>
    <w:basedOn w:val="Carpredefinitoparagrafo"/>
    <w:rsid w:val="00EA389F"/>
  </w:style>
  <w:style w:type="character" w:styleId="Enfasigrassetto">
    <w:name w:val="Strong"/>
    <w:basedOn w:val="Carpredefinitoparagrafo"/>
    <w:uiPriority w:val="22"/>
    <w:qFormat/>
    <w:rsid w:val="00EA389F"/>
    <w:rPr>
      <w:b/>
      <w:bCs/>
    </w:rPr>
  </w:style>
  <w:style w:type="character" w:styleId="Collegamentoipertestuale">
    <w:name w:val="Hyperlink"/>
    <w:basedOn w:val="Carpredefinitoparagrafo"/>
    <w:uiPriority w:val="99"/>
    <w:semiHidden/>
    <w:unhideWhenUsed/>
    <w:rsid w:val="00EA389F"/>
    <w:rPr>
      <w:color w:val="0000FF"/>
      <w:u w:val="single"/>
    </w:rPr>
  </w:style>
  <w:style w:type="character" w:styleId="Enfasicorsivo">
    <w:name w:val="Emphasis"/>
    <w:basedOn w:val="Carpredefinitoparagrafo"/>
    <w:uiPriority w:val="20"/>
    <w:qFormat/>
    <w:rsid w:val="003A7BA4"/>
    <w:rPr>
      <w:i/>
      <w:iCs/>
    </w:rPr>
  </w:style>
  <w:style w:type="paragraph" w:styleId="Nessunaspaziatura">
    <w:name w:val="No Spacing"/>
    <w:uiPriority w:val="1"/>
    <w:qFormat/>
    <w:rsid w:val="004D3D08"/>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9577290">
      <w:bodyDiv w:val="1"/>
      <w:marLeft w:val="0"/>
      <w:marRight w:val="0"/>
      <w:marTop w:val="0"/>
      <w:marBottom w:val="0"/>
      <w:divBdr>
        <w:top w:val="none" w:sz="0" w:space="0" w:color="auto"/>
        <w:left w:val="none" w:sz="0" w:space="0" w:color="auto"/>
        <w:bottom w:val="none" w:sz="0" w:space="0" w:color="auto"/>
        <w:right w:val="none" w:sz="0" w:space="0" w:color="auto"/>
      </w:divBdr>
    </w:div>
    <w:div w:id="824857145">
      <w:bodyDiv w:val="1"/>
      <w:marLeft w:val="0"/>
      <w:marRight w:val="0"/>
      <w:marTop w:val="0"/>
      <w:marBottom w:val="0"/>
      <w:divBdr>
        <w:top w:val="none" w:sz="0" w:space="0" w:color="auto"/>
        <w:left w:val="none" w:sz="0" w:space="0" w:color="auto"/>
        <w:bottom w:val="none" w:sz="0" w:space="0" w:color="auto"/>
        <w:right w:val="none" w:sz="0" w:space="0" w:color="auto"/>
      </w:divBdr>
    </w:div>
    <w:div w:id="969288159">
      <w:bodyDiv w:val="1"/>
      <w:marLeft w:val="0"/>
      <w:marRight w:val="0"/>
      <w:marTop w:val="0"/>
      <w:marBottom w:val="0"/>
      <w:divBdr>
        <w:top w:val="none" w:sz="0" w:space="0" w:color="auto"/>
        <w:left w:val="none" w:sz="0" w:space="0" w:color="auto"/>
        <w:bottom w:val="none" w:sz="0" w:space="0" w:color="auto"/>
        <w:right w:val="none" w:sz="0" w:space="0" w:color="auto"/>
      </w:divBdr>
    </w:div>
    <w:div w:id="999230178">
      <w:bodyDiv w:val="1"/>
      <w:marLeft w:val="0"/>
      <w:marRight w:val="0"/>
      <w:marTop w:val="0"/>
      <w:marBottom w:val="0"/>
      <w:divBdr>
        <w:top w:val="none" w:sz="0" w:space="0" w:color="auto"/>
        <w:left w:val="none" w:sz="0" w:space="0" w:color="auto"/>
        <w:bottom w:val="none" w:sz="0" w:space="0" w:color="auto"/>
        <w:right w:val="none" w:sz="0" w:space="0" w:color="auto"/>
      </w:divBdr>
    </w:div>
    <w:div w:id="2048682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568</Words>
  <Characters>3238</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Paola Staiano</cp:lastModifiedBy>
  <cp:revision>3</cp:revision>
  <dcterms:created xsi:type="dcterms:W3CDTF">2021-06-29T08:00:00Z</dcterms:created>
  <dcterms:modified xsi:type="dcterms:W3CDTF">2021-06-29T08:19:00Z</dcterms:modified>
</cp:coreProperties>
</file>