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4BB4F" w14:textId="77777777" w:rsidR="000B1C8D" w:rsidRPr="000B1C8D" w:rsidRDefault="000B1C8D" w:rsidP="000B1C8D">
      <w:pPr>
        <w:ind w:left="2127"/>
        <w:jc w:val="both"/>
        <w:rPr>
          <w:rFonts w:ascii="Verdana" w:hAnsi="Verdana"/>
          <w:b/>
          <w:bCs/>
          <w:sz w:val="28"/>
          <w:szCs w:val="28"/>
        </w:rPr>
      </w:pPr>
      <w:r w:rsidRPr="000B1C8D">
        <w:rPr>
          <w:rFonts w:ascii="Verdana" w:hAnsi="Verdana"/>
          <w:b/>
          <w:bCs/>
          <w:sz w:val="28"/>
          <w:szCs w:val="28"/>
        </w:rPr>
        <w:t>Superfici intrecciate tra creatività, design e tradizione. TRAME LA NUOVA PROPOSTA IN MOSAICO DI FRIUL MOSAIC</w:t>
      </w:r>
    </w:p>
    <w:p w14:paraId="6AC2CE97" w14:textId="77777777" w:rsidR="000B1C8D" w:rsidRPr="000B1C8D" w:rsidRDefault="000B1C8D" w:rsidP="000B1C8D">
      <w:pPr>
        <w:ind w:left="2127"/>
        <w:jc w:val="both"/>
        <w:rPr>
          <w:rFonts w:ascii="Verdana" w:hAnsi="Verdana"/>
        </w:rPr>
      </w:pPr>
    </w:p>
    <w:p w14:paraId="4E7C71AA" w14:textId="77777777" w:rsidR="000B1C8D" w:rsidRPr="000B1C8D" w:rsidRDefault="000B1C8D" w:rsidP="000B1C8D">
      <w:pPr>
        <w:ind w:left="2127"/>
        <w:jc w:val="both"/>
        <w:rPr>
          <w:rFonts w:ascii="Verdana" w:hAnsi="Verdana"/>
          <w:i/>
          <w:iCs/>
          <w:sz w:val="22"/>
          <w:szCs w:val="22"/>
        </w:rPr>
      </w:pPr>
      <w:r w:rsidRPr="000B1C8D">
        <w:rPr>
          <w:rFonts w:ascii="Verdana" w:hAnsi="Verdana"/>
          <w:i/>
          <w:iCs/>
          <w:sz w:val="22"/>
          <w:szCs w:val="22"/>
        </w:rPr>
        <w:t xml:space="preserve">Design: </w:t>
      </w:r>
      <w:proofErr w:type="spellStart"/>
      <w:r w:rsidRPr="000B1C8D">
        <w:rPr>
          <w:rFonts w:ascii="Verdana" w:hAnsi="Verdana"/>
          <w:i/>
          <w:iCs/>
          <w:sz w:val="22"/>
          <w:szCs w:val="22"/>
        </w:rPr>
        <w:t>gumdesign</w:t>
      </w:r>
      <w:proofErr w:type="spellEnd"/>
    </w:p>
    <w:p w14:paraId="1721556F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</w:p>
    <w:p w14:paraId="74D75285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 xml:space="preserve">Dalla ormai consolidata collaborazione tra FRIUL MOSAIC e </w:t>
      </w:r>
      <w:proofErr w:type="spellStart"/>
      <w:r w:rsidRPr="000B1C8D">
        <w:rPr>
          <w:rFonts w:ascii="Verdana" w:hAnsi="Verdana"/>
          <w:sz w:val="22"/>
          <w:szCs w:val="22"/>
        </w:rPr>
        <w:t>gumdesign</w:t>
      </w:r>
      <w:proofErr w:type="spellEnd"/>
      <w:r w:rsidRPr="000B1C8D">
        <w:rPr>
          <w:rFonts w:ascii="Verdana" w:hAnsi="Verdana"/>
          <w:sz w:val="22"/>
          <w:szCs w:val="22"/>
        </w:rPr>
        <w:t xml:space="preserve"> nasce una nuova e fresca composizione: TRAME.</w:t>
      </w:r>
    </w:p>
    <w:p w14:paraId="0385B84C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</w:p>
    <w:p w14:paraId="3BFBF860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>Intrecciate come i fili che compongono un tappeto, le tesserine di mosaico danzano dolcemente formando l’ultima creativa, incredibile, elegante, proposta dell’azienda friulana esperta nell’arte musiva.</w:t>
      </w:r>
    </w:p>
    <w:p w14:paraId="4C7460A1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</w:p>
    <w:p w14:paraId="27ABCD97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 xml:space="preserve">Continua il suo percorso artigianale ispirato al mondo della tessitura: FRIUL MOSAIC presenta TRAME un progetto di </w:t>
      </w:r>
      <w:proofErr w:type="spellStart"/>
      <w:r w:rsidRPr="000B1C8D">
        <w:rPr>
          <w:rFonts w:ascii="Verdana" w:hAnsi="Verdana"/>
          <w:sz w:val="22"/>
          <w:szCs w:val="22"/>
        </w:rPr>
        <w:t>gumdesign</w:t>
      </w:r>
      <w:proofErr w:type="spellEnd"/>
      <w:r w:rsidRPr="000B1C8D">
        <w:rPr>
          <w:rFonts w:ascii="Verdana" w:hAnsi="Verdana"/>
          <w:sz w:val="22"/>
          <w:szCs w:val="22"/>
        </w:rPr>
        <w:t>, che entra a far parte del catalogo CONTEMPORANEO. Laura Fiaschi e Gabriele Pardi (</w:t>
      </w:r>
      <w:proofErr w:type="spellStart"/>
      <w:r w:rsidRPr="000B1C8D">
        <w:rPr>
          <w:rFonts w:ascii="Verdana" w:hAnsi="Verdana"/>
          <w:sz w:val="22"/>
          <w:szCs w:val="22"/>
        </w:rPr>
        <w:t>gumdesign</w:t>
      </w:r>
      <w:proofErr w:type="spellEnd"/>
      <w:r w:rsidRPr="000B1C8D">
        <w:rPr>
          <w:rFonts w:ascii="Verdana" w:hAnsi="Verdana"/>
          <w:sz w:val="22"/>
          <w:szCs w:val="22"/>
        </w:rPr>
        <w:t xml:space="preserve">) hanno portato questa personale interpretazione ritmica della </w:t>
      </w:r>
      <w:proofErr w:type="spellStart"/>
      <w:r w:rsidRPr="000B1C8D">
        <w:rPr>
          <w:rFonts w:ascii="Verdana" w:hAnsi="Verdana"/>
          <w:sz w:val="22"/>
          <w:szCs w:val="22"/>
        </w:rPr>
        <w:t>texture</w:t>
      </w:r>
      <w:proofErr w:type="spellEnd"/>
      <w:r w:rsidRPr="000B1C8D">
        <w:rPr>
          <w:rFonts w:ascii="Verdana" w:hAnsi="Verdana"/>
          <w:sz w:val="22"/>
          <w:szCs w:val="22"/>
        </w:rPr>
        <w:t>, alternando fasci di piccole tessere a mosaico da 5mm con parti in marmo più ampie.</w:t>
      </w:r>
    </w:p>
    <w:p w14:paraId="04FAF02D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</w:p>
    <w:p w14:paraId="29DCAB6A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 xml:space="preserve">“Lo studio di design toscano -distinto da un importante legame con il marmo -, prima con la collezione PAESAGGIO e il progetto LA CASA DI PIETRA, e oggi con TRAME, riesce a catturare l’essenza della nostra passione, dell’arte del mosaico e del valore della nostra manodopera, e a tradurlo in un’opera contemporanea e di tendenza.” Ci racconta Nicola </w:t>
      </w:r>
      <w:proofErr w:type="spellStart"/>
      <w:r w:rsidRPr="000B1C8D">
        <w:rPr>
          <w:rFonts w:ascii="Verdana" w:hAnsi="Verdana"/>
          <w:sz w:val="22"/>
          <w:szCs w:val="22"/>
        </w:rPr>
        <w:t>Avoledo</w:t>
      </w:r>
      <w:proofErr w:type="spellEnd"/>
      <w:r w:rsidRPr="000B1C8D">
        <w:rPr>
          <w:rFonts w:ascii="Verdana" w:hAnsi="Verdana"/>
          <w:sz w:val="22"/>
          <w:szCs w:val="22"/>
        </w:rPr>
        <w:t xml:space="preserve"> di </w:t>
      </w:r>
      <w:proofErr w:type="spellStart"/>
      <w:r w:rsidRPr="000B1C8D">
        <w:rPr>
          <w:rFonts w:ascii="Verdana" w:hAnsi="Verdana"/>
          <w:sz w:val="22"/>
          <w:szCs w:val="22"/>
        </w:rPr>
        <w:t>Friul</w:t>
      </w:r>
      <w:proofErr w:type="spellEnd"/>
      <w:r w:rsidRPr="000B1C8D">
        <w:rPr>
          <w:rFonts w:ascii="Verdana" w:hAnsi="Verdana"/>
          <w:sz w:val="22"/>
          <w:szCs w:val="22"/>
        </w:rPr>
        <w:t xml:space="preserve"> </w:t>
      </w:r>
      <w:proofErr w:type="spellStart"/>
      <w:r w:rsidRPr="000B1C8D">
        <w:rPr>
          <w:rFonts w:ascii="Verdana" w:hAnsi="Verdana"/>
          <w:sz w:val="22"/>
          <w:szCs w:val="22"/>
        </w:rPr>
        <w:t>Mosaic</w:t>
      </w:r>
      <w:proofErr w:type="spellEnd"/>
      <w:r w:rsidRPr="000B1C8D">
        <w:rPr>
          <w:rFonts w:ascii="Verdana" w:hAnsi="Verdana"/>
          <w:sz w:val="22"/>
          <w:szCs w:val="22"/>
        </w:rPr>
        <w:t>.</w:t>
      </w:r>
    </w:p>
    <w:p w14:paraId="11A8DCC6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 xml:space="preserve">“È importante tramettere la versatilità del nostro lavoro, ci piace spaziare dal mosaico artistico con riproduzione anche in larga scala di opere o disegni personalizzati, alle geometrie, incastri, motivi </w:t>
      </w:r>
      <w:proofErr w:type="spellStart"/>
      <w:r w:rsidRPr="000B1C8D">
        <w:rPr>
          <w:rFonts w:ascii="Verdana" w:hAnsi="Verdana"/>
          <w:sz w:val="22"/>
          <w:szCs w:val="22"/>
        </w:rPr>
        <w:t>minimal</w:t>
      </w:r>
      <w:proofErr w:type="spellEnd"/>
      <w:r w:rsidRPr="000B1C8D">
        <w:rPr>
          <w:rFonts w:ascii="Verdana" w:hAnsi="Verdana"/>
          <w:sz w:val="22"/>
          <w:szCs w:val="22"/>
        </w:rPr>
        <w:t xml:space="preserve"> e moderni. Combinazioni di stili e tecniche. </w:t>
      </w:r>
    </w:p>
    <w:p w14:paraId="162A548D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>Le potenzialità del nostro prodotto sono davvero ampie.” conclude.</w:t>
      </w:r>
    </w:p>
    <w:p w14:paraId="70FA56AC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</w:p>
    <w:p w14:paraId="4EDC0031" w14:textId="77777777" w:rsidR="000B1C8D" w:rsidRPr="000B1C8D" w:rsidRDefault="000B1C8D" w:rsidP="000B1C8D">
      <w:pPr>
        <w:ind w:left="2127"/>
        <w:jc w:val="both"/>
        <w:rPr>
          <w:rFonts w:ascii="Verdana" w:hAnsi="Verdana"/>
          <w:sz w:val="22"/>
          <w:szCs w:val="22"/>
        </w:rPr>
      </w:pPr>
      <w:r w:rsidRPr="000B1C8D">
        <w:rPr>
          <w:rFonts w:ascii="Verdana" w:hAnsi="Verdana"/>
          <w:sz w:val="22"/>
          <w:szCs w:val="22"/>
        </w:rPr>
        <w:t>TRAME esprime la filosofia di FRIUL MOSAIC per cui l’artigiano non deve trincerarsi nella tradizione ma deve incuriosirsi sempre, innovare costantemente alla ricerca di soluzioni architettoniche e di arredamento realizzate con precisione e rigore ma anche creatività e curiosità.</w:t>
      </w:r>
    </w:p>
    <w:p w14:paraId="41DF283A" w14:textId="6FA85618" w:rsidR="007E22FB" w:rsidRDefault="000B1C8D" w:rsidP="007E22FB">
      <w:pPr>
        <w:ind w:left="2127"/>
        <w:jc w:val="both"/>
        <w:rPr>
          <w:rFonts w:ascii="Verdana" w:hAnsi="Verdana" w:cs="Arial"/>
          <w:sz w:val="22"/>
          <w:szCs w:val="22"/>
        </w:rPr>
      </w:pPr>
      <w:r w:rsidRPr="000B1C8D">
        <w:rPr>
          <w:rFonts w:ascii="Verdana" w:hAnsi="Verdana" w:cs="Helvetica"/>
          <w:sz w:val="22"/>
          <w:szCs w:val="22"/>
        </w:rPr>
        <w:t xml:space="preserve">All’interno del laboratorio di FRIUL MOSAIC, gli artigiani mosaicisti tagliano le tessere a mano servendosi ancora della </w:t>
      </w:r>
      <w:r w:rsidRPr="000B1C8D">
        <w:rPr>
          <w:rFonts w:ascii="Verdana" w:hAnsi="Verdana" w:cs="Helvetica"/>
          <w:b/>
          <w:bCs/>
          <w:sz w:val="22"/>
          <w:szCs w:val="22"/>
        </w:rPr>
        <w:t>martellina</w:t>
      </w:r>
      <w:r w:rsidRPr="000B1C8D">
        <w:rPr>
          <w:rFonts w:ascii="Verdana" w:hAnsi="Verdana" w:cs="Helvetica"/>
          <w:sz w:val="22"/>
          <w:szCs w:val="22"/>
        </w:rPr>
        <w:t xml:space="preserve">, e realizzano così forme e mosaici </w:t>
      </w:r>
      <w:r w:rsidRPr="000B1C8D">
        <w:rPr>
          <w:rFonts w:ascii="Verdana" w:hAnsi="Verdana" w:cs="Arial"/>
          <w:sz w:val="22"/>
          <w:szCs w:val="22"/>
        </w:rPr>
        <w:t>destinati a durare nel tempo.</w:t>
      </w:r>
    </w:p>
    <w:p w14:paraId="27FBCFF5" w14:textId="77777777" w:rsidR="007E22FB" w:rsidRPr="007E22FB" w:rsidRDefault="007E22FB" w:rsidP="007E22FB">
      <w:pPr>
        <w:ind w:left="2127"/>
        <w:jc w:val="both"/>
        <w:rPr>
          <w:rFonts w:ascii="Verdana" w:hAnsi="Verdana" w:cs="Arial"/>
          <w:sz w:val="22"/>
          <w:szCs w:val="22"/>
        </w:rPr>
      </w:pPr>
    </w:p>
    <w:p w14:paraId="423991BD" w14:textId="5E63D6C1" w:rsidR="00D96E99" w:rsidRDefault="007E22FB" w:rsidP="007E22FB">
      <w:r w:rsidRPr="000B1C8D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0C872" wp14:editId="3B4DB90E">
                <wp:simplePos x="0" y="0"/>
                <wp:positionH relativeFrom="column">
                  <wp:posOffset>1305193</wp:posOffset>
                </wp:positionH>
                <wp:positionV relativeFrom="paragraph">
                  <wp:posOffset>451</wp:posOffset>
                </wp:positionV>
                <wp:extent cx="4902200" cy="1007367"/>
                <wp:effectExtent l="0" t="0" r="12700" b="889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10073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C09F3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>CARATTERISTICHE TECNICHE</w:t>
                            </w:r>
                            <w:r w:rsidRPr="007E22FB">
                              <w:rPr>
                                <w:rFonts w:ascii="Verdana" w:hAnsi="Verdana" w:cs="Calibri"/>
                                <w:sz w:val="16"/>
                                <w:szCs w:val="16"/>
                              </w:rPr>
                              <w:br/>
                            </w: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 xml:space="preserve">Variazione 01: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Thassos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, Carrara</w:t>
                            </w:r>
                          </w:p>
                          <w:p w14:paraId="01565F29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>Variazione 02:</w:t>
                            </w:r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 Nero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Marquina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Bardiglietto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Thassos</w:t>
                            </w:r>
                            <w:proofErr w:type="spellEnd"/>
                          </w:p>
                          <w:p w14:paraId="698D5DFE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 xml:space="preserve">Variazione 03: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Azul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 Bahia,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Azul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Macauba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Thassos</w:t>
                            </w:r>
                            <w:proofErr w:type="spellEnd"/>
                          </w:p>
                          <w:p w14:paraId="6F5BB8A8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 xml:space="preserve">Variazione 04: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Emperador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 Dark, </w:t>
                            </w:r>
                            <w:proofErr w:type="spellStart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Emperador</w:t>
                            </w:r>
                            <w:proofErr w:type="spellEnd"/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 xml:space="preserve"> Light, Travertino Classico</w:t>
                            </w:r>
                          </w:p>
                          <w:p w14:paraId="2CC7F31A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 xml:space="preserve">Variazione 05: </w:t>
                            </w:r>
                            <w:r w:rsidRPr="007E22FB">
                              <w:rPr>
                                <w:rFonts w:ascii="Verdana" w:hAnsi="Verdana" w:cs="Calibri"/>
                                <w:bCs/>
                                <w:sz w:val="16"/>
                                <w:szCs w:val="16"/>
                              </w:rPr>
                              <w:t>Verde Menta chiaro, Verde Menta scuro, Carrara</w:t>
                            </w:r>
                          </w:p>
                          <w:p w14:paraId="0DC5FFD8" w14:textId="77777777" w:rsidR="000B1C8D" w:rsidRPr="007E22FB" w:rsidRDefault="000B1C8D" w:rsidP="000B1C8D">
                            <w:pPr>
                              <w:ind w:left="142" w:right="-149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>Dimensioni delle tessere:</w:t>
                            </w:r>
                            <w:r w:rsidRPr="007E22FB">
                              <w:rPr>
                                <w:rFonts w:ascii="Verdana" w:hAnsi="Verdana" w:cs="Calibri"/>
                                <w:sz w:val="16"/>
                                <w:szCs w:val="16"/>
                              </w:rPr>
                              <w:t xml:space="preserve"> cm 1x1/1,5x1,5 </w:t>
                            </w:r>
                            <w:r w:rsidRPr="007E22F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7E22FB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</w:rPr>
                              <w:t>Prezzo:</w:t>
                            </w:r>
                            <w:r w:rsidRPr="007E22FB">
                              <w:rPr>
                                <w:rFonts w:ascii="Verdana" w:hAnsi="Verdana" w:cs="Calibri"/>
                                <w:sz w:val="16"/>
                                <w:szCs w:val="16"/>
                              </w:rPr>
                              <w:t xml:space="preserve"> su richiesta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C87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02.75pt;margin-top:.05pt;width:386pt;height: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" filled="f" strokeweight=".5pt">
                <v:textbox>
                  <w:txbxContent>
                    <w:p w14:paraId="133C09F3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>CARATTERISTICHE TECNICHE</w:t>
                      </w:r>
                      <w:r w:rsidRPr="007E22FB">
                        <w:rPr>
                          <w:rFonts w:ascii="Verdana" w:hAnsi="Verdana" w:cs="Calibri"/>
                          <w:sz w:val="16"/>
                          <w:szCs w:val="16"/>
                        </w:rPr>
                        <w:br/>
                      </w: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 xml:space="preserve">Variazione 01: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Thassos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, Carrara</w:t>
                      </w:r>
                    </w:p>
                    <w:p w14:paraId="01565F29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>Variazione 02:</w:t>
                      </w:r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 Nero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Marquina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Bardiglietto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Thassos</w:t>
                      </w:r>
                      <w:proofErr w:type="spellEnd"/>
                    </w:p>
                    <w:p w14:paraId="698D5DFE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 xml:space="preserve">Variazione 03: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Azul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 Bahia,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Azul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Macauba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Thassos</w:t>
                      </w:r>
                      <w:proofErr w:type="spellEnd"/>
                    </w:p>
                    <w:p w14:paraId="6F5BB8A8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 xml:space="preserve">Variazione 04: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Emperador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 Dark, </w:t>
                      </w:r>
                      <w:proofErr w:type="spellStart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Emperador</w:t>
                      </w:r>
                      <w:proofErr w:type="spellEnd"/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 xml:space="preserve"> Light, Travertino Classico</w:t>
                      </w:r>
                    </w:p>
                    <w:p w14:paraId="2CC7F31A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 xml:space="preserve">Variazione 05: </w:t>
                      </w:r>
                      <w:r w:rsidRPr="007E22FB">
                        <w:rPr>
                          <w:rFonts w:ascii="Verdana" w:hAnsi="Verdana" w:cs="Calibri"/>
                          <w:bCs/>
                          <w:sz w:val="16"/>
                          <w:szCs w:val="16"/>
                        </w:rPr>
                        <w:t>Verde Menta chiaro, Verde Menta scuro, Carrara</w:t>
                      </w:r>
                    </w:p>
                    <w:p w14:paraId="0DC5FFD8" w14:textId="77777777" w:rsidR="000B1C8D" w:rsidRPr="007E22FB" w:rsidRDefault="000B1C8D" w:rsidP="000B1C8D">
                      <w:pPr>
                        <w:ind w:left="142" w:right="-149"/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</w:pP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>Dimensioni delle tessere:</w:t>
                      </w:r>
                      <w:r w:rsidRPr="007E22FB">
                        <w:rPr>
                          <w:rFonts w:ascii="Verdana" w:hAnsi="Verdana" w:cs="Calibri"/>
                          <w:sz w:val="16"/>
                          <w:szCs w:val="16"/>
                        </w:rPr>
                        <w:t xml:space="preserve"> cm 1x1/1,5x1,5 </w:t>
                      </w:r>
                      <w:r w:rsidRPr="007E22F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</w:t>
                      </w:r>
                      <w:r w:rsidRPr="007E22FB">
                        <w:rPr>
                          <w:rFonts w:ascii="Verdana" w:hAnsi="Verdana" w:cs="Calibri"/>
                          <w:b/>
                          <w:sz w:val="16"/>
                          <w:szCs w:val="16"/>
                        </w:rPr>
                        <w:t>Prezzo:</w:t>
                      </w:r>
                      <w:r w:rsidRPr="007E22FB">
                        <w:rPr>
                          <w:rFonts w:ascii="Verdana" w:hAnsi="Verdana" w:cs="Calibri"/>
                          <w:sz w:val="16"/>
                          <w:szCs w:val="16"/>
                        </w:rPr>
                        <w:t xml:space="preserve"> su richiesta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68A77443" wp14:editId="373281DB">
            <wp:extent cx="6116320" cy="928370"/>
            <wp:effectExtent l="0" t="0" r="5080" b="0"/>
            <wp:docPr id="6" name="Immagine 6" descr="Immagine che contiene testo, corni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ornice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E99" w:rsidSect="007E22FB">
      <w:headerReference w:type="default" r:id="rId7"/>
      <w:pgSz w:w="11900" w:h="16840"/>
      <w:pgMar w:top="1663" w:right="1134" w:bottom="544" w:left="1134" w:header="446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3523E" w14:textId="77777777" w:rsidR="008E0D96" w:rsidRDefault="008E0D96" w:rsidP="003E6D7B">
      <w:r>
        <w:separator/>
      </w:r>
    </w:p>
  </w:endnote>
  <w:endnote w:type="continuationSeparator" w:id="0">
    <w:p w14:paraId="1632B6D4" w14:textId="77777777" w:rsidR="008E0D96" w:rsidRDefault="008E0D96" w:rsidP="003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52EBD" w14:textId="77777777" w:rsidR="008E0D96" w:rsidRDefault="008E0D96" w:rsidP="003E6D7B">
      <w:r>
        <w:separator/>
      </w:r>
    </w:p>
  </w:footnote>
  <w:footnote w:type="continuationSeparator" w:id="0">
    <w:p w14:paraId="5063D3B4" w14:textId="77777777" w:rsidR="008E0D96" w:rsidRDefault="008E0D96" w:rsidP="003E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2106" w14:textId="25E5EBB2" w:rsidR="00D91C09" w:rsidRDefault="00967DB1" w:rsidP="007E22FB">
    <w:pPr>
      <w:pStyle w:val="Intestazion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62B59" wp14:editId="50A6D5ED">
              <wp:simplePos x="0" y="0"/>
              <wp:positionH relativeFrom="column">
                <wp:posOffset>3705860</wp:posOffset>
              </wp:positionH>
              <wp:positionV relativeFrom="paragraph">
                <wp:posOffset>47496</wp:posOffset>
              </wp:positionV>
              <wp:extent cx="2498090" cy="52578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09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86400F" w14:textId="388EFDA6" w:rsidR="00D91C09" w:rsidRPr="007E22FB" w:rsidRDefault="00D91C09" w:rsidP="00967DB1">
                          <w:pPr>
                            <w:pStyle w:val="Intestazione"/>
                            <w:ind w:left="142"/>
                            <w:jc w:val="center"/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E22FB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Friul</w:t>
                          </w:r>
                          <w:proofErr w:type="spellEnd"/>
                          <w:r w:rsidRPr="007E22FB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E22FB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Mosaic</w:t>
                          </w:r>
                          <w:proofErr w:type="spellEnd"/>
                          <w:r w:rsidR="00967DB1" w:rsidRPr="007E22FB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è sponsor di diversi eventi che si terranno in occasione della </w:t>
                          </w:r>
                          <w:r w:rsidRPr="007E22FB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Biennale di Venezia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62B5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left:0;text-align:left;margin-left:291.8pt;margin-top:3.75pt;width:196.7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" filled="f" stroked="f" strokeweight=".5pt">
              <v:textbox>
                <w:txbxContent>
                  <w:p w14:paraId="6B86400F" w14:textId="388EFDA6" w:rsidR="00D91C09" w:rsidRPr="007E22FB" w:rsidRDefault="00D91C09" w:rsidP="00967DB1">
                    <w:pPr>
                      <w:pStyle w:val="Intestazione"/>
                      <w:ind w:left="142"/>
                      <w:jc w:val="center"/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7E22FB"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  <w:t>Friul</w:t>
                    </w:r>
                    <w:proofErr w:type="spellEnd"/>
                    <w:r w:rsidRPr="007E22FB"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E22FB"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  <w:t>Mosaic</w:t>
                    </w:r>
                    <w:proofErr w:type="spellEnd"/>
                    <w:r w:rsidR="00967DB1" w:rsidRPr="007E22FB"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è sponsor di diversi eventi che si terranno in occasione della </w:t>
                    </w:r>
                    <w:r w:rsidRPr="007E22FB">
                      <w:rPr>
                        <w:rFonts w:ascii="Verdana" w:hAnsi="Verdana"/>
                        <w:b/>
                        <w:bCs/>
                        <w:i/>
                        <w:iCs/>
                        <w:sz w:val="16"/>
                        <w:szCs w:val="16"/>
                      </w:rPr>
                      <w:t>Biennale di Venezia 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E6D7B">
      <w:rPr>
        <w:noProof/>
      </w:rPr>
      <w:drawing>
        <wp:inline distT="0" distB="0" distL="0" distR="0" wp14:anchorId="4D7846A0" wp14:editId="1A3A3FF2">
          <wp:extent cx="1167897" cy="494871"/>
          <wp:effectExtent l="0" t="0" r="635" b="635"/>
          <wp:docPr id="2" name="Immagine 2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D7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3EE8F" wp14:editId="7C1E4526">
              <wp:simplePos x="0" y="0"/>
              <wp:positionH relativeFrom="column">
                <wp:posOffset>-254000</wp:posOffset>
              </wp:positionH>
              <wp:positionV relativeFrom="paragraph">
                <wp:posOffset>3618865</wp:posOffset>
              </wp:positionV>
              <wp:extent cx="1328420" cy="213868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2FF2A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22A3C7E0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0379925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6FFADFD4" w14:textId="59498085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r w:rsidR="006702B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</w:t>
                          </w: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.+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0669BB7C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214A4277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8E48E79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333A771F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64F8BED2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5BD60F8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D3DEC66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0BA2EAE3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0419B42D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6921CE2E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50EF9E84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13A105B2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23644C0B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59C5F552" w14:textId="77777777" w:rsidR="003E6D7B" w:rsidRPr="003E6D7B" w:rsidRDefault="003E6D7B" w:rsidP="003E6D7B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3EE8F" id="Text Box 1" o:spid="_x0000_s1028" type="#_x0000_t202" style="position:absolute;left:0;text-align:left;margin-left:-20pt;margin-top:284.95pt;width:104.6pt;height:1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" filled="f" stroked="f">
              <v:textbox style="mso-fit-shape-to-text:t" inset="0,0,0,0">
                <w:txbxContent>
                  <w:p w14:paraId="5D22FF2A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22A3C7E0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00379925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6FFADFD4" w14:textId="59498085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r w:rsidR="006702B3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</w:t>
                    </w: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.+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0669BB7C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214A4277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8E48E79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333A771F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facebook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64F8BED2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35BD60F8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D3DEC66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0BA2EAE3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Via S. Giacomo, 42</w:t>
                    </w:r>
                  </w:p>
                  <w:p w14:paraId="0419B42D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33096 San Martino al</w:t>
                    </w:r>
                  </w:p>
                  <w:p w14:paraId="6921CE2E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Tagliamento PN Italia</w:t>
                    </w:r>
                  </w:p>
                  <w:p w14:paraId="50EF9E84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13A105B2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23644C0B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59C5F552" w14:textId="77777777" w:rsidR="003E6D7B" w:rsidRPr="003E6D7B" w:rsidRDefault="003E6D7B" w:rsidP="003E6D7B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D91C09">
      <w:t xml:space="preserve">                  </w:t>
    </w:r>
  </w:p>
  <w:p w14:paraId="2FFEBB2C" w14:textId="03E7020A" w:rsidR="00D91C09" w:rsidRPr="00D91C09" w:rsidRDefault="00D91C09" w:rsidP="00D91C09">
    <w:pPr>
      <w:pStyle w:val="Intestazione"/>
      <w:ind w:left="5245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A5"/>
    <w:rsid w:val="000B1C8D"/>
    <w:rsid w:val="003E6D7B"/>
    <w:rsid w:val="0048362B"/>
    <w:rsid w:val="004974BB"/>
    <w:rsid w:val="00501BAC"/>
    <w:rsid w:val="006702B3"/>
    <w:rsid w:val="006D5601"/>
    <w:rsid w:val="0074145D"/>
    <w:rsid w:val="007D6DF1"/>
    <w:rsid w:val="007E22FB"/>
    <w:rsid w:val="00807D1B"/>
    <w:rsid w:val="008E02DA"/>
    <w:rsid w:val="008E0D96"/>
    <w:rsid w:val="00967DB1"/>
    <w:rsid w:val="00A2182B"/>
    <w:rsid w:val="00B22CC1"/>
    <w:rsid w:val="00BB3DA5"/>
    <w:rsid w:val="00C505C7"/>
    <w:rsid w:val="00CC3C6E"/>
    <w:rsid w:val="00D91C09"/>
    <w:rsid w:val="00D96E99"/>
    <w:rsid w:val="00E22C60"/>
    <w:rsid w:val="00E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86E5"/>
  <w15:chartTrackingRefBased/>
  <w15:docId w15:val="{970B7C4F-9A82-554B-8457-6E36527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C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3D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E02DA"/>
  </w:style>
  <w:style w:type="paragraph" w:styleId="Intestazione">
    <w:name w:val="header"/>
    <w:basedOn w:val="Normale"/>
    <w:link w:val="IntestazioneCarattere"/>
    <w:uiPriority w:val="99"/>
    <w:unhideWhenUsed/>
    <w:rsid w:val="003E6D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D7B"/>
  </w:style>
  <w:style w:type="paragraph" w:styleId="Pidipagina">
    <w:name w:val="footer"/>
    <w:basedOn w:val="Normale"/>
    <w:link w:val="PidipaginaCarattere"/>
    <w:uiPriority w:val="99"/>
    <w:unhideWhenUsed/>
    <w:rsid w:val="003E6D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2021-07-02T10:30:00Z</dcterms:created>
  <dcterms:modified xsi:type="dcterms:W3CDTF">2021-07-02T10:32:00Z</dcterms:modified>
</cp:coreProperties>
</file>