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64FF" w14:textId="3E67165E" w:rsidR="00842C8F" w:rsidRPr="00A46C3B" w:rsidRDefault="00887A7D">
      <w:pPr>
        <w:jc w:val="right"/>
        <w:rPr>
          <w:rFonts w:ascii="Arial" w:hAnsi="Arial" w:cs="Arial"/>
          <w:bCs/>
          <w:sz w:val="20"/>
          <w:szCs w:val="20"/>
        </w:rPr>
      </w:pPr>
      <w:r w:rsidRPr="00A46C3B">
        <w:rPr>
          <w:rFonts w:ascii="Arial" w:hAnsi="Arial" w:cs="Arial"/>
          <w:bCs/>
          <w:sz w:val="20"/>
          <w:szCs w:val="20"/>
        </w:rPr>
        <w:t>Comunicato Stampa 2021</w:t>
      </w:r>
    </w:p>
    <w:p w14:paraId="0D774ED3" w14:textId="77777777" w:rsidR="00842C8F" w:rsidRPr="00A46C3B" w:rsidRDefault="00842C8F">
      <w:pPr>
        <w:jc w:val="both"/>
        <w:rPr>
          <w:rFonts w:ascii="Arial" w:hAnsi="Arial" w:cs="Arial"/>
          <w:bCs/>
          <w:sz w:val="16"/>
          <w:szCs w:val="16"/>
        </w:rPr>
      </w:pPr>
    </w:p>
    <w:p w14:paraId="2F68F763" w14:textId="67DBFF20" w:rsidR="00842C8F" w:rsidRPr="00A650D8" w:rsidRDefault="00A650D8" w:rsidP="00A650D8">
      <w:pPr>
        <w:suppressAutoHyphens w:val="0"/>
        <w:spacing w:line="300" w:lineRule="atLeast"/>
        <w:rPr>
          <w:rFonts w:ascii="Arial" w:eastAsia="Times New Roman" w:hAnsi="Arial" w:cs="Arial"/>
        </w:rPr>
      </w:pPr>
      <w:r w:rsidRPr="00A650D8">
        <w:rPr>
          <w:rFonts w:ascii="Arial" w:eastAsia="Times New Roman" w:hAnsi="Arial" w:cs="Arial"/>
          <w:b/>
          <w:bCs/>
          <w:color w:val="1A1919"/>
        </w:rPr>
        <w:t>INNOVA PRESENTA AIRLEAF NELLA SUA NUOVA VERSIONE A INCASSO RASOMURO: il pannello frontale, ora perfettamente a filo, si nasconde nel muro!</w:t>
      </w:r>
    </w:p>
    <w:p w14:paraId="7DD76ADA" w14:textId="77777777" w:rsidR="00A650D8" w:rsidRPr="00A650D8" w:rsidRDefault="00A650D8" w:rsidP="00A650D8">
      <w:pPr>
        <w:suppressAutoHyphens w:val="0"/>
        <w:spacing w:line="300" w:lineRule="atLeast"/>
        <w:rPr>
          <w:rFonts w:ascii="Helvetica" w:eastAsia="Times New Roman" w:hAnsi="Helvetica" w:cs="Times New Roman"/>
          <w:sz w:val="18"/>
          <w:szCs w:val="18"/>
        </w:rPr>
      </w:pPr>
    </w:p>
    <w:p w14:paraId="68E74AA8" w14:textId="08FE7C08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A46C3B">
        <w:rPr>
          <w:rFonts w:ascii="Arial" w:hAnsi="Arial" w:cs="Arial"/>
          <w:b/>
          <w:sz w:val="21"/>
          <w:szCs w:val="21"/>
        </w:rPr>
        <w:t>AirLeaf  DC</w:t>
      </w:r>
      <w:proofErr w:type="gramEnd"/>
      <w:r w:rsidR="003930DE" w:rsidRPr="00A46C3B">
        <w:rPr>
          <w:rFonts w:ascii="Arial" w:hAnsi="Arial" w:cs="Arial"/>
          <w:b/>
          <w:sz w:val="21"/>
          <w:szCs w:val="21"/>
        </w:rPr>
        <w:t xml:space="preserve"> inverter</w:t>
      </w:r>
      <w:r w:rsidR="001F4B4E" w:rsidRPr="00A46C3B">
        <w:rPr>
          <w:rFonts w:ascii="Arial" w:hAnsi="Arial" w:cs="Arial"/>
          <w:b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 xml:space="preserve">è il </w:t>
      </w:r>
      <w:r w:rsidRPr="00A46C3B">
        <w:rPr>
          <w:rFonts w:ascii="Arial" w:hAnsi="Arial" w:cs="Arial"/>
          <w:bCs/>
          <w:iCs/>
          <w:sz w:val="21"/>
          <w:szCs w:val="21"/>
        </w:rPr>
        <w:t>ventilconvettore</w:t>
      </w:r>
      <w:r w:rsidRPr="00A46C3B">
        <w:rPr>
          <w:rFonts w:ascii="Arial" w:hAnsi="Arial" w:cs="Arial"/>
          <w:bCs/>
          <w:sz w:val="21"/>
          <w:szCs w:val="21"/>
        </w:rPr>
        <w:t xml:space="preserve"> di </w:t>
      </w:r>
      <w:r w:rsidR="000E617B" w:rsidRPr="00A46C3B">
        <w:rPr>
          <w:rFonts w:ascii="Arial" w:hAnsi="Arial" w:cs="Arial"/>
          <w:b/>
          <w:sz w:val="21"/>
          <w:szCs w:val="21"/>
        </w:rPr>
        <w:t>INNOV</w:t>
      </w:r>
      <w:r w:rsidR="000E617B" w:rsidRPr="00A46C3B">
        <w:rPr>
          <w:rFonts w:ascii="Arial" w:hAnsi="Arial" w:cs="Arial"/>
          <w:bCs/>
          <w:sz w:val="21"/>
          <w:szCs w:val="21"/>
        </w:rPr>
        <w:t>A</w:t>
      </w:r>
      <w:r w:rsidRPr="00A46C3B">
        <w:rPr>
          <w:rFonts w:ascii="Arial" w:hAnsi="Arial" w:cs="Arial"/>
          <w:bCs/>
          <w:sz w:val="21"/>
          <w:szCs w:val="21"/>
        </w:rPr>
        <w:t xml:space="preserve"> che crea le condizioni ideali per la climatizzazione degli spazi abitati. Oltre alle tipologie già disponibili ad incasso (SLI</w:t>
      </w:r>
      <w:r w:rsidR="00A46C3B" w:rsidRPr="00A46C3B">
        <w:rPr>
          <w:rFonts w:ascii="Arial" w:hAnsi="Arial" w:cs="Arial"/>
          <w:bCs/>
          <w:sz w:val="21"/>
          <w:szCs w:val="21"/>
        </w:rPr>
        <w:t xml:space="preserve"> versione standard</w:t>
      </w:r>
      <w:r w:rsidRPr="00A46C3B">
        <w:rPr>
          <w:rFonts w:ascii="Arial" w:hAnsi="Arial" w:cs="Arial"/>
          <w:bCs/>
          <w:sz w:val="21"/>
          <w:szCs w:val="21"/>
        </w:rPr>
        <w:t>, SLS</w:t>
      </w:r>
      <w:r w:rsidR="001F4B4E" w:rsidRPr="00A46C3B">
        <w:rPr>
          <w:rFonts w:ascii="Arial" w:hAnsi="Arial" w:cs="Arial"/>
          <w:bCs/>
          <w:sz w:val="21"/>
          <w:szCs w:val="21"/>
        </w:rPr>
        <w:t>I</w:t>
      </w:r>
      <w:r w:rsidR="00A46C3B" w:rsidRPr="00A46C3B">
        <w:rPr>
          <w:rFonts w:ascii="Arial" w:hAnsi="Arial" w:cs="Arial"/>
          <w:bCs/>
          <w:sz w:val="21"/>
          <w:szCs w:val="21"/>
        </w:rPr>
        <w:t xml:space="preserve"> ad altezza ribassata</w:t>
      </w:r>
      <w:r w:rsidRPr="00A46C3B">
        <w:rPr>
          <w:rFonts w:ascii="Arial" w:hAnsi="Arial" w:cs="Arial"/>
          <w:bCs/>
          <w:sz w:val="21"/>
          <w:szCs w:val="21"/>
        </w:rPr>
        <w:t>, RSI</w:t>
      </w:r>
      <w:r w:rsidR="00A46C3B" w:rsidRPr="00A46C3B">
        <w:rPr>
          <w:rFonts w:ascii="Arial" w:hAnsi="Arial" w:cs="Arial"/>
          <w:bCs/>
          <w:sz w:val="21"/>
          <w:szCs w:val="21"/>
        </w:rPr>
        <w:t xml:space="preserve"> con pannello radiante</w:t>
      </w:r>
      <w:r w:rsidRPr="00A46C3B">
        <w:rPr>
          <w:rFonts w:ascii="Arial" w:hAnsi="Arial" w:cs="Arial"/>
          <w:bCs/>
          <w:sz w:val="21"/>
          <w:szCs w:val="21"/>
        </w:rPr>
        <w:t xml:space="preserve">) con cassaforma e pannello estetico frontale con cornice, la gamma </w:t>
      </w:r>
      <w:r w:rsidRPr="00A46C3B">
        <w:rPr>
          <w:rFonts w:ascii="Arial" w:hAnsi="Arial" w:cs="Arial"/>
          <w:b/>
          <w:sz w:val="21"/>
          <w:szCs w:val="21"/>
        </w:rPr>
        <w:t>AirLeaf</w:t>
      </w:r>
      <w:r w:rsidRPr="00A46C3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>è arricchita dall’</w:t>
      </w:r>
      <w:r w:rsidR="000E617B" w:rsidRPr="00A46C3B">
        <w:rPr>
          <w:rFonts w:ascii="Arial" w:hAnsi="Arial" w:cs="Arial"/>
          <w:bCs/>
          <w:sz w:val="21"/>
          <w:szCs w:val="21"/>
        </w:rPr>
        <w:t>innova</w:t>
      </w:r>
      <w:r w:rsidRPr="00A46C3B">
        <w:rPr>
          <w:rFonts w:ascii="Arial" w:hAnsi="Arial" w:cs="Arial"/>
          <w:bCs/>
          <w:sz w:val="21"/>
          <w:szCs w:val="21"/>
        </w:rPr>
        <w:t xml:space="preserve">tiva versione </w:t>
      </w:r>
      <w:proofErr w:type="spellStart"/>
      <w:r w:rsidRPr="00A46C3B">
        <w:rPr>
          <w:rFonts w:ascii="Arial" w:hAnsi="Arial" w:cs="Arial"/>
          <w:b/>
          <w:sz w:val="21"/>
          <w:szCs w:val="21"/>
        </w:rPr>
        <w:t>Rasomuro</w:t>
      </w:r>
      <w:proofErr w:type="spellEnd"/>
      <w:r w:rsidRPr="00A46C3B">
        <w:rPr>
          <w:rFonts w:ascii="Arial" w:hAnsi="Arial" w:cs="Arial"/>
          <w:bCs/>
          <w:sz w:val="21"/>
          <w:szCs w:val="21"/>
        </w:rPr>
        <w:t xml:space="preserve">, una soluzione dal design moderno che permette di </w:t>
      </w:r>
      <w:r w:rsidR="001F4B4E" w:rsidRPr="00A46C3B">
        <w:rPr>
          <w:rFonts w:ascii="Arial" w:hAnsi="Arial" w:cs="Arial"/>
          <w:bCs/>
          <w:sz w:val="21"/>
          <w:szCs w:val="21"/>
        </w:rPr>
        <w:t xml:space="preserve">incassare totalmente </w:t>
      </w:r>
      <w:r w:rsidRPr="00A46C3B">
        <w:rPr>
          <w:rFonts w:ascii="Arial" w:hAnsi="Arial" w:cs="Arial"/>
          <w:bCs/>
          <w:sz w:val="21"/>
          <w:szCs w:val="21"/>
        </w:rPr>
        <w:t>i terminali, per erogare il massimo livello di comfort estivo e</w:t>
      </w:r>
      <w:r w:rsidR="007A1E11" w:rsidRPr="00A46C3B">
        <w:rPr>
          <w:rFonts w:ascii="Arial" w:hAnsi="Arial" w:cs="Arial"/>
          <w:bCs/>
          <w:sz w:val="21"/>
          <w:szCs w:val="21"/>
        </w:rPr>
        <w:t>d</w:t>
      </w:r>
      <w:r w:rsidRPr="00A46C3B">
        <w:rPr>
          <w:rFonts w:ascii="Arial" w:hAnsi="Arial" w:cs="Arial"/>
          <w:bCs/>
          <w:sz w:val="21"/>
          <w:szCs w:val="21"/>
        </w:rPr>
        <w:t xml:space="preserve"> invernale senza occupare spazio utile a pavimento.</w:t>
      </w:r>
    </w:p>
    <w:p w14:paraId="0C2809FE" w14:textId="72AA73DB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 xml:space="preserve">Grazie alla profondità estremamente ridotta, </w:t>
      </w:r>
      <w:r w:rsidR="00A46C3B" w:rsidRPr="00A46C3B">
        <w:rPr>
          <w:rFonts w:ascii="Arial" w:hAnsi="Arial" w:cs="Arial"/>
          <w:bCs/>
          <w:sz w:val="21"/>
          <w:szCs w:val="21"/>
        </w:rPr>
        <w:t>i</w:t>
      </w:r>
      <w:r w:rsidRPr="00A46C3B">
        <w:rPr>
          <w:rFonts w:ascii="Arial" w:hAnsi="Arial" w:cs="Arial"/>
          <w:bCs/>
          <w:sz w:val="21"/>
          <w:szCs w:val="21"/>
        </w:rPr>
        <w:t xml:space="preserve"> modell</w:t>
      </w:r>
      <w:r w:rsidR="00A46C3B" w:rsidRPr="00A46C3B">
        <w:rPr>
          <w:rFonts w:ascii="Arial" w:hAnsi="Arial" w:cs="Arial"/>
          <w:bCs/>
          <w:sz w:val="21"/>
          <w:szCs w:val="21"/>
        </w:rPr>
        <w:t>i</w:t>
      </w:r>
      <w:r w:rsidRPr="00A46C3B">
        <w:rPr>
          <w:rFonts w:ascii="Arial" w:hAnsi="Arial" w:cs="Arial"/>
          <w:bCs/>
          <w:sz w:val="21"/>
          <w:szCs w:val="21"/>
        </w:rPr>
        <w:t xml:space="preserve"> ad incasso </w:t>
      </w:r>
      <w:r w:rsidRPr="00A46C3B">
        <w:rPr>
          <w:rFonts w:ascii="Arial" w:hAnsi="Arial" w:cs="Arial"/>
          <w:b/>
          <w:sz w:val="21"/>
          <w:szCs w:val="21"/>
        </w:rPr>
        <w:t xml:space="preserve">AirLeaf </w:t>
      </w:r>
      <w:r w:rsidRPr="00A46C3B">
        <w:rPr>
          <w:rFonts w:ascii="Arial" w:hAnsi="Arial" w:cs="Arial"/>
          <w:bCs/>
          <w:sz w:val="21"/>
          <w:szCs w:val="21"/>
        </w:rPr>
        <w:t>si inseris</w:t>
      </w:r>
      <w:r w:rsidR="00A46C3B" w:rsidRPr="00A46C3B">
        <w:rPr>
          <w:rFonts w:ascii="Arial" w:hAnsi="Arial" w:cs="Arial"/>
          <w:bCs/>
          <w:sz w:val="21"/>
          <w:szCs w:val="21"/>
        </w:rPr>
        <w:t>cono</w:t>
      </w:r>
      <w:r w:rsidRPr="00A46C3B">
        <w:rPr>
          <w:rFonts w:ascii="Arial" w:hAnsi="Arial" w:cs="Arial"/>
          <w:bCs/>
          <w:sz w:val="21"/>
          <w:szCs w:val="21"/>
        </w:rPr>
        <w:t xml:space="preserve"> in qualsiasi nicchia a parete e nel controsoffitto. </w:t>
      </w:r>
      <w:proofErr w:type="gramStart"/>
      <w:r w:rsidR="003930DE" w:rsidRPr="00A46C3B">
        <w:rPr>
          <w:rFonts w:ascii="Arial" w:hAnsi="Arial" w:cs="Arial"/>
          <w:b/>
          <w:sz w:val="21"/>
          <w:szCs w:val="21"/>
        </w:rPr>
        <w:t xml:space="preserve">Nella </w:t>
      </w:r>
      <w:r w:rsidR="00137C91" w:rsidRPr="00A46C3B">
        <w:rPr>
          <w:rFonts w:ascii="Arial" w:hAnsi="Arial" w:cs="Arial"/>
          <w:b/>
          <w:sz w:val="21"/>
          <w:szCs w:val="21"/>
        </w:rPr>
        <w:t xml:space="preserve"> nuova</w:t>
      </w:r>
      <w:proofErr w:type="gramEnd"/>
      <w:r w:rsidR="00137C91" w:rsidRPr="00A46C3B">
        <w:rPr>
          <w:rFonts w:ascii="Arial" w:hAnsi="Arial" w:cs="Arial"/>
          <w:b/>
          <w:sz w:val="21"/>
          <w:szCs w:val="21"/>
        </w:rPr>
        <w:t xml:space="preserve"> </w:t>
      </w:r>
      <w:r w:rsidR="003930DE" w:rsidRPr="00A46C3B">
        <w:rPr>
          <w:rFonts w:ascii="Arial" w:hAnsi="Arial" w:cs="Arial"/>
          <w:b/>
          <w:sz w:val="21"/>
          <w:szCs w:val="21"/>
        </w:rPr>
        <w:t xml:space="preserve">versione </w:t>
      </w:r>
      <w:proofErr w:type="spellStart"/>
      <w:r w:rsidR="003930DE" w:rsidRPr="00A46C3B">
        <w:rPr>
          <w:rFonts w:ascii="Arial" w:hAnsi="Arial" w:cs="Arial"/>
          <w:b/>
          <w:sz w:val="21"/>
          <w:szCs w:val="21"/>
        </w:rPr>
        <w:t>Rasomuro</w:t>
      </w:r>
      <w:proofErr w:type="spellEnd"/>
      <w:r w:rsidR="003930DE" w:rsidRPr="00A46C3B">
        <w:rPr>
          <w:rFonts w:ascii="Arial" w:hAnsi="Arial" w:cs="Arial"/>
          <w:bCs/>
          <w:sz w:val="21"/>
          <w:szCs w:val="21"/>
        </w:rPr>
        <w:t xml:space="preserve"> l</w:t>
      </w:r>
      <w:r w:rsidRPr="00A46C3B">
        <w:rPr>
          <w:rFonts w:ascii="Arial" w:hAnsi="Arial" w:cs="Arial"/>
          <w:bCs/>
          <w:sz w:val="21"/>
          <w:szCs w:val="21"/>
        </w:rPr>
        <w:t xml:space="preserve">a cassaforma in lamiera è dotata di una rete porta intonaco, mentre il pannello estetico frontale di copertura </w:t>
      </w:r>
      <w:r w:rsidR="007A1E11" w:rsidRPr="00A46C3B">
        <w:rPr>
          <w:rFonts w:ascii="Arial" w:hAnsi="Arial" w:cs="Arial"/>
          <w:bCs/>
          <w:sz w:val="21"/>
          <w:szCs w:val="21"/>
        </w:rPr>
        <w:t>planare con la muratura</w:t>
      </w:r>
      <w:r w:rsidRPr="00A46C3B">
        <w:rPr>
          <w:rFonts w:ascii="Arial" w:hAnsi="Arial" w:cs="Arial"/>
          <w:bCs/>
          <w:sz w:val="21"/>
          <w:szCs w:val="21"/>
        </w:rPr>
        <w:t xml:space="preserve"> assicura un effetto a scomparsa totale</w:t>
      </w:r>
      <w:r w:rsidR="00A46C3B" w:rsidRPr="00A46C3B">
        <w:rPr>
          <w:rFonts w:ascii="Arial" w:hAnsi="Arial" w:cs="Arial"/>
          <w:bCs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 xml:space="preserve">per una perfetta integrazione architettonica. </w:t>
      </w:r>
    </w:p>
    <w:p w14:paraId="102B93BE" w14:textId="77777777" w:rsidR="00A46C3B" w:rsidRPr="00A46C3B" w:rsidRDefault="00A46C3B">
      <w:pPr>
        <w:jc w:val="both"/>
        <w:rPr>
          <w:bCs/>
        </w:rPr>
      </w:pPr>
    </w:p>
    <w:p w14:paraId="77140B85" w14:textId="751585BB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>L’</w:t>
      </w:r>
      <w:r w:rsidR="000E617B" w:rsidRPr="00A46C3B">
        <w:rPr>
          <w:rFonts w:ascii="Arial" w:hAnsi="Arial" w:cs="Arial"/>
          <w:bCs/>
          <w:sz w:val="21"/>
          <w:szCs w:val="21"/>
        </w:rPr>
        <w:t>innova</w:t>
      </w:r>
      <w:r w:rsidRPr="00A46C3B">
        <w:rPr>
          <w:rFonts w:ascii="Arial" w:hAnsi="Arial" w:cs="Arial"/>
          <w:bCs/>
          <w:sz w:val="21"/>
          <w:szCs w:val="21"/>
        </w:rPr>
        <w:t xml:space="preserve">tiva soluzione con pannello radiante frontale è disponibile anche per i modelli </w:t>
      </w:r>
      <w:r w:rsidRPr="00A46C3B">
        <w:rPr>
          <w:rFonts w:ascii="Arial" w:hAnsi="Arial" w:cs="Arial"/>
          <w:b/>
          <w:sz w:val="21"/>
          <w:szCs w:val="21"/>
        </w:rPr>
        <w:t xml:space="preserve">AirLeaf </w:t>
      </w:r>
      <w:r w:rsidR="00A46C3B" w:rsidRPr="00A46C3B">
        <w:rPr>
          <w:rFonts w:ascii="Arial" w:hAnsi="Arial" w:cs="Arial"/>
          <w:b/>
          <w:sz w:val="21"/>
          <w:szCs w:val="21"/>
        </w:rPr>
        <w:t xml:space="preserve">RSI </w:t>
      </w:r>
      <w:r w:rsidRPr="00A46C3B">
        <w:rPr>
          <w:rFonts w:ascii="Arial" w:hAnsi="Arial" w:cs="Arial"/>
          <w:bCs/>
          <w:sz w:val="21"/>
          <w:szCs w:val="21"/>
        </w:rPr>
        <w:t>a incasso</w:t>
      </w:r>
      <w:r w:rsidR="001F4B4E" w:rsidRPr="00A46C3B">
        <w:rPr>
          <w:rFonts w:ascii="Arial" w:hAnsi="Arial" w:cs="Arial"/>
          <w:bCs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>in modo che i fancoil</w:t>
      </w:r>
      <w:r w:rsidRPr="00A46C3B">
        <w:rPr>
          <w:rFonts w:ascii="Arial" w:hAnsi="Arial" w:cs="Arial"/>
          <w:bCs/>
          <w:strike/>
          <w:sz w:val="21"/>
          <w:szCs w:val="21"/>
        </w:rPr>
        <w:t>s</w:t>
      </w:r>
      <w:r w:rsidRPr="00A46C3B">
        <w:rPr>
          <w:rFonts w:ascii="Arial" w:hAnsi="Arial" w:cs="Arial"/>
          <w:bCs/>
          <w:sz w:val="21"/>
          <w:szCs w:val="21"/>
        </w:rPr>
        <w:t xml:space="preserve"> installati a muro possano trasmettere il piacevole tepore frontale</w:t>
      </w:r>
      <w:r w:rsidRPr="00A46C3B">
        <w:rPr>
          <w:rFonts w:ascii="Arial" w:hAnsi="Arial" w:cs="Arial"/>
          <w:bCs/>
          <w:strike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 xml:space="preserve">direttamente sulla parete di chiusura della cassaforma. Grazie alla sua altezza contenuta, </w:t>
      </w:r>
      <w:r w:rsidR="007A1E11" w:rsidRPr="00A46C3B">
        <w:rPr>
          <w:rFonts w:ascii="Arial" w:hAnsi="Arial" w:cs="Arial"/>
          <w:bCs/>
          <w:sz w:val="21"/>
          <w:szCs w:val="21"/>
        </w:rPr>
        <w:t>Nella versione ribassata</w:t>
      </w:r>
      <w:r w:rsidR="00137C91" w:rsidRPr="00A46C3B">
        <w:rPr>
          <w:rFonts w:ascii="Arial" w:hAnsi="Arial" w:cs="Arial"/>
          <w:bCs/>
          <w:sz w:val="21"/>
          <w:szCs w:val="21"/>
        </w:rPr>
        <w:t xml:space="preserve"> </w:t>
      </w:r>
      <w:r w:rsidRPr="00A46C3B">
        <w:rPr>
          <w:rFonts w:ascii="Arial" w:hAnsi="Arial" w:cs="Arial"/>
          <w:b/>
          <w:sz w:val="21"/>
          <w:szCs w:val="21"/>
        </w:rPr>
        <w:t>AirLeaf</w:t>
      </w:r>
      <w:r w:rsidR="00137C91" w:rsidRPr="00A46C3B">
        <w:rPr>
          <w:rFonts w:ascii="Arial" w:hAnsi="Arial" w:cs="Arial"/>
          <w:bCs/>
          <w:sz w:val="21"/>
          <w:szCs w:val="21"/>
        </w:rPr>
        <w:t xml:space="preserve"> </w:t>
      </w:r>
      <w:r w:rsidRPr="00A46C3B">
        <w:rPr>
          <w:rFonts w:ascii="Arial" w:hAnsi="Arial" w:cs="Arial"/>
          <w:b/>
          <w:color w:val="000000"/>
          <w:sz w:val="21"/>
          <w:szCs w:val="21"/>
        </w:rPr>
        <w:t>SLS</w:t>
      </w:r>
      <w:r w:rsidR="001F4B4E" w:rsidRPr="00A46C3B">
        <w:rPr>
          <w:rFonts w:ascii="Arial" w:hAnsi="Arial" w:cs="Arial"/>
          <w:b/>
          <w:sz w:val="21"/>
          <w:szCs w:val="21"/>
        </w:rPr>
        <w:t>I</w:t>
      </w:r>
      <w:r w:rsidR="007A1E11" w:rsidRPr="002A5F7F">
        <w:rPr>
          <w:rFonts w:ascii="Arial" w:hAnsi="Arial" w:cs="Arial"/>
          <w:b/>
          <w:sz w:val="21"/>
          <w:szCs w:val="21"/>
        </w:rPr>
        <w:t>,</w:t>
      </w:r>
      <w:r w:rsidR="007A1E11" w:rsidRPr="00A46C3B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>può essere incassato anche negli spazi più ridotti, permettendo di climatizzare l’ambiente nel modo desiderato</w:t>
      </w:r>
      <w:r w:rsidR="00A46C3B" w:rsidRPr="00A46C3B">
        <w:rPr>
          <w:rFonts w:ascii="Arial" w:hAnsi="Arial" w:cs="Arial"/>
          <w:bCs/>
          <w:sz w:val="21"/>
          <w:szCs w:val="21"/>
        </w:rPr>
        <w:t>.</w:t>
      </w:r>
    </w:p>
    <w:p w14:paraId="455F49BE" w14:textId="739CD5FD" w:rsidR="000E617B" w:rsidRPr="00A46C3B" w:rsidRDefault="000E617B">
      <w:pPr>
        <w:jc w:val="both"/>
        <w:rPr>
          <w:rFonts w:ascii="Arial" w:hAnsi="Arial" w:cs="Arial"/>
          <w:bCs/>
          <w:sz w:val="21"/>
          <w:szCs w:val="21"/>
        </w:rPr>
      </w:pPr>
    </w:p>
    <w:p w14:paraId="567279A7" w14:textId="77777777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>Abbinato a generatori di calore a bassa temperatura (</w:t>
      </w:r>
      <w:hyperlink r:id="rId7">
        <w:r w:rsidRPr="00A46C3B">
          <w:rPr>
            <w:rFonts w:ascii="Arial" w:hAnsi="Arial" w:cs="Arial"/>
            <w:bCs/>
            <w:iCs/>
            <w:sz w:val="21"/>
            <w:szCs w:val="21"/>
          </w:rPr>
          <w:t>p</w:t>
        </w:r>
      </w:hyperlink>
      <w:hyperlink r:id="rId8">
        <w:r w:rsidRPr="00A46C3B">
          <w:rPr>
            <w:rFonts w:ascii="Arial" w:hAnsi="Arial" w:cs="Arial"/>
            <w:bCs/>
            <w:iCs/>
            <w:sz w:val="21"/>
            <w:szCs w:val="21"/>
          </w:rPr>
          <w:t>ompe di calore</w:t>
        </w:r>
      </w:hyperlink>
      <w:r w:rsidRPr="00A46C3B">
        <w:rPr>
          <w:rFonts w:ascii="Arial" w:hAnsi="Arial" w:cs="Arial"/>
          <w:bCs/>
          <w:sz w:val="21"/>
          <w:szCs w:val="21"/>
        </w:rPr>
        <w:t xml:space="preserve">, caldaie a condensazione e sistemi integrati con collettori solari), </w:t>
      </w:r>
      <w:r w:rsidRPr="00A46C3B">
        <w:rPr>
          <w:rFonts w:ascii="Arial" w:hAnsi="Arial" w:cs="Arial"/>
          <w:b/>
          <w:sz w:val="21"/>
          <w:szCs w:val="21"/>
        </w:rPr>
        <w:t>AirLeaf</w:t>
      </w:r>
      <w:r w:rsidRPr="00A46C3B">
        <w:rPr>
          <w:rFonts w:ascii="Arial" w:hAnsi="Arial" w:cs="Arial"/>
          <w:bCs/>
          <w:sz w:val="21"/>
          <w:szCs w:val="21"/>
        </w:rPr>
        <w:t xml:space="preserve"> provvede al riscaldamento, al raffrescamento e alla deumidificazione raggiungendo efficienze energetiche ai massimi vertici della categoria.</w:t>
      </w:r>
    </w:p>
    <w:p w14:paraId="00B1DEBA" w14:textId="1E1B1BE6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 xml:space="preserve">Il sofisticato regolatore di temperatura raggiunge rapidamente i parametri operativi, permettendo ad </w:t>
      </w:r>
      <w:r w:rsidRPr="00A46C3B">
        <w:rPr>
          <w:rFonts w:ascii="Arial" w:hAnsi="Arial" w:cs="Arial"/>
          <w:b/>
          <w:sz w:val="21"/>
          <w:szCs w:val="21"/>
        </w:rPr>
        <w:t>AirLeaf</w:t>
      </w:r>
      <w:r w:rsidRPr="00A46C3B">
        <w:rPr>
          <w:rFonts w:ascii="Arial" w:hAnsi="Arial" w:cs="Arial"/>
          <w:bCs/>
          <w:sz w:val="21"/>
          <w:szCs w:val="21"/>
        </w:rPr>
        <w:t xml:space="preserve"> di mantenere le condizioni climatiche desiderata con estrema precisione e senza fastidiose emissioni acustiche. </w:t>
      </w:r>
    </w:p>
    <w:p w14:paraId="5159061C" w14:textId="41178D9A" w:rsidR="00842C8F" w:rsidRDefault="00887A7D" w:rsidP="00A46C3B">
      <w:pPr>
        <w:pStyle w:val="NormaleWeb"/>
        <w:spacing w:beforeAutospacing="0" w:afterAutospacing="0"/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/>
          <w:sz w:val="21"/>
          <w:szCs w:val="21"/>
        </w:rPr>
        <w:t xml:space="preserve">AirLeaf </w:t>
      </w:r>
      <w:r w:rsidRPr="00A46C3B">
        <w:rPr>
          <w:rFonts w:ascii="Arial" w:hAnsi="Arial" w:cs="Arial"/>
          <w:bCs/>
          <w:sz w:val="21"/>
          <w:szCs w:val="21"/>
        </w:rPr>
        <w:t>è predisposto per il risparmio energetico e per la salvaguardia dell’ambiente. Attivando la funzione “Finestra aperta”, ad esempio, il terminale si spegne e si riaccende automaticamente, quando si apre e si chiude la finestra in dotazione al locale servito. La funzione “Presenza”, invece, è particolarmente indicata per hotels e uffici: il fancoil si spegne automaticamente quando l’utente è assente.</w:t>
      </w:r>
    </w:p>
    <w:p w14:paraId="3FA03279" w14:textId="7FBD2A83" w:rsidR="000C7C28" w:rsidRDefault="000C7C28" w:rsidP="00A46C3B">
      <w:pPr>
        <w:pStyle w:val="NormaleWeb"/>
        <w:spacing w:beforeAutospacing="0" w:afterAutospacing="0"/>
        <w:jc w:val="both"/>
        <w:rPr>
          <w:rFonts w:ascii="Arial" w:hAnsi="Arial" w:cs="Arial"/>
          <w:bCs/>
          <w:sz w:val="21"/>
          <w:szCs w:val="21"/>
        </w:rPr>
      </w:pPr>
    </w:p>
    <w:p w14:paraId="4F0AF6BC" w14:textId="3D967FDB" w:rsidR="000C7C28" w:rsidRPr="000C7C28" w:rsidRDefault="000C7C28" w:rsidP="000C7C28">
      <w:pPr>
        <w:jc w:val="both"/>
        <w:rPr>
          <w:rFonts w:ascii="Arial" w:hAnsi="Arial" w:cs="Arial"/>
          <w:bCs/>
          <w:color w:val="FF0000"/>
          <w:sz w:val="21"/>
          <w:szCs w:val="21"/>
        </w:rPr>
      </w:pPr>
      <w:r w:rsidRPr="000C7C28">
        <w:rPr>
          <w:rFonts w:ascii="Arial" w:hAnsi="Arial" w:cs="Arial"/>
          <w:b/>
          <w:sz w:val="21"/>
          <w:szCs w:val="21"/>
        </w:rPr>
        <w:t xml:space="preserve">AirLeaf </w:t>
      </w:r>
      <w:r w:rsidRPr="000C7C28">
        <w:rPr>
          <w:rFonts w:ascii="Arial" w:hAnsi="Arial" w:cs="Arial"/>
          <w:bCs/>
          <w:sz w:val="21"/>
          <w:szCs w:val="21"/>
        </w:rPr>
        <w:t xml:space="preserve">è inoltre disponibile nella versione classica a vista, in tre diverse tipologie: </w:t>
      </w:r>
    </w:p>
    <w:p w14:paraId="72A87B96" w14:textId="77777777" w:rsidR="000C7C28" w:rsidRPr="000C7C28" w:rsidRDefault="000C7C28" w:rsidP="000C7C2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Cs/>
          <w:sz w:val="21"/>
          <w:szCs w:val="21"/>
        </w:rPr>
      </w:pPr>
      <w:r w:rsidRPr="000C7C28">
        <w:rPr>
          <w:rFonts w:ascii="Arial" w:hAnsi="Arial" w:cs="Arial"/>
          <w:bCs/>
          <w:sz w:val="21"/>
          <w:szCs w:val="21"/>
        </w:rPr>
        <w:t>SL (Standard) - Elevati flussi con perdite di carico minime e massima silenziosità caratterizzano la versione standard, dotata pale asimmetriche e di uno scambiatore ad ampia superficie frontale. La modulazione in continuo della velocità del ventilatore, secondo una logica proporzionale e integrativa, riduce drasticamente il discomfort causato dal flusso dell’aria nei soggetti più sensibili.</w:t>
      </w:r>
    </w:p>
    <w:p w14:paraId="449A1BE8" w14:textId="77777777" w:rsidR="000C7C28" w:rsidRPr="000C7C28" w:rsidRDefault="000C7C28" w:rsidP="000C7C2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Cs/>
          <w:sz w:val="21"/>
          <w:szCs w:val="21"/>
        </w:rPr>
      </w:pPr>
      <w:r w:rsidRPr="000C7C28">
        <w:rPr>
          <w:rFonts w:ascii="Arial" w:hAnsi="Arial" w:cs="Arial"/>
          <w:bCs/>
          <w:sz w:val="21"/>
          <w:szCs w:val="21"/>
        </w:rPr>
        <w:t xml:space="preserve">SLS (Standard ad altezza ridotta) – Propone le medesime caratteristiche e funzionalità della versione standard, a fronte di un’altezza contenuta (soli 379 mm) che ne permette l’installazione anche in spazi minimi, ad esempio nelle mansarde, in presenza di grandi </w:t>
      </w:r>
      <w:proofErr w:type="gramStart"/>
      <w:r w:rsidRPr="000C7C28">
        <w:rPr>
          <w:rFonts w:ascii="Arial" w:hAnsi="Arial" w:cs="Arial"/>
          <w:bCs/>
          <w:sz w:val="21"/>
          <w:szCs w:val="21"/>
        </w:rPr>
        <w:t>vetrate  come</w:t>
      </w:r>
      <w:proofErr w:type="gramEnd"/>
      <w:r w:rsidRPr="000C7C28">
        <w:rPr>
          <w:rFonts w:ascii="Arial" w:hAnsi="Arial" w:cs="Arial"/>
          <w:bCs/>
          <w:sz w:val="21"/>
          <w:szCs w:val="21"/>
        </w:rPr>
        <w:t xml:space="preserve"> in tutti gli ambienti che presentano ribassamenti del soffitto.</w:t>
      </w:r>
    </w:p>
    <w:p w14:paraId="1714ECA3" w14:textId="3A1B939A" w:rsidR="000C7C28" w:rsidRDefault="000C7C28" w:rsidP="000C7C28">
      <w:pPr>
        <w:pStyle w:val="NormaleWeb"/>
        <w:spacing w:beforeAutospacing="0" w:afterAutospacing="0"/>
        <w:jc w:val="both"/>
        <w:rPr>
          <w:rFonts w:ascii="Arial" w:hAnsi="Arial" w:cs="Arial"/>
          <w:bCs/>
          <w:sz w:val="21"/>
          <w:szCs w:val="21"/>
        </w:rPr>
      </w:pPr>
      <w:r w:rsidRPr="000C7C28">
        <w:rPr>
          <w:rFonts w:ascii="Arial" w:hAnsi="Arial" w:cs="Arial"/>
          <w:bCs/>
          <w:sz w:val="21"/>
          <w:szCs w:val="21"/>
        </w:rPr>
        <w:t xml:space="preserve">RS (Con funzione radiante frontale) – Oltre al classico funzionamento convettivo/ventilante della versione standard, questo modello dispone di un pannello frontale a effetto radiante per il solo riscaldamento. Il miglioramento del comfort è percepito soprattutto quando si raggiunge la temperatura </w:t>
      </w:r>
      <w:proofErr w:type="gramStart"/>
      <w:r w:rsidRPr="000C7C28">
        <w:rPr>
          <w:rFonts w:ascii="Arial" w:hAnsi="Arial" w:cs="Arial"/>
          <w:bCs/>
          <w:sz w:val="21"/>
          <w:szCs w:val="21"/>
        </w:rPr>
        <w:t>impostata,  che</w:t>
      </w:r>
      <w:proofErr w:type="gramEnd"/>
      <w:r w:rsidRPr="000C7C28">
        <w:rPr>
          <w:rFonts w:ascii="Arial" w:hAnsi="Arial" w:cs="Arial"/>
          <w:bCs/>
          <w:sz w:val="21"/>
          <w:szCs w:val="21"/>
        </w:rPr>
        <w:t xml:space="preserve"> rimane costante senza utilizzare il ventilatore principale restituendo la massima quiete acustica.</w:t>
      </w:r>
    </w:p>
    <w:p w14:paraId="4EFA5755" w14:textId="77777777" w:rsidR="000C7C28" w:rsidRPr="00A46C3B" w:rsidRDefault="000C7C28" w:rsidP="000C7C28">
      <w:pPr>
        <w:pStyle w:val="NormaleWeb"/>
        <w:spacing w:beforeAutospacing="0" w:afterAutospacing="0"/>
        <w:jc w:val="both"/>
        <w:rPr>
          <w:rFonts w:ascii="Arial" w:hAnsi="Arial" w:cs="Arial"/>
          <w:bCs/>
          <w:sz w:val="21"/>
          <w:szCs w:val="21"/>
        </w:rPr>
      </w:pPr>
    </w:p>
    <w:p w14:paraId="59F3FB82" w14:textId="77777777" w:rsidR="00A46C3B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>L’</w:t>
      </w:r>
      <w:r w:rsidR="000E617B" w:rsidRPr="00A46C3B">
        <w:rPr>
          <w:rFonts w:ascii="Arial" w:hAnsi="Arial" w:cs="Arial"/>
          <w:bCs/>
          <w:sz w:val="21"/>
          <w:szCs w:val="21"/>
        </w:rPr>
        <w:t>innova</w:t>
      </w:r>
      <w:r w:rsidRPr="00A46C3B">
        <w:rPr>
          <w:rFonts w:ascii="Arial" w:hAnsi="Arial" w:cs="Arial"/>
          <w:bCs/>
          <w:sz w:val="21"/>
          <w:szCs w:val="21"/>
        </w:rPr>
        <w:t xml:space="preserve">tiva tecnologia DC Inverter messa a punto da </w:t>
      </w:r>
      <w:r w:rsidR="000E617B" w:rsidRPr="00A46C3B">
        <w:rPr>
          <w:rFonts w:ascii="Arial" w:hAnsi="Arial" w:cs="Arial"/>
          <w:b/>
          <w:sz w:val="21"/>
          <w:szCs w:val="21"/>
        </w:rPr>
        <w:t>INNOVA</w:t>
      </w:r>
      <w:r w:rsidRPr="00A46C3B">
        <w:rPr>
          <w:rFonts w:ascii="Arial" w:hAnsi="Arial" w:cs="Arial"/>
          <w:bCs/>
          <w:sz w:val="21"/>
          <w:szCs w:val="21"/>
        </w:rPr>
        <w:t xml:space="preserve"> è basata sul controllo PWM (</w:t>
      </w:r>
      <w:proofErr w:type="spellStart"/>
      <w:r w:rsidRPr="00A46C3B">
        <w:rPr>
          <w:rFonts w:ascii="Arial" w:hAnsi="Arial" w:cs="Arial"/>
          <w:bCs/>
          <w:i/>
          <w:sz w:val="21"/>
          <w:szCs w:val="21"/>
        </w:rPr>
        <w:t>Pulse</w:t>
      </w:r>
      <w:proofErr w:type="spellEnd"/>
      <w:r w:rsidRPr="00A46C3B">
        <w:rPr>
          <w:rFonts w:ascii="Arial" w:hAnsi="Arial" w:cs="Arial"/>
          <w:bCs/>
          <w:i/>
          <w:sz w:val="21"/>
          <w:szCs w:val="21"/>
        </w:rPr>
        <w:t xml:space="preserve"> </w:t>
      </w:r>
      <w:proofErr w:type="spellStart"/>
      <w:r w:rsidRPr="00A46C3B">
        <w:rPr>
          <w:rFonts w:ascii="Arial" w:hAnsi="Arial" w:cs="Arial"/>
          <w:bCs/>
          <w:i/>
          <w:sz w:val="21"/>
          <w:szCs w:val="21"/>
        </w:rPr>
        <w:t>Width</w:t>
      </w:r>
      <w:proofErr w:type="spellEnd"/>
      <w:r w:rsidRPr="00A46C3B">
        <w:rPr>
          <w:rFonts w:ascii="Arial" w:hAnsi="Arial" w:cs="Arial"/>
          <w:bCs/>
          <w:i/>
          <w:sz w:val="21"/>
          <w:szCs w:val="21"/>
        </w:rPr>
        <w:t xml:space="preserve"> </w:t>
      </w:r>
      <w:proofErr w:type="spellStart"/>
      <w:r w:rsidRPr="00A46C3B">
        <w:rPr>
          <w:rFonts w:ascii="Arial" w:hAnsi="Arial" w:cs="Arial"/>
          <w:bCs/>
          <w:i/>
          <w:sz w:val="21"/>
          <w:szCs w:val="21"/>
        </w:rPr>
        <w:t>Modulation</w:t>
      </w:r>
      <w:proofErr w:type="spellEnd"/>
      <w:r w:rsidRPr="00A46C3B">
        <w:rPr>
          <w:rFonts w:ascii="Arial" w:hAnsi="Arial" w:cs="Arial"/>
          <w:bCs/>
          <w:sz w:val="21"/>
          <w:szCs w:val="21"/>
        </w:rPr>
        <w:t xml:space="preserve">), che riduce i consumi dal 30% al 50% senza compromessi né per l’ampio </w:t>
      </w:r>
      <w:r w:rsidRPr="00A46C3B">
        <w:rPr>
          <w:rFonts w:ascii="Arial" w:hAnsi="Arial" w:cs="Arial"/>
          <w:bCs/>
          <w:i/>
          <w:sz w:val="21"/>
          <w:szCs w:val="21"/>
        </w:rPr>
        <w:t>range</w:t>
      </w:r>
      <w:r w:rsidRPr="00A46C3B">
        <w:rPr>
          <w:rFonts w:ascii="Arial" w:hAnsi="Arial" w:cs="Arial"/>
          <w:bCs/>
          <w:sz w:val="21"/>
          <w:szCs w:val="21"/>
        </w:rPr>
        <w:t xml:space="preserve"> di modulazione di velocità del ventilatore (dal 10% al 100% della velocità massima), né per l’assoluta assenza di vibrazioni. </w:t>
      </w:r>
    </w:p>
    <w:p w14:paraId="0DDB1DC1" w14:textId="77777777" w:rsidR="00A46C3B" w:rsidRPr="00A46C3B" w:rsidRDefault="00A46C3B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>L’estrema silenziosità rende questo modello ideale per ambienti destinati alla concentrazione e al riposo.</w:t>
      </w:r>
    </w:p>
    <w:p w14:paraId="5F4C30F1" w14:textId="4C590329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 xml:space="preserve">La nuova serie di comandi “Smart Touch” realizzati con tecnologia capacitiva (la stessa degli </w:t>
      </w:r>
      <w:r w:rsidRPr="00A46C3B">
        <w:rPr>
          <w:rFonts w:ascii="Arial" w:hAnsi="Arial" w:cs="Arial"/>
          <w:bCs/>
          <w:i/>
          <w:sz w:val="21"/>
          <w:szCs w:val="21"/>
        </w:rPr>
        <w:t>smartphones</w:t>
      </w:r>
      <w:r w:rsidRPr="00A46C3B">
        <w:rPr>
          <w:rFonts w:ascii="Arial" w:hAnsi="Arial" w:cs="Arial"/>
          <w:bCs/>
          <w:sz w:val="21"/>
          <w:szCs w:val="21"/>
        </w:rPr>
        <w:t>)</w:t>
      </w:r>
      <w:r w:rsidRPr="00A46C3B">
        <w:rPr>
          <w:rFonts w:ascii="Arial" w:hAnsi="Arial" w:cs="Arial"/>
          <w:bCs/>
          <w:i/>
          <w:sz w:val="21"/>
          <w:szCs w:val="21"/>
        </w:rPr>
        <w:t xml:space="preserve"> </w:t>
      </w:r>
      <w:r w:rsidRPr="00A46C3B">
        <w:rPr>
          <w:rFonts w:ascii="Arial" w:hAnsi="Arial" w:cs="Arial"/>
          <w:bCs/>
          <w:sz w:val="21"/>
          <w:szCs w:val="21"/>
        </w:rPr>
        <w:t xml:space="preserve">arricchisce l’esperienza d’uso dei comandi, posti a bordo macchina oppure a muro, facilmente integrabili nei più sofisticati sistemi di </w:t>
      </w:r>
      <w:r w:rsidRPr="00A46C3B">
        <w:rPr>
          <w:rFonts w:ascii="Arial" w:hAnsi="Arial" w:cs="Arial"/>
          <w:bCs/>
          <w:i/>
          <w:sz w:val="21"/>
          <w:szCs w:val="21"/>
        </w:rPr>
        <w:t>Building Automation</w:t>
      </w:r>
      <w:r w:rsidRPr="00A46C3B">
        <w:rPr>
          <w:rFonts w:ascii="Arial" w:hAnsi="Arial" w:cs="Arial"/>
          <w:bCs/>
          <w:sz w:val="21"/>
          <w:szCs w:val="21"/>
        </w:rPr>
        <w:t>.</w:t>
      </w:r>
    </w:p>
    <w:p w14:paraId="08FE866A" w14:textId="77777777" w:rsidR="00842C8F" w:rsidRPr="00A46C3B" w:rsidRDefault="00887A7D">
      <w:pPr>
        <w:pStyle w:val="NormaleWeb"/>
        <w:spacing w:beforeAutospacing="0" w:afterAutospacing="0"/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lastRenderedPageBreak/>
        <w:t xml:space="preserve">In questo modo si può programmare il funzionamento di </w:t>
      </w:r>
      <w:r w:rsidRPr="00A46C3B">
        <w:rPr>
          <w:rFonts w:ascii="Arial" w:hAnsi="Arial" w:cs="Arial"/>
          <w:b/>
          <w:sz w:val="21"/>
          <w:szCs w:val="21"/>
        </w:rPr>
        <w:t xml:space="preserve">AirLeaf </w:t>
      </w:r>
      <w:r w:rsidRPr="00A46C3B">
        <w:rPr>
          <w:rFonts w:ascii="Arial" w:hAnsi="Arial" w:cs="Arial"/>
          <w:bCs/>
          <w:sz w:val="21"/>
          <w:szCs w:val="21"/>
        </w:rPr>
        <w:t xml:space="preserve">in base agli orari e alle zone, anche mediante comandi remoti, grazie alla scheda Web server creata su hardware </w:t>
      </w:r>
      <w:proofErr w:type="spellStart"/>
      <w:r w:rsidRPr="00A46C3B">
        <w:rPr>
          <w:rFonts w:ascii="Arial" w:hAnsi="Arial" w:cs="Arial"/>
          <w:bCs/>
          <w:sz w:val="21"/>
          <w:szCs w:val="21"/>
        </w:rPr>
        <w:t>Raspberry</w:t>
      </w:r>
      <w:proofErr w:type="spellEnd"/>
      <w:r w:rsidRPr="00A46C3B">
        <w:rPr>
          <w:rFonts w:ascii="Arial" w:hAnsi="Arial" w:cs="Arial"/>
          <w:bCs/>
          <w:sz w:val="21"/>
          <w:szCs w:val="21"/>
        </w:rPr>
        <w:t xml:space="preserve">, che consente di collegare i fancoils dotati di controlli elettronici con logica PI a una normale rete LAN cablata o wireless (con chiavetta </w:t>
      </w:r>
      <w:proofErr w:type="spellStart"/>
      <w:r w:rsidRPr="00A46C3B">
        <w:rPr>
          <w:rFonts w:ascii="Arial" w:hAnsi="Arial" w:cs="Arial"/>
          <w:bCs/>
          <w:sz w:val="21"/>
          <w:szCs w:val="21"/>
        </w:rPr>
        <w:t>Wi</w:t>
      </w:r>
      <w:proofErr w:type="spellEnd"/>
      <w:r w:rsidRPr="00A46C3B">
        <w:rPr>
          <w:rFonts w:ascii="Arial" w:hAnsi="Arial" w:cs="Arial"/>
          <w:bCs/>
          <w:sz w:val="21"/>
          <w:szCs w:val="21"/>
        </w:rPr>
        <w:t xml:space="preserve"> USB da acquistare a parte). La doppia interfaccia web integrata (per PC e per tablets e smartphones) rende eseguibili tutte le funzioni senza installare software aggiuntivo.</w:t>
      </w:r>
    </w:p>
    <w:p w14:paraId="27774376" w14:textId="77777777" w:rsidR="00842C8F" w:rsidRPr="00A46C3B" w:rsidRDefault="00842C8F">
      <w:pPr>
        <w:pStyle w:val="NormaleWeb"/>
        <w:spacing w:beforeAutospacing="0" w:afterAutospacing="0"/>
        <w:jc w:val="both"/>
        <w:rPr>
          <w:rFonts w:ascii="Arial" w:hAnsi="Arial" w:cs="Arial"/>
          <w:bCs/>
          <w:sz w:val="21"/>
          <w:szCs w:val="21"/>
        </w:rPr>
      </w:pPr>
    </w:p>
    <w:p w14:paraId="2563CD20" w14:textId="77777777" w:rsidR="00842C8F" w:rsidRPr="00A46C3B" w:rsidRDefault="00842C8F">
      <w:pPr>
        <w:jc w:val="both"/>
        <w:rPr>
          <w:rFonts w:ascii="Arial" w:hAnsi="Arial" w:cs="Arial"/>
          <w:bCs/>
          <w:sz w:val="21"/>
          <w:szCs w:val="21"/>
        </w:rPr>
      </w:pPr>
    </w:p>
    <w:p w14:paraId="00C11481" w14:textId="0886FAD8" w:rsidR="00842C8F" w:rsidRPr="00A46C3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>Disponibile in cinque diverse taglie di potenza, nei colori bianco</w:t>
      </w:r>
      <w:r w:rsidR="000C7C28">
        <w:rPr>
          <w:rFonts w:ascii="Arial" w:hAnsi="Arial" w:cs="Arial"/>
          <w:bCs/>
          <w:sz w:val="21"/>
          <w:szCs w:val="21"/>
        </w:rPr>
        <w:t xml:space="preserve"> RAL 9003</w:t>
      </w:r>
      <w:r w:rsidRPr="00A46C3B">
        <w:rPr>
          <w:rFonts w:ascii="Arial" w:hAnsi="Arial" w:cs="Arial"/>
          <w:bCs/>
          <w:sz w:val="21"/>
          <w:szCs w:val="21"/>
        </w:rPr>
        <w:t xml:space="preserve"> o personalizzati su ordinazione, nelle versioni per impianti a due o quattro tubi, AirLeaf può essere equipaggiato con griglia frontale o con pannello frontale motorizzato “full </w:t>
      </w:r>
      <w:proofErr w:type="spellStart"/>
      <w:r w:rsidRPr="00A46C3B">
        <w:rPr>
          <w:rFonts w:ascii="Arial" w:hAnsi="Arial" w:cs="Arial"/>
          <w:bCs/>
          <w:sz w:val="21"/>
          <w:szCs w:val="21"/>
        </w:rPr>
        <w:t>flat</w:t>
      </w:r>
      <w:proofErr w:type="spellEnd"/>
      <w:r w:rsidRPr="00A46C3B">
        <w:rPr>
          <w:rFonts w:ascii="Arial" w:hAnsi="Arial" w:cs="Arial"/>
          <w:bCs/>
          <w:sz w:val="21"/>
          <w:szCs w:val="21"/>
        </w:rPr>
        <w:t xml:space="preserve">”. La gamma </w:t>
      </w:r>
      <w:r w:rsidRPr="00A46C3B">
        <w:rPr>
          <w:rFonts w:ascii="Arial" w:hAnsi="Arial" w:cs="Arial"/>
          <w:b/>
          <w:sz w:val="21"/>
          <w:szCs w:val="21"/>
        </w:rPr>
        <w:t xml:space="preserve">AirLeaf di </w:t>
      </w:r>
      <w:r w:rsidR="000E617B" w:rsidRPr="00A46C3B">
        <w:rPr>
          <w:rFonts w:ascii="Arial" w:hAnsi="Arial" w:cs="Arial"/>
          <w:b/>
          <w:sz w:val="21"/>
          <w:szCs w:val="21"/>
        </w:rPr>
        <w:t>INNOVA</w:t>
      </w:r>
      <w:r w:rsidRPr="00A46C3B">
        <w:rPr>
          <w:rFonts w:ascii="Arial" w:hAnsi="Arial" w:cs="Arial"/>
          <w:bCs/>
          <w:sz w:val="21"/>
          <w:szCs w:val="21"/>
        </w:rPr>
        <w:t xml:space="preserve"> comprende anche un vastissimo assortimento di accessori per installazione e personalizzazione del prodotto, compreso il dispositivo per la sterilizzazione dell’aria con Lampada UV-C.</w:t>
      </w:r>
    </w:p>
    <w:p w14:paraId="0A3C3E1B" w14:textId="77777777" w:rsidR="00842C8F" w:rsidRPr="000E617B" w:rsidRDefault="00887A7D">
      <w:pPr>
        <w:jc w:val="both"/>
        <w:rPr>
          <w:rFonts w:ascii="Arial" w:hAnsi="Arial" w:cs="Arial"/>
          <w:bCs/>
          <w:sz w:val="21"/>
          <w:szCs w:val="21"/>
        </w:rPr>
      </w:pPr>
      <w:r w:rsidRPr="00A46C3B">
        <w:rPr>
          <w:rFonts w:ascii="Arial" w:hAnsi="Arial" w:cs="Arial"/>
          <w:bCs/>
          <w:sz w:val="21"/>
          <w:szCs w:val="21"/>
        </w:rPr>
        <w:t xml:space="preserve">Particolarmente significativa è la logica PID: il controllo in modulazione continua del ventilatore garantisce il massimo comfort, nei sistemi a bordo macchina come in quelli a muro. Gruppi valvole a 2 o 3 vie con </w:t>
      </w:r>
      <w:proofErr w:type="spellStart"/>
      <w:r w:rsidRPr="00A46C3B">
        <w:rPr>
          <w:rFonts w:ascii="Arial" w:hAnsi="Arial" w:cs="Arial"/>
          <w:bCs/>
          <w:sz w:val="21"/>
          <w:szCs w:val="21"/>
        </w:rPr>
        <w:t>elettroattuatore</w:t>
      </w:r>
      <w:proofErr w:type="spellEnd"/>
      <w:r w:rsidRPr="00A46C3B">
        <w:rPr>
          <w:rFonts w:ascii="Arial" w:hAnsi="Arial" w:cs="Arial"/>
          <w:bCs/>
          <w:sz w:val="21"/>
          <w:szCs w:val="21"/>
        </w:rPr>
        <w:t xml:space="preserve"> (on/off o proporzionale) permettono l’installazione in ogni tipologia d’impianto. Piedini estetici per la copertura dei tubi e per l’installazione a pavimento rendono la gamma </w:t>
      </w:r>
      <w:r w:rsidRPr="00A46C3B">
        <w:rPr>
          <w:rFonts w:ascii="Arial" w:hAnsi="Arial" w:cs="Arial"/>
          <w:b/>
          <w:sz w:val="21"/>
          <w:szCs w:val="21"/>
        </w:rPr>
        <w:t>AirLeaf</w:t>
      </w:r>
      <w:r w:rsidRPr="00A46C3B">
        <w:rPr>
          <w:rFonts w:ascii="Arial" w:hAnsi="Arial" w:cs="Arial"/>
          <w:bCs/>
          <w:sz w:val="21"/>
          <w:szCs w:val="21"/>
        </w:rPr>
        <w:t xml:space="preserve"> adatta a qualsiasi ambiente abitato.</w:t>
      </w:r>
    </w:p>
    <w:p w14:paraId="44274FDA" w14:textId="77777777" w:rsidR="00842C8F" w:rsidRPr="000E617B" w:rsidRDefault="00842C8F">
      <w:pPr>
        <w:rPr>
          <w:rFonts w:ascii="Helvetica" w:hAnsi="Helvetica" w:cs="Times New Roman"/>
          <w:bCs/>
        </w:rPr>
      </w:pPr>
    </w:p>
    <w:sectPr w:rsidR="00842C8F" w:rsidRPr="000E617B" w:rsidSect="000E617B">
      <w:headerReference w:type="default" r:id="rId9"/>
      <w:footerReference w:type="default" r:id="rId10"/>
      <w:pgSz w:w="11906" w:h="16820"/>
      <w:pgMar w:top="1594" w:right="1134" w:bottom="151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CA78" w14:textId="77777777" w:rsidR="00690F62" w:rsidRDefault="00690F62">
      <w:r>
        <w:separator/>
      </w:r>
    </w:p>
  </w:endnote>
  <w:endnote w:type="continuationSeparator" w:id="0">
    <w:p w14:paraId="38309FAE" w14:textId="77777777" w:rsidR="00690F62" w:rsidRDefault="0069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Times">
    <w:altName w:val="﷽﷽﷽﷽﷽﷽ÁﮯĀ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8052" w14:textId="77777777" w:rsidR="00842C8F" w:rsidRDefault="00887A7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24FCAD2" wp14:editId="0A249FC0">
              <wp:simplePos x="0" y="0"/>
              <wp:positionH relativeFrom="column">
                <wp:posOffset>114300</wp:posOffset>
              </wp:positionH>
              <wp:positionV relativeFrom="paragraph">
                <wp:posOffset>-278130</wp:posOffset>
              </wp:positionV>
              <wp:extent cx="2432050" cy="73660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05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BC5118" w14:textId="77777777" w:rsidR="00842C8F" w:rsidRDefault="00887A7D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Indirizzo da pubblicare:</w:t>
                          </w:r>
                        </w:p>
                        <w:p w14:paraId="4E7FD046" w14:textId="77777777" w:rsidR="00842C8F" w:rsidRDefault="00887A7D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1865DD02" w14:textId="77777777" w:rsidR="00842C8F" w:rsidRDefault="00887A7D">
                          <w:pPr>
                            <w:pStyle w:val="Contenutocornice"/>
                            <w:spacing w:beforeAutospacing="1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Via 1° Maggio, 8 - 38089 Storo (TN)</w:t>
                          </w:r>
                        </w:p>
                        <w:p w14:paraId="16DC4575" w14:textId="77777777" w:rsidR="00842C8F" w:rsidRDefault="00887A7D">
                          <w:pPr>
                            <w:pStyle w:val="Contenutocornice"/>
                            <w:spacing w:beforeAutospacing="1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ph. +39 0465 670104 - f. +39 0465 674965 </w:t>
                          </w:r>
                        </w:p>
                        <w:p w14:paraId="1B616808" w14:textId="77777777" w:rsidR="00842C8F" w:rsidRDefault="00887A7D">
                          <w:pPr>
                            <w:pStyle w:val="Contenutocornice"/>
                            <w:spacing w:beforeAutospacing="1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4FCAD2" id="Casella di testo 2" o:spid="_x0000_s1026" style="position:absolute;margin-left:9pt;margin-top:-21.9pt;width:191.5pt;height:58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" filled="f" stroked="f">
              <v:textbox>
                <w:txbxContent>
                  <w:p w14:paraId="37BC5118" w14:textId="77777777" w:rsidR="00842C8F" w:rsidRDefault="00887A7D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Indirizzo da pubblicare:</w:t>
                    </w:r>
                  </w:p>
                  <w:p w14:paraId="4E7FD046" w14:textId="77777777" w:rsidR="00842C8F" w:rsidRDefault="00887A7D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16"/>
                        <w:szCs w:val="16"/>
                      </w:rPr>
                      <w:t>Innova s.r.l.</w:t>
                    </w:r>
                  </w:p>
                  <w:p w14:paraId="1865DD02" w14:textId="77777777" w:rsidR="00842C8F" w:rsidRDefault="00887A7D">
                    <w:pPr>
                      <w:pStyle w:val="Contenutocornice"/>
                      <w:spacing w:beforeAutospacing="1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Via 1° Maggio, 8 - 38089 Storo (TN)</w:t>
                    </w:r>
                  </w:p>
                  <w:p w14:paraId="16DC4575" w14:textId="77777777" w:rsidR="00842C8F" w:rsidRDefault="00887A7D">
                    <w:pPr>
                      <w:pStyle w:val="Contenutocornice"/>
                      <w:spacing w:beforeAutospacing="1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ph. +39 0465 670104 - f. +39 0465 674965 </w:t>
                    </w:r>
                  </w:p>
                  <w:p w14:paraId="1B616808" w14:textId="77777777" w:rsidR="00842C8F" w:rsidRDefault="00887A7D">
                    <w:pPr>
                      <w:pStyle w:val="Contenutocornice"/>
                      <w:spacing w:beforeAutospacing="1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A114AD6" wp14:editId="4470D586">
              <wp:simplePos x="0" y="0"/>
              <wp:positionH relativeFrom="column">
                <wp:posOffset>3657600</wp:posOffset>
              </wp:positionH>
              <wp:positionV relativeFrom="paragraph">
                <wp:posOffset>-163830</wp:posOffset>
              </wp:positionV>
              <wp:extent cx="2058670" cy="572770"/>
              <wp:effectExtent l="0" t="0" r="0" b="12700"/>
              <wp:wrapNone/>
              <wp:docPr id="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8120" cy="57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29F9F7B" w14:textId="77777777" w:rsidR="00842C8F" w:rsidRDefault="00887A7D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40B5EDB4" w14:textId="77777777" w:rsidR="00842C8F" w:rsidRDefault="00887A7D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tac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6CEFD3" w14:textId="77777777" w:rsidR="00842C8F" w:rsidRDefault="00887A7D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press@taconline.it - www.taconline.it - +39 02 48517618 - +39 0185 351616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14AD6" id="Casella di testo 3" o:spid="_x0000_s1027" style="position:absolute;margin-left:4in;margin-top:-12.9pt;width:162.1pt;height:45.1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" filled="f" stroked="f">
              <v:textbox>
                <w:txbxContent>
                  <w:p w14:paraId="029F9F7B" w14:textId="77777777" w:rsidR="00842C8F" w:rsidRDefault="00887A7D">
                    <w:pPr>
                      <w:pStyle w:val="Pidipagina"/>
                      <w:spacing w:beforeAutospacing="1" w:afterAutospacing="1"/>
                      <w:contextualSpacing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40B5EDB4" w14:textId="77777777" w:rsidR="00842C8F" w:rsidRDefault="00887A7D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tac </w:t>
                    </w:r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comunic@zione</w:t>
                    </w:r>
                    <w:proofErr w:type="spellEnd"/>
                    <w:r>
                      <w:rPr>
                        <w:color w:val="000000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Milano|Genova</w:t>
                    </w:r>
                    <w:proofErr w:type="spellEnd"/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1E6CEFD3" w14:textId="77777777" w:rsidR="00842C8F" w:rsidRDefault="00887A7D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press@taconline.it - www.taconline.it - +39 02 48517618 - +39 0185 351616</w:t>
                    </w:r>
                  </w:p>
                </w:txbxContent>
              </v:textbox>
            </v:rect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26C7" w14:textId="77777777" w:rsidR="00690F62" w:rsidRDefault="00690F62">
      <w:r>
        <w:separator/>
      </w:r>
    </w:p>
  </w:footnote>
  <w:footnote w:type="continuationSeparator" w:id="0">
    <w:p w14:paraId="7EC7A9EA" w14:textId="77777777" w:rsidR="00690F62" w:rsidRDefault="0069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C0C8" w14:textId="77777777" w:rsidR="00842C8F" w:rsidRDefault="00887A7D">
    <w:pPr>
      <w:pStyle w:val="Intestazione"/>
    </w:pPr>
    <w:r>
      <w:rPr>
        <w:noProof/>
      </w:rPr>
      <w:drawing>
        <wp:inline distT="0" distB="0" distL="0" distR="0" wp14:anchorId="266FB859" wp14:editId="26FFE70E">
          <wp:extent cx="1370965" cy="328930"/>
          <wp:effectExtent l="0" t="0" r="0" b="0"/>
          <wp:docPr id="1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2121"/>
    <w:multiLevelType w:val="multilevel"/>
    <w:tmpl w:val="3E9EC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CF1389"/>
    <w:multiLevelType w:val="multilevel"/>
    <w:tmpl w:val="222E8C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8F"/>
    <w:rsid w:val="000C7C28"/>
    <w:rsid w:val="000E617B"/>
    <w:rsid w:val="00137C91"/>
    <w:rsid w:val="001F4B4E"/>
    <w:rsid w:val="002A5F7F"/>
    <w:rsid w:val="003819CF"/>
    <w:rsid w:val="003930DE"/>
    <w:rsid w:val="00690F62"/>
    <w:rsid w:val="00722F10"/>
    <w:rsid w:val="007A1E11"/>
    <w:rsid w:val="00827AF2"/>
    <w:rsid w:val="00842C8F"/>
    <w:rsid w:val="00887A7D"/>
    <w:rsid w:val="00A46C3B"/>
    <w:rsid w:val="00A650D8"/>
    <w:rsid w:val="00A87602"/>
    <w:rsid w:val="00CC710A"/>
    <w:rsid w:val="00DF23B6"/>
    <w:rsid w:val="00E727D5"/>
    <w:rsid w:val="00F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ED14"/>
  <w15:docId w15:val="{98C70185-7986-DE4E-B38F-343A10BF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EastAsia" w:hAnsi="Helvetica" w:cs="Times New Roman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eastAsia="MS Mincho" w:hAnsiTheme="minorHAnsi" w:cstheme="minorBid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55CD"/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55CD"/>
    <w:rPr>
      <w:rFonts w:asciiTheme="minorHAnsi" w:hAnsiTheme="minorHAnsi" w:cstheme="minorBid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55CD"/>
    <w:rPr>
      <w:rFonts w:ascii="Lucida Grande" w:hAnsi="Lucida Grande" w:cs="Lucida Grande"/>
      <w:sz w:val="18"/>
      <w:szCs w:val="18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eastAsia="Noto Sans CJK SC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eastAsia="Noto Sans CJK SC"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eastAsia="Noto Sans CJK SC"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qFormat/>
    <w:rsid w:val="005A55CD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Enfasigrassetto">
    <w:name w:val="Strong"/>
    <w:basedOn w:val="Carpredefinitoparagrafo"/>
    <w:uiPriority w:val="22"/>
    <w:qFormat/>
    <w:rsid w:val="00A65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7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energie.com/prodotti/pompa-di-calore-ehpo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novaenergie.com/prodotti/pompa-di-calore-ehpo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dc:description/>
  <cp:lastModifiedBy>Paola Staiano</cp:lastModifiedBy>
  <cp:revision>3</cp:revision>
  <cp:lastPrinted>2021-07-22T13:38:00Z</cp:lastPrinted>
  <dcterms:created xsi:type="dcterms:W3CDTF">2021-07-23T07:52:00Z</dcterms:created>
  <dcterms:modified xsi:type="dcterms:W3CDTF">2021-07-23T13:18:00Z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