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8F8A" w14:textId="24989B71" w:rsidR="00E46A97" w:rsidRDefault="00E46A97" w:rsidP="006F7A29">
      <w:pPr>
        <w:pBdr>
          <w:top w:val="single" w:sz="4" w:space="1" w:color="auto"/>
          <w:left w:val="single" w:sz="4" w:space="4" w:color="auto"/>
          <w:bottom w:val="single" w:sz="4" w:space="1" w:color="auto"/>
          <w:right w:val="single" w:sz="4" w:space="4" w:color="auto"/>
        </w:pBdr>
        <w:overflowPunct w:val="0"/>
        <w:autoSpaceDE w:val="0"/>
        <w:autoSpaceDN w:val="0"/>
        <w:adjustRightInd w:val="0"/>
        <w:snapToGrid w:val="0"/>
        <w:spacing w:before="100" w:beforeAutospacing="1" w:after="100" w:afterAutospacing="1" w:line="240" w:lineRule="auto"/>
        <w:contextualSpacing/>
        <w:jc w:val="center"/>
        <w:textAlignment w:val="baseline"/>
        <w:rPr>
          <w:rFonts w:eastAsia="Times New Roman" w:cstheme="minorHAnsi"/>
          <w:b/>
          <w:bCs/>
          <w:sz w:val="26"/>
          <w:szCs w:val="26"/>
          <w:lang w:eastAsia="it-IT"/>
        </w:rPr>
      </w:pPr>
      <w:r w:rsidRPr="00E46A97">
        <w:rPr>
          <w:rFonts w:eastAsia="Times New Roman" w:cstheme="minorHAnsi"/>
          <w:b/>
          <w:bCs/>
          <w:sz w:val="26"/>
          <w:szCs w:val="26"/>
          <w:lang w:eastAsia="it-IT"/>
        </w:rPr>
        <w:t xml:space="preserve">Galletti presenta </w:t>
      </w:r>
      <w:r w:rsidR="00F203E8">
        <w:rPr>
          <w:rFonts w:eastAsia="Times New Roman" w:cstheme="minorHAnsi"/>
          <w:b/>
          <w:bCs/>
          <w:sz w:val="26"/>
          <w:szCs w:val="26"/>
          <w:lang w:eastAsia="it-IT"/>
        </w:rPr>
        <w:t>W</w:t>
      </w:r>
      <w:r w:rsidRPr="00E46A97">
        <w:rPr>
          <w:rFonts w:eastAsia="Times New Roman" w:cstheme="minorHAnsi"/>
          <w:b/>
          <w:bCs/>
          <w:sz w:val="26"/>
          <w:szCs w:val="26"/>
          <w:lang w:eastAsia="it-IT"/>
        </w:rPr>
        <w:t>LE</w:t>
      </w:r>
    </w:p>
    <w:p w14:paraId="75AE3565" w14:textId="40CC601D" w:rsidR="00E46A97" w:rsidRPr="001D768E" w:rsidRDefault="00E46A97" w:rsidP="006F7A29">
      <w:pPr>
        <w:pBdr>
          <w:top w:val="single" w:sz="4" w:space="1" w:color="auto"/>
          <w:left w:val="single" w:sz="4" w:space="4" w:color="auto"/>
          <w:bottom w:val="single" w:sz="4" w:space="1" w:color="auto"/>
          <w:right w:val="single" w:sz="4" w:space="4" w:color="auto"/>
        </w:pBdr>
        <w:overflowPunct w:val="0"/>
        <w:autoSpaceDE w:val="0"/>
        <w:autoSpaceDN w:val="0"/>
        <w:adjustRightInd w:val="0"/>
        <w:snapToGrid w:val="0"/>
        <w:spacing w:before="100" w:beforeAutospacing="1" w:after="100" w:afterAutospacing="1" w:line="240" w:lineRule="auto"/>
        <w:contextualSpacing/>
        <w:jc w:val="center"/>
        <w:textAlignment w:val="baseline"/>
        <w:rPr>
          <w:rFonts w:eastAsia="Times New Roman" w:cstheme="minorHAnsi"/>
          <w:b/>
          <w:bCs/>
          <w:sz w:val="20"/>
          <w:szCs w:val="20"/>
          <w:lang w:eastAsia="it-IT"/>
        </w:rPr>
      </w:pPr>
      <w:r w:rsidRPr="00E46A97">
        <w:rPr>
          <w:rFonts w:eastAsia="Times New Roman" w:cstheme="minorHAnsi"/>
          <w:b/>
          <w:bCs/>
          <w:sz w:val="26"/>
          <w:szCs w:val="26"/>
          <w:lang w:eastAsia="it-IT"/>
        </w:rPr>
        <w:t>la nuova gamma di chiller e pompe di calore</w:t>
      </w:r>
      <w:r w:rsidR="00F203E8">
        <w:rPr>
          <w:rFonts w:eastAsia="Times New Roman" w:cstheme="minorHAnsi"/>
          <w:b/>
          <w:bCs/>
          <w:sz w:val="26"/>
          <w:szCs w:val="26"/>
          <w:lang w:eastAsia="it-IT"/>
        </w:rPr>
        <w:t xml:space="preserve"> condensate ad acqua</w:t>
      </w:r>
      <w:r w:rsidRPr="00E46A97">
        <w:rPr>
          <w:rFonts w:eastAsia="Times New Roman" w:cstheme="minorHAnsi"/>
          <w:b/>
          <w:bCs/>
          <w:sz w:val="26"/>
          <w:szCs w:val="26"/>
          <w:lang w:eastAsia="it-IT"/>
        </w:rPr>
        <w:t xml:space="preserve"> con refrigerante a basso </w:t>
      </w:r>
      <w:r w:rsidR="00F21379">
        <w:rPr>
          <w:rFonts w:eastAsia="Times New Roman" w:cstheme="minorHAnsi"/>
          <w:b/>
          <w:bCs/>
          <w:sz w:val="26"/>
          <w:szCs w:val="26"/>
          <w:lang w:eastAsia="it-IT"/>
        </w:rPr>
        <w:t>impatto ambientale</w:t>
      </w:r>
    </w:p>
    <w:p w14:paraId="0F3288FD" w14:textId="77157CAB" w:rsidR="0019335A" w:rsidRDefault="0019335A" w:rsidP="006F7A29">
      <w:pPr>
        <w:snapToGrid w:val="0"/>
        <w:spacing w:before="100" w:beforeAutospacing="1" w:after="100" w:afterAutospacing="1" w:line="240" w:lineRule="auto"/>
        <w:contextualSpacing/>
      </w:pPr>
    </w:p>
    <w:p w14:paraId="45443E80" w14:textId="0B00720B" w:rsidR="004B0C92" w:rsidRPr="001F63D2" w:rsidRDefault="00F203E8" w:rsidP="006F7A29">
      <w:pPr>
        <w:snapToGrid w:val="0"/>
        <w:spacing w:before="100" w:beforeAutospacing="1" w:after="100" w:afterAutospacing="1" w:line="240" w:lineRule="auto"/>
        <w:contextualSpacing/>
        <w:jc w:val="both"/>
        <w:rPr>
          <w:rFonts w:cstheme="minorHAnsi"/>
          <w:i/>
          <w:iCs/>
        </w:rPr>
      </w:pPr>
      <w:r w:rsidRPr="00CD3A53">
        <w:rPr>
          <w:b/>
          <w:bCs/>
          <w:i/>
          <w:iCs/>
        </w:rPr>
        <w:t>W</w:t>
      </w:r>
      <w:r w:rsidR="00F21379" w:rsidRPr="00CD3A53">
        <w:rPr>
          <w:b/>
          <w:bCs/>
          <w:i/>
          <w:iCs/>
        </w:rPr>
        <w:t>LE di Galletti</w:t>
      </w:r>
      <w:r w:rsidR="00F21379">
        <w:rPr>
          <w:i/>
          <w:iCs/>
        </w:rPr>
        <w:t xml:space="preserve"> è l</w:t>
      </w:r>
      <w:r w:rsidR="00B53C9B" w:rsidRPr="00B53C9B">
        <w:rPr>
          <w:i/>
          <w:iCs/>
        </w:rPr>
        <w:t xml:space="preserve">a </w:t>
      </w:r>
      <w:r w:rsidR="004B0C92" w:rsidRPr="004B0C92">
        <w:rPr>
          <w:i/>
          <w:iCs/>
        </w:rPr>
        <w:t>nuova gamma</w:t>
      </w:r>
      <w:r w:rsidR="00B01198">
        <w:rPr>
          <w:i/>
          <w:iCs/>
        </w:rPr>
        <w:t xml:space="preserve"> </w:t>
      </w:r>
      <w:r w:rsidR="004B0C92" w:rsidRPr="004B0C92">
        <w:rPr>
          <w:i/>
          <w:iCs/>
        </w:rPr>
        <w:t xml:space="preserve">di chiller e pompe di calore reversibili monoblocco condensate ad </w:t>
      </w:r>
      <w:r>
        <w:rPr>
          <w:i/>
          <w:iCs/>
        </w:rPr>
        <w:t>acqua</w:t>
      </w:r>
      <w:r w:rsidR="00AE196A">
        <w:rPr>
          <w:i/>
          <w:iCs/>
        </w:rPr>
        <w:t xml:space="preserve"> </w:t>
      </w:r>
      <w:r w:rsidR="00F21379">
        <w:rPr>
          <w:i/>
          <w:iCs/>
        </w:rPr>
        <w:t xml:space="preserve">che si </w:t>
      </w:r>
      <w:r w:rsidR="004B0C92" w:rsidRPr="004B0C92">
        <w:rPr>
          <w:i/>
          <w:iCs/>
        </w:rPr>
        <w:t xml:space="preserve">caratterizza </w:t>
      </w:r>
      <w:r w:rsidR="00F21379">
        <w:rPr>
          <w:i/>
          <w:iCs/>
        </w:rPr>
        <w:t xml:space="preserve">per </w:t>
      </w:r>
      <w:r w:rsidR="004B0C92" w:rsidRPr="004B0C92">
        <w:rPr>
          <w:i/>
          <w:iCs/>
        </w:rPr>
        <w:t>l'utilizzo del refrigerante R454B</w:t>
      </w:r>
      <w:r w:rsidR="00F21379">
        <w:rPr>
          <w:i/>
          <w:iCs/>
        </w:rPr>
        <w:t>: un</w:t>
      </w:r>
      <w:r w:rsidR="004B0C92" w:rsidRPr="004B0C92">
        <w:rPr>
          <w:i/>
          <w:iCs/>
        </w:rPr>
        <w:t xml:space="preserve"> refrigerante A2L di ultima generazione in grado di garantire uno dei più bassi </w:t>
      </w:r>
      <w:r w:rsidR="007D2F18">
        <w:rPr>
          <w:i/>
          <w:iCs/>
        </w:rPr>
        <w:t xml:space="preserve">valori di </w:t>
      </w:r>
      <w:r w:rsidR="004B0C92" w:rsidRPr="004B0C92">
        <w:rPr>
          <w:i/>
          <w:iCs/>
        </w:rPr>
        <w:t>GWP</w:t>
      </w:r>
      <w:r w:rsidR="00AE196A">
        <w:rPr>
          <w:i/>
          <w:iCs/>
        </w:rPr>
        <w:t xml:space="preserve"> * </w:t>
      </w:r>
      <w:r w:rsidR="004B0C92" w:rsidRPr="004B0C92">
        <w:rPr>
          <w:i/>
          <w:iCs/>
        </w:rPr>
        <w:t xml:space="preserve">del mercato </w:t>
      </w:r>
      <w:r w:rsidR="007D2F18">
        <w:rPr>
          <w:i/>
          <w:iCs/>
        </w:rPr>
        <w:t>(467) che</w:t>
      </w:r>
      <w:r w:rsidR="00AE196A">
        <w:rPr>
          <w:i/>
          <w:iCs/>
        </w:rPr>
        <w:t xml:space="preserve"> </w:t>
      </w:r>
      <w:r w:rsidR="004B0C92" w:rsidRPr="004B0C92">
        <w:rPr>
          <w:i/>
          <w:iCs/>
        </w:rPr>
        <w:t>assicura a</w:t>
      </w:r>
      <w:r w:rsidR="007D2F18">
        <w:rPr>
          <w:i/>
          <w:iCs/>
        </w:rPr>
        <w:t xml:space="preserve"> tutta</w:t>
      </w:r>
      <w:r w:rsidR="004B0C92" w:rsidRPr="004B0C92">
        <w:rPr>
          <w:i/>
          <w:iCs/>
        </w:rPr>
        <w:t xml:space="preserve"> </w:t>
      </w:r>
      <w:r w:rsidR="007D2F18">
        <w:rPr>
          <w:i/>
          <w:iCs/>
        </w:rPr>
        <w:t xml:space="preserve">la </w:t>
      </w:r>
      <w:r w:rsidR="004B0C92" w:rsidRPr="004B0C92">
        <w:rPr>
          <w:i/>
          <w:iCs/>
        </w:rPr>
        <w:t xml:space="preserve">gamma </w:t>
      </w:r>
      <w:r>
        <w:rPr>
          <w:i/>
          <w:iCs/>
        </w:rPr>
        <w:t>W</w:t>
      </w:r>
      <w:r w:rsidR="004B0C92" w:rsidRPr="004B0C92">
        <w:rPr>
          <w:i/>
          <w:iCs/>
        </w:rPr>
        <w:t xml:space="preserve">LE </w:t>
      </w:r>
      <w:r w:rsidR="00AE196A">
        <w:rPr>
          <w:i/>
          <w:iCs/>
        </w:rPr>
        <w:t>il rispetto dell</w:t>
      </w:r>
      <w:r w:rsidR="007D2F18">
        <w:rPr>
          <w:i/>
          <w:iCs/>
        </w:rPr>
        <w:t>a graduale riduzione,</w:t>
      </w:r>
      <w:r w:rsidR="00AE196A">
        <w:rPr>
          <w:i/>
          <w:iCs/>
        </w:rPr>
        <w:t xml:space="preserve"> </w:t>
      </w:r>
      <w:r w:rsidR="007D2F18" w:rsidRPr="001F63D2">
        <w:rPr>
          <w:rFonts w:cstheme="minorHAnsi"/>
          <w:i/>
          <w:iCs/>
        </w:rPr>
        <w:t xml:space="preserve">sino ai limiti più stringenti </w:t>
      </w:r>
      <w:r w:rsidR="007D2F18">
        <w:rPr>
          <w:rFonts w:cstheme="minorHAnsi"/>
          <w:i/>
          <w:iCs/>
        </w:rPr>
        <w:t>imposti</w:t>
      </w:r>
      <w:r w:rsidR="007D2F18" w:rsidRPr="001F63D2">
        <w:rPr>
          <w:rFonts w:cstheme="minorHAnsi"/>
          <w:i/>
          <w:iCs/>
        </w:rPr>
        <w:t xml:space="preserve"> </w:t>
      </w:r>
      <w:r w:rsidR="007D2F18">
        <w:rPr>
          <w:i/>
          <w:iCs/>
        </w:rPr>
        <w:t xml:space="preserve">dalla </w:t>
      </w:r>
      <w:r w:rsidR="007D2F18" w:rsidRPr="001F63D2">
        <w:rPr>
          <w:rFonts w:cstheme="minorHAnsi"/>
          <w:i/>
          <w:iCs/>
        </w:rPr>
        <w:t>normativa F-GAS</w:t>
      </w:r>
      <w:r w:rsidR="007D2F18" w:rsidRPr="001F63D2">
        <w:rPr>
          <w:rFonts w:cstheme="minorHAnsi"/>
          <w:i/>
          <w:iCs/>
        </w:rPr>
        <w:t xml:space="preserve"> </w:t>
      </w:r>
      <w:r w:rsidR="007D2F18">
        <w:rPr>
          <w:rFonts w:cstheme="minorHAnsi"/>
          <w:i/>
          <w:iCs/>
        </w:rPr>
        <w:t>previst</w:t>
      </w:r>
      <w:r w:rsidR="007D2F18">
        <w:rPr>
          <w:rFonts w:cstheme="minorHAnsi"/>
          <w:i/>
          <w:iCs/>
        </w:rPr>
        <w:t>i</w:t>
      </w:r>
      <w:r w:rsidR="007D2F18">
        <w:rPr>
          <w:rFonts w:cstheme="minorHAnsi"/>
          <w:i/>
          <w:iCs/>
        </w:rPr>
        <w:t xml:space="preserve"> </w:t>
      </w:r>
      <w:r w:rsidR="007D2F18" w:rsidRPr="001F63D2">
        <w:rPr>
          <w:rFonts w:cstheme="minorHAnsi"/>
          <w:i/>
          <w:iCs/>
        </w:rPr>
        <w:t>per l’anno 2030</w:t>
      </w:r>
      <w:r w:rsidR="007D2F18">
        <w:rPr>
          <w:rFonts w:cstheme="minorHAnsi"/>
          <w:i/>
          <w:iCs/>
        </w:rPr>
        <w:t xml:space="preserve"> </w:t>
      </w:r>
      <w:r w:rsidR="00AE196A">
        <w:rPr>
          <w:i/>
          <w:iCs/>
        </w:rPr>
        <w:t>in merito all</w:t>
      </w:r>
      <w:r w:rsidR="007D2F18">
        <w:rPr>
          <w:i/>
          <w:iCs/>
        </w:rPr>
        <w:t xml:space="preserve">e </w:t>
      </w:r>
      <w:r w:rsidR="004B0C92" w:rsidRPr="004B0C92">
        <w:rPr>
          <w:i/>
          <w:iCs/>
        </w:rPr>
        <w:t xml:space="preserve">emissioni di gas ad </w:t>
      </w:r>
      <w:r w:rsidR="004B0C92" w:rsidRPr="001F63D2">
        <w:rPr>
          <w:rFonts w:cstheme="minorHAnsi"/>
          <w:i/>
          <w:iCs/>
        </w:rPr>
        <w:t>effetto serra.</w:t>
      </w:r>
    </w:p>
    <w:p w14:paraId="44FC8139" w14:textId="77777777" w:rsidR="001F63D2" w:rsidRDefault="001F63D2" w:rsidP="006F7A29">
      <w:pPr>
        <w:snapToGrid w:val="0"/>
        <w:spacing w:before="100" w:beforeAutospacing="1" w:after="100" w:afterAutospacing="1" w:line="240" w:lineRule="auto"/>
        <w:contextualSpacing/>
        <w:rPr>
          <w:rFonts w:cstheme="minorHAnsi"/>
          <w:i/>
          <w:iCs/>
        </w:rPr>
      </w:pPr>
    </w:p>
    <w:p w14:paraId="1D7579F2" w14:textId="348760D1" w:rsidR="001F63D2" w:rsidRPr="001F63D2" w:rsidRDefault="001F63D2" w:rsidP="006F7A29">
      <w:pPr>
        <w:snapToGrid w:val="0"/>
        <w:spacing w:before="100" w:beforeAutospacing="1" w:after="100" w:afterAutospacing="1" w:line="240" w:lineRule="auto"/>
        <w:contextualSpacing/>
        <w:rPr>
          <w:rFonts w:eastAsia="Times New Roman" w:cstheme="minorHAnsi"/>
          <w:i/>
          <w:iCs/>
          <w:lang w:eastAsia="it-IT"/>
        </w:rPr>
      </w:pPr>
      <w:r w:rsidRPr="001F63D2">
        <w:rPr>
          <w:rFonts w:cstheme="minorHAnsi"/>
          <w:i/>
          <w:iCs/>
        </w:rPr>
        <w:t>(</w:t>
      </w:r>
      <w:proofErr w:type="gramStart"/>
      <w:r w:rsidRPr="001F63D2">
        <w:rPr>
          <w:rFonts w:cstheme="minorHAnsi"/>
          <w:i/>
          <w:iCs/>
        </w:rPr>
        <w:t>* )</w:t>
      </w:r>
      <w:proofErr w:type="gramEnd"/>
      <w:r w:rsidRPr="001F63D2">
        <w:rPr>
          <w:rFonts w:cstheme="minorHAnsi"/>
          <w:i/>
          <w:iCs/>
        </w:rPr>
        <w:t xml:space="preserve">= </w:t>
      </w:r>
      <w:r w:rsidRPr="001F63D2">
        <w:rPr>
          <w:rFonts w:cstheme="minorHAnsi"/>
          <w:i/>
          <w:iCs/>
          <w:color w:val="202122"/>
          <w:shd w:val="clear" w:color="auto" w:fill="FFFFFF"/>
        </w:rPr>
        <w:t>Il</w:t>
      </w:r>
      <w:r w:rsidRPr="001F63D2">
        <w:rPr>
          <w:rStyle w:val="apple-converted-space"/>
          <w:rFonts w:cstheme="minorHAnsi"/>
          <w:i/>
          <w:iCs/>
          <w:color w:val="202122"/>
          <w:shd w:val="clear" w:color="auto" w:fill="FFFFFF"/>
        </w:rPr>
        <w:t> GWP (G</w:t>
      </w:r>
      <w:r w:rsidRPr="001F63D2">
        <w:rPr>
          <w:rFonts w:cstheme="minorHAnsi"/>
          <w:i/>
          <w:iCs/>
          <w:color w:val="202122"/>
        </w:rPr>
        <w:t>lobal Warming Potential</w:t>
      </w:r>
      <w:r w:rsidRPr="001F63D2">
        <w:rPr>
          <w:rStyle w:val="apple-converted-space"/>
          <w:rFonts w:cstheme="minorHAnsi"/>
          <w:i/>
          <w:iCs/>
          <w:color w:val="202122"/>
          <w:shd w:val="clear" w:color="auto" w:fill="FFFFFF"/>
        </w:rPr>
        <w:t xml:space="preserve">) </w:t>
      </w:r>
      <w:r w:rsidRPr="001F63D2">
        <w:rPr>
          <w:rFonts w:cstheme="minorHAnsi"/>
          <w:i/>
          <w:iCs/>
          <w:color w:val="202122"/>
          <w:shd w:val="clear" w:color="auto" w:fill="FFFFFF"/>
        </w:rPr>
        <w:t>è il valore utilizzato</w:t>
      </w:r>
      <w:r w:rsidRPr="001F63D2">
        <w:rPr>
          <w:rFonts w:eastAsia="Times New Roman" w:cstheme="minorHAnsi"/>
          <w:i/>
          <w:iCs/>
          <w:color w:val="222222"/>
          <w:shd w:val="clear" w:color="auto" w:fill="FFFFFF"/>
          <w:lang w:eastAsia="it-IT"/>
        </w:rPr>
        <w:t xml:space="preserve"> per indicare in che entità un gas è in grado di riscaldare l’atmosfera.</w:t>
      </w:r>
    </w:p>
    <w:p w14:paraId="745FBC77" w14:textId="67A6EBA1" w:rsidR="001F63D2" w:rsidRPr="00E16469" w:rsidRDefault="0060146A" w:rsidP="006F7A29">
      <w:pPr>
        <w:snapToGrid w:val="0"/>
        <w:spacing w:before="100" w:beforeAutospacing="1" w:after="100" w:afterAutospacing="1" w:line="240" w:lineRule="auto"/>
        <w:contextualSpacing/>
        <w:jc w:val="center"/>
        <w:rPr>
          <w:rFonts w:cstheme="minorHAnsi"/>
          <w:i/>
          <w:iCs/>
        </w:rPr>
      </w:pPr>
      <w:r w:rsidRPr="001F63D2">
        <w:rPr>
          <w:rFonts w:cstheme="minorHAnsi"/>
          <w:i/>
          <w:iCs/>
        </w:rPr>
        <w:t>___________________</w:t>
      </w:r>
    </w:p>
    <w:p w14:paraId="2644FA5E" w14:textId="2B23BD08" w:rsidR="00CD3A53" w:rsidRDefault="00D64397" w:rsidP="006F7A29">
      <w:pPr>
        <w:snapToGrid w:val="0"/>
        <w:spacing w:before="100" w:beforeAutospacing="1" w:after="100" w:afterAutospacing="1" w:line="240" w:lineRule="auto"/>
        <w:contextualSpacing/>
        <w:jc w:val="both"/>
      </w:pPr>
      <w:r>
        <w:t xml:space="preserve">La gamma </w:t>
      </w:r>
      <w:r w:rsidR="00AE196A" w:rsidRPr="00CD3A53">
        <w:rPr>
          <w:b/>
          <w:bCs/>
        </w:rPr>
        <w:t xml:space="preserve">WLE </w:t>
      </w:r>
      <w:r w:rsidR="00CD3A53" w:rsidRPr="00CD3A53">
        <w:rPr>
          <w:b/>
          <w:bCs/>
        </w:rPr>
        <w:t>di Galletti</w:t>
      </w:r>
      <w:r w:rsidR="00CD3A53">
        <w:t xml:space="preserve">, che </w:t>
      </w:r>
      <w:r>
        <w:t>copre un range di potenza da 40 a 750 kW</w:t>
      </w:r>
      <w:r w:rsidR="00CD3A53">
        <w:t xml:space="preserve"> e può essere indifferentemente </w:t>
      </w:r>
      <w:r w:rsidR="00CD3A53" w:rsidRPr="00CD3A53">
        <w:t xml:space="preserve">installata </w:t>
      </w:r>
      <w:r w:rsidR="00CD3A53" w:rsidRPr="00CD3A53">
        <w:t>all’interno o all’esterno (con opzione quadro elettrico IP54)</w:t>
      </w:r>
      <w:r w:rsidR="00CD3A53">
        <w:t>, si c</w:t>
      </w:r>
      <w:r>
        <w:t xml:space="preserve">aratterizza </w:t>
      </w:r>
      <w:r w:rsidR="00CD3A53">
        <w:t xml:space="preserve">per gli </w:t>
      </w:r>
      <w:r>
        <w:t xml:space="preserve">elevatissimi livelli di efficienza stagionale e </w:t>
      </w:r>
      <w:r w:rsidR="00CD3A53">
        <w:t xml:space="preserve">i </w:t>
      </w:r>
      <w:r>
        <w:t>ridotti spazi di ingombro</w:t>
      </w:r>
      <w:r w:rsidR="007D2F18">
        <w:t>,</w:t>
      </w:r>
      <w:r>
        <w:t xml:space="preserve"> </w:t>
      </w:r>
      <w:r w:rsidR="00CD3A53">
        <w:t xml:space="preserve">progettati per </w:t>
      </w:r>
      <w:r>
        <w:t>facilitare l’accesso a</w:t>
      </w:r>
      <w:r w:rsidR="00AE196A">
        <w:t>i</w:t>
      </w:r>
      <w:r>
        <w:t xml:space="preserve"> vani tecnici (fino a 500kW profondità e altezza inferiori rispettivamente a 88 e 190 cm). </w:t>
      </w:r>
    </w:p>
    <w:p w14:paraId="70109106" w14:textId="77777777" w:rsidR="00CD3A53" w:rsidRDefault="00CD3A53" w:rsidP="006F7A29">
      <w:pPr>
        <w:snapToGrid w:val="0"/>
        <w:spacing w:before="100" w:beforeAutospacing="1" w:after="100" w:afterAutospacing="1" w:line="240" w:lineRule="auto"/>
        <w:contextualSpacing/>
        <w:jc w:val="both"/>
      </w:pPr>
    </w:p>
    <w:p w14:paraId="1D23747C" w14:textId="44D8C948" w:rsidR="00D64397" w:rsidRDefault="00D64397" w:rsidP="006F7A29">
      <w:pPr>
        <w:snapToGrid w:val="0"/>
        <w:spacing w:before="100" w:beforeAutospacing="1" w:after="100" w:afterAutospacing="1" w:line="240" w:lineRule="auto"/>
        <w:contextualSpacing/>
        <w:jc w:val="both"/>
      </w:pPr>
      <w:r>
        <w:t>Al fine di aumentare l’efficienza ai carichi parziali</w:t>
      </w:r>
      <w:r w:rsidR="00AE196A">
        <w:t>,</w:t>
      </w:r>
      <w:r>
        <w:t xml:space="preserve"> i modelli </w:t>
      </w:r>
      <w:r w:rsidRPr="00CD3A53">
        <w:rPr>
          <w:b/>
          <w:bCs/>
        </w:rPr>
        <w:t xml:space="preserve">WLE </w:t>
      </w:r>
      <w:r w:rsidR="00CD3A53" w:rsidRPr="00CD3A53">
        <w:rPr>
          <w:b/>
          <w:bCs/>
        </w:rPr>
        <w:t>di Galletti</w:t>
      </w:r>
      <w:r w:rsidR="00CD3A53">
        <w:t xml:space="preserve"> dispongono </w:t>
      </w:r>
      <w:r>
        <w:t xml:space="preserve">di soluzioni </w:t>
      </w:r>
      <w:r w:rsidR="00CD3A53">
        <w:t>“</w:t>
      </w:r>
      <w:r>
        <w:t>tandem</w:t>
      </w:r>
      <w:r w:rsidR="00CD3A53">
        <w:t>”</w:t>
      </w:r>
      <w:r>
        <w:t xml:space="preserve"> o </w:t>
      </w:r>
      <w:r w:rsidR="00CD3A53">
        <w:t>“</w:t>
      </w:r>
      <w:r>
        <w:t>trio</w:t>
      </w:r>
      <w:r w:rsidR="00CD3A53">
        <w:t>”</w:t>
      </w:r>
      <w:r>
        <w:t xml:space="preserve"> (2 o 3 compressori su un unico circuito)</w:t>
      </w:r>
      <w:r w:rsidR="00CD3A53">
        <w:t xml:space="preserve"> nelle </w:t>
      </w:r>
      <w:r w:rsidR="00CD3A53">
        <w:t xml:space="preserve">versioni mono </w:t>
      </w:r>
      <w:r w:rsidR="00CD3A53">
        <w:t>e</w:t>
      </w:r>
      <w:r w:rsidR="00CD3A53">
        <w:t xml:space="preserve"> doppio circuito</w:t>
      </w:r>
      <w:r w:rsidR="00CD3A53">
        <w:t xml:space="preserve">, equipaggiate con </w:t>
      </w:r>
      <w:r w:rsidR="00240932">
        <w:t>scambiatori a piastre compatti di nuova generazione</w:t>
      </w:r>
      <w:r w:rsidR="00CD3A53">
        <w:t xml:space="preserve"> e</w:t>
      </w:r>
      <w:r>
        <w:t xml:space="preserve"> valvola d’espansione elettronica</w:t>
      </w:r>
      <w:r w:rsidR="00240932">
        <w:t xml:space="preserve"> </w:t>
      </w:r>
      <w:r w:rsidR="007D2F18">
        <w:t>(</w:t>
      </w:r>
      <w:r w:rsidR="00240932">
        <w:t>di serie</w:t>
      </w:r>
      <w:r w:rsidR="007D2F18">
        <w:t>)</w:t>
      </w:r>
      <w:r w:rsidR="00CD3A53">
        <w:t>.</w:t>
      </w:r>
    </w:p>
    <w:p w14:paraId="743882A0" w14:textId="77777777" w:rsidR="00D64397" w:rsidRDefault="00D64397" w:rsidP="006F7A29">
      <w:pPr>
        <w:snapToGrid w:val="0"/>
        <w:spacing w:before="100" w:beforeAutospacing="1" w:after="100" w:afterAutospacing="1" w:line="240" w:lineRule="auto"/>
        <w:contextualSpacing/>
        <w:jc w:val="both"/>
      </w:pPr>
    </w:p>
    <w:p w14:paraId="36F81C34" w14:textId="08B3732C" w:rsidR="00D64397" w:rsidRDefault="00D64397" w:rsidP="006F7A29">
      <w:pPr>
        <w:snapToGrid w:val="0"/>
        <w:spacing w:before="100" w:beforeAutospacing="1" w:after="100" w:afterAutospacing="1" w:line="240" w:lineRule="auto"/>
        <w:contextualSpacing/>
        <w:jc w:val="both"/>
      </w:pPr>
      <w:r>
        <w:t xml:space="preserve">L’utilizzo di componentistica di assoluta qualità e all’avanguardia della tecnica nelle parti frigorifere, idrauliche ed elettriche rende le unità </w:t>
      </w:r>
      <w:r w:rsidRPr="00CD3A53">
        <w:rPr>
          <w:b/>
          <w:bCs/>
        </w:rPr>
        <w:t xml:space="preserve">WLE </w:t>
      </w:r>
      <w:r w:rsidR="00CD3A53" w:rsidRPr="00CD3A53">
        <w:rPr>
          <w:b/>
          <w:bCs/>
        </w:rPr>
        <w:t>di Galletti</w:t>
      </w:r>
      <w:r w:rsidR="00CD3A53">
        <w:t xml:space="preserve"> </w:t>
      </w:r>
      <w:r>
        <w:t>refrigeratori allo stato dell’arte in termini d’efficienza, affidabilità e limiti operativi di funzionamento</w:t>
      </w:r>
      <w:r w:rsidR="006F7A29">
        <w:t xml:space="preserve">, come, ad esempio, la </w:t>
      </w:r>
      <w:r>
        <w:t>possibilità di produrre acqua da -8°C a 55°C e di utilizzare ogni tipologia di fonte naturale per la dissipazione</w:t>
      </w:r>
      <w:r w:rsidR="006F7A29">
        <w:t xml:space="preserve"> (</w:t>
      </w:r>
      <w:r>
        <w:t>terreno, acqua di falda</w:t>
      </w:r>
      <w:r w:rsidR="006F7A29">
        <w:t xml:space="preserve">, </w:t>
      </w:r>
      <w:r>
        <w:t>aria esterna</w:t>
      </w:r>
      <w:r w:rsidR="006F7A29">
        <w:t>)</w:t>
      </w:r>
      <w:r>
        <w:t>.</w:t>
      </w:r>
    </w:p>
    <w:p w14:paraId="675EB5E7" w14:textId="77777777" w:rsidR="00D64397" w:rsidRDefault="00D64397" w:rsidP="006F7A29">
      <w:pPr>
        <w:snapToGrid w:val="0"/>
        <w:spacing w:before="100" w:beforeAutospacing="1" w:after="100" w:afterAutospacing="1" w:line="240" w:lineRule="auto"/>
        <w:contextualSpacing/>
        <w:jc w:val="both"/>
      </w:pPr>
    </w:p>
    <w:p w14:paraId="3CFE90A8" w14:textId="0D005AFF" w:rsidR="006F7A29" w:rsidRDefault="00D64397" w:rsidP="006F7A29">
      <w:pPr>
        <w:snapToGrid w:val="0"/>
        <w:spacing w:before="100" w:beforeAutospacing="1" w:after="100" w:afterAutospacing="1" w:line="240" w:lineRule="auto"/>
        <w:contextualSpacing/>
        <w:jc w:val="both"/>
      </w:pPr>
      <w:r>
        <w:t>L’elevata configurabilità della serie, propria del DNA di Galletti, è garantita da 2 diverse versioni costruttive</w:t>
      </w:r>
      <w:r w:rsidR="00CD3A53">
        <w:t xml:space="preserve"> (</w:t>
      </w:r>
      <w:r>
        <w:t>con e senza pannellatura di chiusura</w:t>
      </w:r>
      <w:r w:rsidR="00CD3A53">
        <w:t>)</w:t>
      </w:r>
      <w:r>
        <w:t xml:space="preserve"> e 3 differenti allestimenti acustici</w:t>
      </w:r>
      <w:r w:rsidR="00CD3A53">
        <w:t xml:space="preserve"> (</w:t>
      </w:r>
      <w:r>
        <w:t>standard, silenziato e super silenziato</w:t>
      </w:r>
      <w:r w:rsidR="00CD3A53">
        <w:t>)</w:t>
      </w:r>
      <w:r>
        <w:t xml:space="preserve"> in grado di assicurare una riduzione del livello di potenza sonora fino a 12 dB(A).</w:t>
      </w:r>
    </w:p>
    <w:p w14:paraId="6D98D8D2" w14:textId="77777777" w:rsidR="006F7A29" w:rsidRDefault="006F7A29" w:rsidP="006F7A29">
      <w:pPr>
        <w:snapToGrid w:val="0"/>
        <w:spacing w:before="100" w:beforeAutospacing="1" w:after="100" w:afterAutospacing="1" w:line="240" w:lineRule="auto"/>
        <w:contextualSpacing/>
        <w:jc w:val="both"/>
      </w:pPr>
    </w:p>
    <w:p w14:paraId="2B6D69D8" w14:textId="6CFC7413" w:rsidR="00D64397" w:rsidRDefault="00D64397" w:rsidP="006F7A29">
      <w:pPr>
        <w:snapToGrid w:val="0"/>
        <w:spacing w:before="100" w:beforeAutospacing="1" w:after="100" w:afterAutospacing="1" w:line="240" w:lineRule="auto"/>
        <w:contextualSpacing/>
        <w:jc w:val="both"/>
      </w:pPr>
      <w:r>
        <w:t>L’ampiezza dell</w:t>
      </w:r>
      <w:r w:rsidR="006F7A29">
        <w:t>e</w:t>
      </w:r>
      <w:r>
        <w:t xml:space="preserve"> configurazion</w:t>
      </w:r>
      <w:r w:rsidR="006F7A29">
        <w:t>i</w:t>
      </w:r>
      <w:r>
        <w:t xml:space="preserve"> disponibil</w:t>
      </w:r>
      <w:r w:rsidR="006F7A29">
        <w:t>i</w:t>
      </w:r>
      <w:r>
        <w:t xml:space="preserve"> si completa con la possibilità di produrre gratuitamente acqua calda fino a 60°C grazie al recupero parziale di calore</w:t>
      </w:r>
      <w:r w:rsidR="006F7A29">
        <w:t xml:space="preserve"> e dalla presenza di un </w:t>
      </w:r>
      <w:r>
        <w:t>microprocessore avanzato che</w:t>
      </w:r>
      <w:r w:rsidR="006F7A29">
        <w:t xml:space="preserve">, oltre a </w:t>
      </w:r>
      <w:r>
        <w:t>regola</w:t>
      </w:r>
      <w:r w:rsidR="006F7A29">
        <w:t>re</w:t>
      </w:r>
      <w:r>
        <w:t xml:space="preserve"> il funzionamento dell’unità</w:t>
      </w:r>
      <w:r w:rsidR="006F7A29">
        <w:t>,</w:t>
      </w:r>
      <w:r>
        <w:t xml:space="preserve"> </w:t>
      </w:r>
      <w:r w:rsidR="00CD3A53">
        <w:t xml:space="preserve">consente di </w:t>
      </w:r>
      <w:r>
        <w:t>controll</w:t>
      </w:r>
      <w:r w:rsidR="00CD3A53">
        <w:t xml:space="preserve">are </w:t>
      </w:r>
      <w:r>
        <w:t>2 pompe lato utenza e 2 pompe lato sorgente</w:t>
      </w:r>
      <w:r w:rsidR="006F7A29">
        <w:t xml:space="preserve"> (con </w:t>
      </w:r>
      <w:r>
        <w:t>on/off o modulanti</w:t>
      </w:r>
      <w:r w:rsidR="006F7A29">
        <w:t xml:space="preserve">), </w:t>
      </w:r>
      <w:r>
        <w:t>di collegare in cascata fino a 6 unità e di gestire la reversibilità sia lato gas che lato acqua.</w:t>
      </w:r>
    </w:p>
    <w:p w14:paraId="47BEBF2E" w14:textId="77777777" w:rsidR="006F7A29" w:rsidRDefault="006F7A29" w:rsidP="006F7A29">
      <w:pPr>
        <w:snapToGrid w:val="0"/>
        <w:spacing w:before="100" w:beforeAutospacing="1" w:after="100" w:afterAutospacing="1" w:line="240" w:lineRule="auto"/>
        <w:contextualSpacing/>
        <w:jc w:val="both"/>
      </w:pPr>
    </w:p>
    <w:p w14:paraId="48A42607" w14:textId="2BFDEECB" w:rsidR="00430F6B" w:rsidRDefault="00D9685F" w:rsidP="006F7A29">
      <w:pPr>
        <w:snapToGrid w:val="0"/>
        <w:spacing w:before="100" w:beforeAutospacing="1" w:after="100" w:afterAutospacing="1" w:line="240" w:lineRule="auto"/>
        <w:contextualSpacing/>
        <w:jc w:val="both"/>
      </w:pPr>
      <w:r>
        <w:t>L</w:t>
      </w:r>
      <w:r w:rsidR="00430F6B" w:rsidRPr="00430F6B">
        <w:t xml:space="preserve">e </w:t>
      </w:r>
      <w:r w:rsidR="006F7A29">
        <w:t xml:space="preserve">unità </w:t>
      </w:r>
      <w:r w:rsidR="006F7A29" w:rsidRPr="00CD3A53">
        <w:rPr>
          <w:b/>
          <w:bCs/>
        </w:rPr>
        <w:t>WLE di Galletti</w:t>
      </w:r>
      <w:r w:rsidR="00430F6B" w:rsidRPr="00430F6B">
        <w:t xml:space="preserve"> sono </w:t>
      </w:r>
      <w:r>
        <w:t xml:space="preserve">tutte equipaggiate </w:t>
      </w:r>
      <w:r w:rsidR="00D64397">
        <w:t xml:space="preserve">di serie </w:t>
      </w:r>
      <w:r w:rsidR="00430F6B" w:rsidRPr="00430F6B">
        <w:t xml:space="preserve">con sensori di rilevamento fughe </w:t>
      </w:r>
      <w:r w:rsidR="00EA3546">
        <w:t xml:space="preserve">sia </w:t>
      </w:r>
      <w:r w:rsidR="00430F6B" w:rsidRPr="00430F6B">
        <w:t>all'interno del quadro elettrico</w:t>
      </w:r>
      <w:r w:rsidR="00EA3546">
        <w:t>, sia</w:t>
      </w:r>
      <w:r w:rsidR="00430F6B" w:rsidRPr="00430F6B">
        <w:t xml:space="preserve"> in prossimità del circuito frigorifero. </w:t>
      </w:r>
      <w:r w:rsidR="00EA3546">
        <w:t>I</w:t>
      </w:r>
      <w:r w:rsidR="00EA3546" w:rsidRPr="00430F6B">
        <w:t>n caso di fughe d</w:t>
      </w:r>
      <w:r w:rsidR="00EA3546">
        <w:t>el</w:t>
      </w:r>
      <w:r w:rsidR="00EA3546" w:rsidRPr="00430F6B">
        <w:t xml:space="preserve"> refrigerante</w:t>
      </w:r>
      <w:r w:rsidR="00EA3546">
        <w:t>,</w:t>
      </w:r>
      <w:r w:rsidR="00EA3546" w:rsidRPr="00430F6B">
        <w:t xml:space="preserve"> </w:t>
      </w:r>
      <w:r w:rsidR="00EA3546">
        <w:t>i</w:t>
      </w:r>
      <w:r w:rsidR="00430F6B" w:rsidRPr="00430F6B">
        <w:t>l microprocessore</w:t>
      </w:r>
      <w:r w:rsidR="00EA3546">
        <w:t xml:space="preserve">, che </w:t>
      </w:r>
      <w:r w:rsidR="00430F6B" w:rsidRPr="00430F6B">
        <w:t>gestisce le procedure di messa in sicurezza e spegnimento dell’unità</w:t>
      </w:r>
      <w:r w:rsidR="00EA3546">
        <w:t>,</w:t>
      </w:r>
      <w:r w:rsidR="00430F6B" w:rsidRPr="00430F6B">
        <w:t xml:space="preserve"> </w:t>
      </w:r>
      <w:r w:rsidR="007B7ACA">
        <w:t xml:space="preserve">è programmato per </w:t>
      </w:r>
      <w:r w:rsidR="00430F6B" w:rsidRPr="00430F6B">
        <w:t xml:space="preserve">deviare l’alimentazione della centralina </w:t>
      </w:r>
      <w:r w:rsidR="007B7ACA">
        <w:t xml:space="preserve">di </w:t>
      </w:r>
      <w:r w:rsidR="00430F6B" w:rsidRPr="00430F6B">
        <w:t>racco</w:t>
      </w:r>
      <w:r w:rsidR="007B7ACA">
        <w:t>lta del</w:t>
      </w:r>
      <w:r w:rsidR="00430F6B" w:rsidRPr="00430F6B">
        <w:t>le informazioni dei sensori di fuga su una linea di emergenza in bassa tensione. Questa funzionalità permette il completo sezionamento dell’alimentazione della macchina durante le fasi di manutenzione lasciando abilitati tutti i sistemi di sicurezza.</w:t>
      </w:r>
    </w:p>
    <w:p w14:paraId="39FBA884" w14:textId="77777777" w:rsidR="00657C6F" w:rsidRDefault="00657C6F" w:rsidP="006F7A29">
      <w:pPr>
        <w:snapToGrid w:val="0"/>
        <w:spacing w:before="100" w:beforeAutospacing="1" w:after="100" w:afterAutospacing="1" w:line="240" w:lineRule="auto"/>
        <w:contextualSpacing/>
        <w:jc w:val="both"/>
        <w:rPr>
          <w:rFonts w:cstheme="minorHAnsi"/>
        </w:rPr>
      </w:pPr>
    </w:p>
    <w:p w14:paraId="3B3CE6E0" w14:textId="067C96C4" w:rsidR="009E1137" w:rsidRDefault="007B7ACA" w:rsidP="006F7A29">
      <w:pPr>
        <w:snapToGrid w:val="0"/>
        <w:spacing w:before="100" w:beforeAutospacing="1" w:after="100" w:afterAutospacing="1" w:line="240" w:lineRule="auto"/>
        <w:contextualSpacing/>
        <w:jc w:val="both"/>
        <w:rPr>
          <w:rStyle w:val="Collegamentoipertestuale"/>
          <w:rFonts w:cstheme="minorHAnsi"/>
        </w:rPr>
      </w:pPr>
      <w:r>
        <w:rPr>
          <w:rFonts w:cstheme="minorHAnsi"/>
        </w:rPr>
        <w:t>U</w:t>
      </w:r>
      <w:r w:rsidR="009E1137" w:rsidRPr="009C004F">
        <w:rPr>
          <w:rFonts w:cstheme="minorHAnsi"/>
        </w:rPr>
        <w:t xml:space="preserve">lteriori informazioni </w:t>
      </w:r>
      <w:r>
        <w:rPr>
          <w:rFonts w:cstheme="minorHAnsi"/>
        </w:rPr>
        <w:t>sono disponibili</w:t>
      </w:r>
      <w:r w:rsidR="009E1137" w:rsidRPr="009C004F">
        <w:rPr>
          <w:rFonts w:cstheme="minorHAnsi"/>
        </w:rPr>
        <w:t xml:space="preserve"> sul sito</w:t>
      </w:r>
      <w:r w:rsidR="009E1137">
        <w:rPr>
          <w:rFonts w:cstheme="minorHAnsi"/>
        </w:rPr>
        <w:t xml:space="preserve"> </w:t>
      </w:r>
      <w:hyperlink r:id="rId7" w:history="1">
        <w:r w:rsidR="00083C6C" w:rsidRPr="00083C6C">
          <w:rPr>
            <w:rStyle w:val="Collegamentoipertestuale"/>
            <w:rFonts w:cstheme="minorHAnsi"/>
          </w:rPr>
          <w:t>galletti.com</w:t>
        </w:r>
      </w:hyperlink>
    </w:p>
    <w:p w14:paraId="74B08344" w14:textId="32A8AC09"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0BDC9124" w14:textId="27B8CA93"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77404197" w14:textId="7721360A"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502304F5" w14:textId="6A82176C"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1BC98412" w14:textId="1CDC675B"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4E75C61B" w14:textId="173DCE8E"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3929E1C5" w14:textId="16C727A6"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7148C00D" w14:textId="0EFCAE22"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0EB10820" w14:textId="389168D3" w:rsidR="00657C6F" w:rsidRDefault="00657C6F" w:rsidP="006F7A29">
      <w:pPr>
        <w:snapToGrid w:val="0"/>
        <w:spacing w:before="100" w:beforeAutospacing="1" w:after="100" w:afterAutospacing="1" w:line="240" w:lineRule="auto"/>
        <w:contextualSpacing/>
        <w:jc w:val="both"/>
        <w:rPr>
          <w:rStyle w:val="Collegamentoipertestuale"/>
          <w:rFonts w:cstheme="minorHAnsi"/>
        </w:rPr>
      </w:pPr>
    </w:p>
    <w:p w14:paraId="3D6F3F25" w14:textId="77777777" w:rsidR="00657C6F" w:rsidRPr="009C004F" w:rsidRDefault="00657C6F" w:rsidP="006F7A29">
      <w:pPr>
        <w:snapToGrid w:val="0"/>
        <w:spacing w:before="100" w:beforeAutospacing="1" w:after="100" w:afterAutospacing="1" w:line="240" w:lineRule="auto"/>
        <w:contextualSpacing/>
        <w:jc w:val="both"/>
        <w:rPr>
          <w:rFonts w:cstheme="minorHAnsi"/>
        </w:rPr>
      </w:pPr>
    </w:p>
    <w:p w14:paraId="2A71E788" w14:textId="19B477C8" w:rsidR="009E1137" w:rsidRDefault="009E1137" w:rsidP="006F7A29">
      <w:pPr>
        <w:snapToGrid w:val="0"/>
        <w:spacing w:before="100" w:beforeAutospacing="1" w:after="100" w:afterAutospacing="1" w:line="240" w:lineRule="auto"/>
        <w:contextualSpacing/>
        <w:jc w:val="both"/>
        <w:rPr>
          <w:rFonts w:cstheme="minorHAnsi"/>
          <w:sz w:val="20"/>
          <w:szCs w:val="20"/>
        </w:rPr>
      </w:pPr>
    </w:p>
    <w:p w14:paraId="3B6405DA" w14:textId="77777777" w:rsidR="00083C6C" w:rsidRPr="001D768E" w:rsidRDefault="00083C6C" w:rsidP="006F7A29">
      <w:pPr>
        <w:snapToGrid w:val="0"/>
        <w:spacing w:before="100" w:beforeAutospacing="1" w:after="100" w:afterAutospacing="1" w:line="240" w:lineRule="auto"/>
        <w:contextualSpacing/>
        <w:jc w:val="both"/>
        <w:rPr>
          <w:rFonts w:cstheme="minorHAnsi"/>
          <w:sz w:val="20"/>
          <w:szCs w:val="20"/>
        </w:rPr>
      </w:pPr>
    </w:p>
    <w:p w14:paraId="6ECC232C" w14:textId="2CB75F1F" w:rsidR="009E1137" w:rsidRDefault="009E1137" w:rsidP="006F7A29">
      <w:pPr>
        <w:pBdr>
          <w:top w:val="single" w:sz="4" w:space="1" w:color="auto"/>
          <w:left w:val="single" w:sz="4" w:space="4" w:color="auto"/>
          <w:bottom w:val="single" w:sz="4" w:space="1" w:color="auto"/>
          <w:right w:val="single" w:sz="4" w:space="4" w:color="auto"/>
        </w:pBdr>
        <w:snapToGrid w:val="0"/>
        <w:spacing w:before="100" w:beforeAutospacing="1" w:after="100" w:afterAutospacing="1" w:line="240" w:lineRule="auto"/>
        <w:contextualSpacing/>
        <w:jc w:val="both"/>
        <w:rPr>
          <w:rFonts w:cstheme="minorHAnsi"/>
          <w:b/>
          <w:bCs/>
          <w:sz w:val="18"/>
          <w:szCs w:val="18"/>
        </w:rPr>
      </w:pPr>
      <w:r w:rsidRPr="00F368C8">
        <w:rPr>
          <w:rFonts w:cstheme="minorHAnsi"/>
          <w:b/>
          <w:bCs/>
          <w:sz w:val="18"/>
          <w:szCs w:val="18"/>
        </w:rPr>
        <w:t>NOTE TECNICHE SUL PRODOTTO:</w:t>
      </w:r>
    </w:p>
    <w:p w14:paraId="11C8E87A" w14:textId="77777777" w:rsidR="00532866" w:rsidRPr="00532866" w:rsidRDefault="00532866" w:rsidP="006F7A29">
      <w:pPr>
        <w:snapToGrid w:val="0"/>
        <w:spacing w:before="100" w:beforeAutospacing="1" w:after="100" w:afterAutospacing="1" w:line="240" w:lineRule="auto"/>
        <w:contextualSpacing/>
        <w:jc w:val="both"/>
        <w:rPr>
          <w:rFonts w:cstheme="minorHAnsi"/>
          <w:sz w:val="18"/>
          <w:szCs w:val="18"/>
        </w:rPr>
      </w:pPr>
    </w:p>
    <w:p w14:paraId="23B65AC5" w14:textId="3B34453A" w:rsidR="00532866" w:rsidRPr="00B30675" w:rsidRDefault="00532866" w:rsidP="006F7A29">
      <w:pPr>
        <w:pStyle w:val="Paragrafoelenco"/>
        <w:numPr>
          <w:ilvl w:val="0"/>
          <w:numId w:val="7"/>
        </w:numPr>
        <w:snapToGrid w:val="0"/>
        <w:spacing w:before="100" w:beforeAutospacing="1" w:after="100" w:afterAutospacing="1" w:line="240" w:lineRule="auto"/>
        <w:ind w:left="284" w:hanging="284"/>
        <w:jc w:val="both"/>
        <w:rPr>
          <w:rFonts w:cstheme="minorHAnsi"/>
          <w:sz w:val="20"/>
          <w:szCs w:val="20"/>
        </w:rPr>
      </w:pPr>
      <w:r w:rsidRPr="00B30675">
        <w:rPr>
          <w:rFonts w:cstheme="minorHAnsi"/>
          <w:sz w:val="20"/>
          <w:szCs w:val="20"/>
        </w:rPr>
        <w:t xml:space="preserve">Utilizzo del refrigerante R454B a </w:t>
      </w:r>
      <w:r w:rsidR="00B01198">
        <w:rPr>
          <w:rFonts w:cstheme="minorHAnsi"/>
          <w:sz w:val="20"/>
          <w:szCs w:val="20"/>
        </w:rPr>
        <w:t>ridotto</w:t>
      </w:r>
      <w:r w:rsidRPr="00B30675">
        <w:rPr>
          <w:rFonts w:cstheme="minorHAnsi"/>
          <w:sz w:val="20"/>
          <w:szCs w:val="20"/>
        </w:rPr>
        <w:t xml:space="preserve"> impatto ambientale</w:t>
      </w:r>
      <w:r w:rsidR="00B01198">
        <w:rPr>
          <w:rFonts w:cstheme="minorHAnsi"/>
          <w:sz w:val="20"/>
          <w:szCs w:val="20"/>
        </w:rPr>
        <w:t>, GWP inferiore a 500.</w:t>
      </w:r>
    </w:p>
    <w:p w14:paraId="572DDE3B" w14:textId="1CB91CA9" w:rsidR="00532866" w:rsidRPr="00B30675" w:rsidRDefault="00532866" w:rsidP="006F7A29">
      <w:pPr>
        <w:pStyle w:val="Paragrafoelenco"/>
        <w:numPr>
          <w:ilvl w:val="0"/>
          <w:numId w:val="7"/>
        </w:numPr>
        <w:snapToGrid w:val="0"/>
        <w:spacing w:before="100" w:beforeAutospacing="1" w:after="100" w:afterAutospacing="1" w:line="240" w:lineRule="auto"/>
        <w:ind w:left="284" w:hanging="284"/>
        <w:jc w:val="both"/>
        <w:rPr>
          <w:rFonts w:cstheme="minorHAnsi"/>
          <w:sz w:val="20"/>
          <w:szCs w:val="20"/>
        </w:rPr>
      </w:pPr>
      <w:r w:rsidRPr="00B30675">
        <w:rPr>
          <w:rFonts w:cstheme="minorHAnsi"/>
          <w:sz w:val="20"/>
          <w:szCs w:val="20"/>
        </w:rPr>
        <w:t>Utilizzo di soluzioni multi-scroll (fino a 6 compressori)</w:t>
      </w:r>
      <w:r w:rsidR="00240932">
        <w:rPr>
          <w:rFonts w:cstheme="minorHAnsi"/>
          <w:sz w:val="20"/>
          <w:szCs w:val="20"/>
        </w:rPr>
        <w:t xml:space="preserve"> per il raggiungimento di elevati valori di efficienza stagionale</w:t>
      </w:r>
    </w:p>
    <w:p w14:paraId="0D8C27A6" w14:textId="328E62CB" w:rsidR="00FE52A7" w:rsidRPr="00240932" w:rsidRDefault="00240932" w:rsidP="006F7A29">
      <w:pPr>
        <w:pStyle w:val="Paragrafoelenco"/>
        <w:numPr>
          <w:ilvl w:val="0"/>
          <w:numId w:val="7"/>
        </w:numPr>
        <w:snapToGrid w:val="0"/>
        <w:spacing w:before="100" w:beforeAutospacing="1" w:after="100" w:afterAutospacing="1" w:line="240" w:lineRule="auto"/>
        <w:ind w:left="284" w:hanging="284"/>
        <w:rPr>
          <w:rFonts w:cstheme="minorHAnsi"/>
          <w:sz w:val="20"/>
          <w:szCs w:val="20"/>
        </w:rPr>
      </w:pPr>
      <w:proofErr w:type="gramStart"/>
      <w:r w:rsidRPr="00240932">
        <w:rPr>
          <w:rFonts w:cstheme="minorHAnsi"/>
          <w:sz w:val="20"/>
          <w:szCs w:val="20"/>
        </w:rPr>
        <w:t>3</w:t>
      </w:r>
      <w:proofErr w:type="gramEnd"/>
      <w:r w:rsidRPr="00240932">
        <w:rPr>
          <w:rFonts w:cstheme="minorHAnsi"/>
          <w:sz w:val="20"/>
          <w:szCs w:val="20"/>
        </w:rPr>
        <w:t xml:space="preserve"> diverse configurazioni acustiche (Standard </w:t>
      </w:r>
      <w:r w:rsidR="00657C6F">
        <w:rPr>
          <w:rFonts w:cstheme="minorHAnsi"/>
          <w:sz w:val="20"/>
          <w:szCs w:val="20"/>
        </w:rPr>
        <w:t>-</w:t>
      </w:r>
      <w:r w:rsidRPr="00240932">
        <w:rPr>
          <w:rFonts w:cstheme="minorHAnsi"/>
          <w:sz w:val="20"/>
          <w:szCs w:val="20"/>
        </w:rPr>
        <w:t xml:space="preserve"> </w:t>
      </w:r>
      <w:proofErr w:type="spellStart"/>
      <w:r w:rsidRPr="00240932">
        <w:rPr>
          <w:rFonts w:cstheme="minorHAnsi"/>
          <w:sz w:val="20"/>
          <w:szCs w:val="20"/>
        </w:rPr>
        <w:t>Low</w:t>
      </w:r>
      <w:proofErr w:type="spellEnd"/>
      <w:r w:rsidRPr="00240932">
        <w:rPr>
          <w:rFonts w:cstheme="minorHAnsi"/>
          <w:sz w:val="20"/>
          <w:szCs w:val="20"/>
        </w:rPr>
        <w:t xml:space="preserve"> </w:t>
      </w:r>
      <w:proofErr w:type="spellStart"/>
      <w:r w:rsidRPr="00240932">
        <w:rPr>
          <w:rFonts w:cstheme="minorHAnsi"/>
          <w:sz w:val="20"/>
          <w:szCs w:val="20"/>
        </w:rPr>
        <w:t>noise</w:t>
      </w:r>
      <w:proofErr w:type="spellEnd"/>
      <w:r w:rsidRPr="00240932">
        <w:rPr>
          <w:rFonts w:cstheme="minorHAnsi"/>
          <w:sz w:val="20"/>
          <w:szCs w:val="20"/>
        </w:rPr>
        <w:t xml:space="preserve"> </w:t>
      </w:r>
      <w:r w:rsidR="00657C6F">
        <w:rPr>
          <w:rFonts w:cstheme="minorHAnsi"/>
          <w:sz w:val="20"/>
          <w:szCs w:val="20"/>
        </w:rPr>
        <w:t>-</w:t>
      </w:r>
      <w:r w:rsidRPr="00240932">
        <w:rPr>
          <w:rFonts w:cstheme="minorHAnsi"/>
          <w:sz w:val="20"/>
          <w:szCs w:val="20"/>
        </w:rPr>
        <w:t xml:space="preserve"> </w:t>
      </w:r>
      <w:proofErr w:type="spellStart"/>
      <w:r w:rsidRPr="00240932">
        <w:rPr>
          <w:rFonts w:cstheme="minorHAnsi"/>
          <w:sz w:val="20"/>
          <w:szCs w:val="20"/>
        </w:rPr>
        <w:t>Quite</w:t>
      </w:r>
      <w:proofErr w:type="spellEnd"/>
      <w:r w:rsidRPr="00240932">
        <w:rPr>
          <w:rFonts w:cstheme="minorHAnsi"/>
          <w:sz w:val="20"/>
          <w:szCs w:val="20"/>
        </w:rPr>
        <w:t>)</w:t>
      </w:r>
    </w:p>
    <w:p w14:paraId="52CEAA96" w14:textId="77777777" w:rsidR="00FE52A7" w:rsidRPr="00FE52A7" w:rsidRDefault="00FE52A7" w:rsidP="006F7A29">
      <w:pPr>
        <w:pStyle w:val="Paragrafoelenco"/>
        <w:snapToGrid w:val="0"/>
        <w:spacing w:before="100" w:beforeAutospacing="1" w:after="100" w:afterAutospacing="1" w:line="240" w:lineRule="auto"/>
        <w:ind w:left="284"/>
        <w:jc w:val="both"/>
        <w:rPr>
          <w:rFonts w:cstheme="minorHAnsi"/>
          <w:sz w:val="6"/>
          <w:szCs w:val="6"/>
        </w:rPr>
      </w:pPr>
    </w:p>
    <w:p w14:paraId="34EEC73C" w14:textId="0669FCAE" w:rsidR="00532866" w:rsidRPr="00B30675" w:rsidRDefault="00532866" w:rsidP="006F7A29">
      <w:pPr>
        <w:pStyle w:val="Paragrafoelenco"/>
        <w:numPr>
          <w:ilvl w:val="0"/>
          <w:numId w:val="7"/>
        </w:numPr>
        <w:snapToGrid w:val="0"/>
        <w:spacing w:before="100" w:beforeAutospacing="1" w:after="100" w:afterAutospacing="1" w:line="240" w:lineRule="auto"/>
        <w:ind w:left="284" w:hanging="284"/>
        <w:jc w:val="both"/>
        <w:rPr>
          <w:rFonts w:cstheme="minorHAnsi"/>
          <w:sz w:val="20"/>
          <w:szCs w:val="20"/>
        </w:rPr>
      </w:pPr>
      <w:r w:rsidRPr="00B30675">
        <w:rPr>
          <w:rFonts w:cstheme="minorHAnsi"/>
          <w:sz w:val="20"/>
          <w:szCs w:val="20"/>
        </w:rPr>
        <w:t>Valvola di espansione elettronica di serie.</w:t>
      </w:r>
    </w:p>
    <w:p w14:paraId="6B7C41B8" w14:textId="77777777" w:rsidR="00F166A1" w:rsidRDefault="00532866" w:rsidP="006F7A29">
      <w:pPr>
        <w:pStyle w:val="Paragrafoelenco"/>
        <w:numPr>
          <w:ilvl w:val="0"/>
          <w:numId w:val="7"/>
        </w:numPr>
        <w:snapToGrid w:val="0"/>
        <w:spacing w:before="100" w:beforeAutospacing="1" w:after="100" w:afterAutospacing="1" w:line="240" w:lineRule="auto"/>
        <w:ind w:left="284" w:hanging="284"/>
        <w:jc w:val="both"/>
        <w:rPr>
          <w:rFonts w:cstheme="minorHAnsi"/>
          <w:sz w:val="20"/>
          <w:szCs w:val="20"/>
        </w:rPr>
      </w:pPr>
      <w:r w:rsidRPr="00F166A1">
        <w:rPr>
          <w:rFonts w:cstheme="minorHAnsi"/>
          <w:sz w:val="20"/>
          <w:szCs w:val="20"/>
        </w:rPr>
        <w:t xml:space="preserve">Procedure di messa in sicurezza in caso di fughe di refrigerante, con sensori di rilevamento all'interno del quadro elettrico e in prossimità del circuito frigorifero. </w:t>
      </w:r>
    </w:p>
    <w:p w14:paraId="2E79EE43" w14:textId="6DA4EF46" w:rsidR="00532866" w:rsidRPr="00F166A1" w:rsidRDefault="00532866" w:rsidP="006F7A29">
      <w:pPr>
        <w:pStyle w:val="Paragrafoelenco"/>
        <w:numPr>
          <w:ilvl w:val="0"/>
          <w:numId w:val="7"/>
        </w:numPr>
        <w:snapToGrid w:val="0"/>
        <w:spacing w:before="100" w:beforeAutospacing="1" w:after="100" w:afterAutospacing="1" w:line="240" w:lineRule="auto"/>
        <w:ind w:left="284" w:hanging="284"/>
        <w:jc w:val="both"/>
        <w:rPr>
          <w:rFonts w:cstheme="minorHAnsi"/>
          <w:sz w:val="20"/>
          <w:szCs w:val="20"/>
        </w:rPr>
      </w:pPr>
      <w:r w:rsidRPr="00F166A1">
        <w:rPr>
          <w:rFonts w:cstheme="minorHAnsi"/>
          <w:sz w:val="20"/>
          <w:szCs w:val="20"/>
        </w:rPr>
        <w:t xml:space="preserve">Gestione della pompa primaria: in caso di circuito disaccoppiato è possibile, tramite sonda remota, spegnere le pompe del circuito primario quando </w:t>
      </w:r>
      <w:r w:rsidR="00B01198" w:rsidRPr="00F166A1">
        <w:rPr>
          <w:rFonts w:cstheme="minorHAnsi"/>
          <w:sz w:val="20"/>
          <w:szCs w:val="20"/>
        </w:rPr>
        <w:t>raggiunto il set point</w:t>
      </w:r>
      <w:r w:rsidRPr="00F166A1">
        <w:rPr>
          <w:rFonts w:cstheme="minorHAnsi"/>
          <w:sz w:val="20"/>
          <w:szCs w:val="20"/>
        </w:rPr>
        <w:t>. In questo modo si garantisce ulteriore riduzione delle spese di pompaggio.</w:t>
      </w:r>
    </w:p>
    <w:p w14:paraId="2479E2CE" w14:textId="7C61BBEB" w:rsidR="00B01198" w:rsidRDefault="00B01198" w:rsidP="006F7A29">
      <w:pPr>
        <w:snapToGrid w:val="0"/>
        <w:spacing w:before="100" w:beforeAutospacing="1" w:after="100" w:afterAutospacing="1" w:line="240" w:lineRule="auto"/>
        <w:contextualSpacing/>
        <w:jc w:val="both"/>
        <w:rPr>
          <w:rFonts w:cstheme="minorHAnsi"/>
          <w:sz w:val="20"/>
          <w:szCs w:val="20"/>
        </w:rPr>
      </w:pPr>
    </w:p>
    <w:p w14:paraId="77FAAE63" w14:textId="28321AC2"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b/>
          <w:bCs/>
          <w:sz w:val="18"/>
          <w:szCs w:val="18"/>
        </w:rPr>
      </w:pPr>
      <w:r w:rsidRPr="00F21379">
        <w:rPr>
          <w:rFonts w:ascii="Calibri" w:hAnsi="Calibri"/>
          <w:b/>
          <w:bCs/>
          <w:sz w:val="18"/>
          <w:szCs w:val="18"/>
        </w:rPr>
        <w:t>Galletti S</w:t>
      </w:r>
      <w:r w:rsidR="00B4469F" w:rsidRPr="00F21379">
        <w:rPr>
          <w:rFonts w:ascii="Calibri" w:hAnsi="Calibri"/>
          <w:b/>
          <w:bCs/>
          <w:sz w:val="18"/>
          <w:szCs w:val="18"/>
        </w:rPr>
        <w:t>.p.A.</w:t>
      </w:r>
    </w:p>
    <w:p w14:paraId="2F4DB328" w14:textId="5A0D5F61"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L</w:t>
      </w:r>
      <w:r w:rsidRPr="00F21379">
        <w:rPr>
          <w:rFonts w:ascii="Calibri" w:hAnsi="Calibri"/>
          <w:sz w:val="18"/>
          <w:szCs w:val="18"/>
          <w:lang w:val="fr-FR"/>
        </w:rPr>
        <w:t>’</w:t>
      </w:r>
      <w:r w:rsidRPr="00F21379">
        <w:rPr>
          <w:rFonts w:ascii="Calibri" w:hAnsi="Calibri"/>
          <w:sz w:val="18"/>
          <w:szCs w:val="18"/>
        </w:rPr>
        <w:t xml:space="preserve">azienda presidia il settore della climatizzazione comfort con uno dei cataloghi più ampi e completi del settore, </w:t>
      </w:r>
      <w:r w:rsidR="00B4469F" w:rsidRPr="00F21379">
        <w:rPr>
          <w:rFonts w:ascii="Calibri" w:hAnsi="Calibri"/>
          <w:sz w:val="18"/>
          <w:szCs w:val="18"/>
        </w:rPr>
        <w:t>vantando su ogni gamma di prodotto l’adesione all</w:t>
      </w:r>
      <w:r w:rsidRPr="00F21379">
        <w:rPr>
          <w:rFonts w:ascii="Calibri" w:hAnsi="Calibri"/>
          <w:sz w:val="18"/>
          <w:szCs w:val="18"/>
        </w:rPr>
        <w:t xml:space="preserve">a certificazione </w:t>
      </w:r>
      <w:proofErr w:type="spellStart"/>
      <w:r w:rsidRPr="00F21379">
        <w:rPr>
          <w:rFonts w:ascii="Calibri" w:hAnsi="Calibri"/>
          <w:sz w:val="18"/>
          <w:szCs w:val="18"/>
        </w:rPr>
        <w:t>Eurovent</w:t>
      </w:r>
      <w:proofErr w:type="spellEnd"/>
      <w:r w:rsidRPr="00F21379">
        <w:rPr>
          <w:rFonts w:ascii="Calibri" w:hAnsi="Calibri"/>
          <w:sz w:val="18"/>
          <w:szCs w:val="18"/>
        </w:rPr>
        <w:t xml:space="preserve">.  </w:t>
      </w:r>
    </w:p>
    <w:p w14:paraId="52DEE4FD" w14:textId="6AE51456"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sz w:val="18"/>
          <w:szCs w:val="18"/>
        </w:rPr>
      </w:pPr>
      <w:r w:rsidRPr="00F21379">
        <w:rPr>
          <w:rFonts w:ascii="Calibri" w:hAnsi="Calibri"/>
          <w:sz w:val="18"/>
          <w:szCs w:val="18"/>
        </w:rPr>
        <w:t xml:space="preserve">Da sempre Galletti ha investito molto </w:t>
      </w:r>
      <w:proofErr w:type="spellStart"/>
      <w:r w:rsidRPr="00F21379">
        <w:rPr>
          <w:rFonts w:ascii="Calibri" w:hAnsi="Calibri"/>
          <w:sz w:val="18"/>
          <w:szCs w:val="18"/>
        </w:rPr>
        <w:t>sull</w:t>
      </w:r>
      <w:proofErr w:type="spellEnd"/>
      <w:r w:rsidRPr="00F21379">
        <w:rPr>
          <w:rFonts w:ascii="Calibri" w:hAnsi="Calibri"/>
          <w:sz w:val="18"/>
          <w:szCs w:val="18"/>
          <w:lang w:val="fr-FR"/>
        </w:rPr>
        <w:t>’</w:t>
      </w:r>
      <w:r w:rsidRPr="00F21379">
        <w:rPr>
          <w:rFonts w:ascii="Calibri" w:hAnsi="Calibri"/>
          <w:sz w:val="18"/>
          <w:szCs w:val="18"/>
        </w:rPr>
        <w:t xml:space="preserve">innovazione dei processi interni e può contare al proprio interno su </w:t>
      </w:r>
      <w:r w:rsidR="00B4469F" w:rsidRPr="00F21379">
        <w:rPr>
          <w:rFonts w:ascii="Calibri" w:hAnsi="Calibri"/>
          <w:sz w:val="18"/>
          <w:szCs w:val="18"/>
        </w:rPr>
        <w:t xml:space="preserve">di </w:t>
      </w:r>
      <w:r w:rsidRPr="00F21379">
        <w:rPr>
          <w:rFonts w:ascii="Calibri" w:hAnsi="Calibri"/>
          <w:sz w:val="18"/>
          <w:szCs w:val="18"/>
        </w:rPr>
        <w:t>un laboratorio di Ricerca e Sviluppo</w:t>
      </w:r>
      <w:r w:rsidR="00B4469F" w:rsidRPr="00F21379">
        <w:rPr>
          <w:rFonts w:ascii="Calibri" w:hAnsi="Calibri"/>
          <w:sz w:val="18"/>
          <w:szCs w:val="18"/>
        </w:rPr>
        <w:t xml:space="preserve"> completo di camera climatica di ultima generazione</w:t>
      </w:r>
      <w:r w:rsidRPr="00F21379">
        <w:rPr>
          <w:rFonts w:ascii="Calibri" w:hAnsi="Calibri"/>
          <w:sz w:val="18"/>
          <w:szCs w:val="18"/>
        </w:rPr>
        <w:t>, un Dipartimento per la progettazione meccanica, elettrica ed elettronica, linee di produzione all</w:t>
      </w:r>
      <w:r w:rsidRPr="00F21379">
        <w:rPr>
          <w:rFonts w:ascii="Calibri" w:hAnsi="Calibri"/>
          <w:sz w:val="18"/>
          <w:szCs w:val="18"/>
          <w:lang w:val="fr-FR"/>
        </w:rPr>
        <w:t>’</w:t>
      </w:r>
      <w:r w:rsidRPr="00F21379">
        <w:rPr>
          <w:rFonts w:ascii="Calibri" w:hAnsi="Calibri"/>
          <w:sz w:val="18"/>
          <w:szCs w:val="18"/>
        </w:rPr>
        <w:t xml:space="preserve">avanguardia per i terminali idronici, per i chiller e le pompe di calore. </w:t>
      </w:r>
    </w:p>
    <w:p w14:paraId="4C03A77C" w14:textId="2E2B3C00"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F21379">
        <w:rPr>
          <w:rFonts w:ascii="Calibri" w:hAnsi="Calibri"/>
          <w:sz w:val="18"/>
          <w:szCs w:val="18"/>
        </w:rPr>
        <w:t>quest</w:t>
      </w:r>
      <w:proofErr w:type="spellEnd"/>
      <w:r w:rsidRPr="00F21379">
        <w:rPr>
          <w:rFonts w:ascii="Calibri" w:hAnsi="Calibri"/>
          <w:sz w:val="18"/>
          <w:szCs w:val="18"/>
          <w:lang w:val="fr-FR"/>
        </w:rPr>
        <w:t>’</w:t>
      </w:r>
      <w:r w:rsidRPr="00F21379">
        <w:rPr>
          <w:rFonts w:ascii="Calibri" w:hAnsi="Calibri"/>
          <w:sz w:val="18"/>
          <w:szCs w:val="18"/>
        </w:rPr>
        <w:t>ultima viene gestita da un centro di lavoro automatizzato che integra un robot per la piegatura di piccole parti, un centro di punzonatura, uno di piegatura e un magazzino automatico.</w:t>
      </w:r>
    </w:p>
    <w:p w14:paraId="433D1743" w14:textId="72EBB408"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Verticalizzazione per Galletti significa anche</w:t>
      </w:r>
      <w:r w:rsidR="00B4469F" w:rsidRPr="00F21379">
        <w:rPr>
          <w:rFonts w:ascii="Calibri" w:hAnsi="Calibri"/>
          <w:sz w:val="18"/>
          <w:szCs w:val="18"/>
        </w:rPr>
        <w:t xml:space="preserve"> </w:t>
      </w:r>
      <w:r w:rsidRPr="00F21379">
        <w:rPr>
          <w:rFonts w:ascii="Calibri" w:hAnsi="Calibri"/>
          <w:sz w:val="18"/>
          <w:szCs w:val="18"/>
        </w:rPr>
        <w:t>sviluppo interno de</w:t>
      </w:r>
      <w:r w:rsidR="00B4469F" w:rsidRPr="00F21379">
        <w:rPr>
          <w:rFonts w:ascii="Calibri" w:hAnsi="Calibri"/>
          <w:sz w:val="18"/>
          <w:szCs w:val="18"/>
        </w:rPr>
        <w:t>i</w:t>
      </w:r>
      <w:r w:rsidRPr="00F21379">
        <w:rPr>
          <w:rFonts w:ascii="Calibri" w:hAnsi="Calibri"/>
          <w:sz w:val="18"/>
          <w:szCs w:val="18"/>
        </w:rPr>
        <w:t xml:space="preserve"> software di regolazione e produzione degli scambiatori di calore</w:t>
      </w:r>
      <w:r w:rsidR="00B4469F" w:rsidRPr="00F21379">
        <w:rPr>
          <w:rFonts w:ascii="Calibri" w:hAnsi="Calibri"/>
          <w:sz w:val="18"/>
          <w:szCs w:val="18"/>
        </w:rPr>
        <w:t xml:space="preserve"> a pacco alettato</w:t>
      </w:r>
      <w:r w:rsidRPr="00F21379">
        <w:rPr>
          <w:rFonts w:ascii="Calibri" w:hAnsi="Calibri"/>
          <w:sz w:val="18"/>
          <w:szCs w:val="18"/>
        </w:rPr>
        <w:t>.</w:t>
      </w:r>
      <w:r w:rsidR="00B4469F" w:rsidRPr="00F21379">
        <w:rPr>
          <w:rFonts w:ascii="Calibri" w:hAnsi="Calibri"/>
          <w:sz w:val="18"/>
          <w:szCs w:val="18"/>
        </w:rPr>
        <w:t xml:space="preserve"> </w:t>
      </w:r>
      <w:r w:rsidRPr="00F21379">
        <w:rPr>
          <w:rFonts w:ascii="Calibri" w:hAnsi="Calibri"/>
          <w:sz w:val="18"/>
          <w:szCs w:val="18"/>
        </w:rPr>
        <w:t>Tutto questo permette all</w:t>
      </w:r>
      <w:r w:rsidRPr="00F21379">
        <w:rPr>
          <w:rFonts w:ascii="Calibri" w:hAnsi="Calibri"/>
          <w:sz w:val="18"/>
          <w:szCs w:val="18"/>
          <w:lang w:val="fr-FR"/>
        </w:rPr>
        <w:t>’</w:t>
      </w:r>
      <w:r w:rsidRPr="00F21379">
        <w:rPr>
          <w:rFonts w:ascii="Calibri" w:hAnsi="Calibri"/>
          <w:sz w:val="18"/>
          <w:szCs w:val="18"/>
        </w:rPr>
        <w:t xml:space="preserve">azienda di offrire grande flessibilità ai </w:t>
      </w:r>
      <w:r w:rsidR="00B4469F" w:rsidRPr="00F21379">
        <w:rPr>
          <w:rFonts w:ascii="Calibri" w:hAnsi="Calibri"/>
          <w:sz w:val="18"/>
          <w:szCs w:val="18"/>
        </w:rPr>
        <w:t>p</w:t>
      </w:r>
      <w:r w:rsidRPr="00F21379">
        <w:rPr>
          <w:rFonts w:ascii="Calibri" w:hAnsi="Calibri"/>
          <w:sz w:val="18"/>
          <w:szCs w:val="18"/>
        </w:rPr>
        <w:t>ropri interlocutori.</w:t>
      </w:r>
    </w:p>
    <w:p w14:paraId="19B24FAA" w14:textId="77777777" w:rsidR="00B01198" w:rsidRPr="00F21379" w:rsidRDefault="00B01198" w:rsidP="006F7A29">
      <w:pPr>
        <w:pStyle w:val="Corpo"/>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p>
    <w:p w14:paraId="52441876" w14:textId="77777777" w:rsidR="00772DD0"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r w:rsidRPr="00F21379">
        <w:rPr>
          <w:rFonts w:ascii="Calibri" w:hAnsi="Calibri"/>
          <w:b/>
          <w:sz w:val="18"/>
          <w:szCs w:val="18"/>
        </w:rPr>
        <w:t xml:space="preserve">Il </w:t>
      </w:r>
      <w:r w:rsidRPr="00772DD0">
        <w:rPr>
          <w:rFonts w:ascii="Calibri" w:hAnsi="Calibri"/>
          <w:b/>
          <w:bCs/>
          <w:sz w:val="18"/>
          <w:szCs w:val="18"/>
        </w:rPr>
        <w:t>Gruppo</w:t>
      </w:r>
      <w:r w:rsidRPr="00F21379">
        <w:rPr>
          <w:rFonts w:ascii="Calibri" w:hAnsi="Calibri"/>
          <w:b/>
          <w:sz w:val="18"/>
          <w:szCs w:val="18"/>
        </w:rPr>
        <w:t xml:space="preserve"> Galletti</w:t>
      </w:r>
      <w:r w:rsidR="00772DD0">
        <w:rPr>
          <w:rFonts w:ascii="Calibri" w:hAnsi="Calibri"/>
          <w:b/>
          <w:sz w:val="18"/>
          <w:szCs w:val="18"/>
        </w:rPr>
        <w:t xml:space="preserve"> </w:t>
      </w:r>
    </w:p>
    <w:p w14:paraId="2883541C" w14:textId="4C9A3084" w:rsidR="00B01198" w:rsidRPr="00F21379" w:rsidRDefault="00B01198" w:rsidP="006F7A29">
      <w:pPr>
        <w:pBdr>
          <w:top w:val="single" w:sz="4" w:space="1" w:color="auto"/>
          <w:left w:val="single" w:sz="4" w:space="1" w:color="auto"/>
          <w:bottom w:val="single" w:sz="4" w:space="1" w:color="auto"/>
          <w:right w:val="single" w:sz="4" w:space="1" w:color="auto"/>
        </w:pBdr>
        <w:snapToGrid w:val="0"/>
        <w:spacing w:before="100" w:beforeAutospacing="1" w:after="100" w:afterAutospacing="1" w:line="240" w:lineRule="auto"/>
        <w:contextualSpacing/>
        <w:jc w:val="both"/>
        <w:rPr>
          <w:rFonts w:ascii="Calibri" w:hAnsi="Calibri" w:cs="Arial Unicode MS"/>
          <w:b/>
          <w:color w:val="000000"/>
          <w:sz w:val="18"/>
          <w:szCs w:val="18"/>
          <w:lang w:eastAsia="it-IT"/>
        </w:rPr>
      </w:pPr>
      <w:r w:rsidRPr="00F21379">
        <w:rPr>
          <w:rFonts w:ascii="Calibri" w:hAnsi="Calibri" w:cs="Arial Unicode MS"/>
          <w:color w:val="000000"/>
          <w:sz w:val="18"/>
          <w:szCs w:val="18"/>
          <w:lang w:eastAsia="it-IT"/>
        </w:rPr>
        <w:t xml:space="preserve">La presentazione ufficiale del Gruppo Galletti in occasione di MCE 2014 ha segnato l’ingresso riconosciuto di questa grande e prestigiosa realtà nel panorama internazionale. Unico nel suo genere, il Gruppo è composto da sette differenti realtà imprenditoriali, con competenze specifiche in ogni settore nell’ambito della climatizzazione HVAC-R (Heating, </w:t>
      </w:r>
      <w:proofErr w:type="spellStart"/>
      <w:r w:rsidRPr="00F21379">
        <w:rPr>
          <w:rFonts w:ascii="Calibri" w:hAnsi="Calibri" w:cs="Arial Unicode MS"/>
          <w:color w:val="000000"/>
          <w:sz w:val="18"/>
          <w:szCs w:val="18"/>
          <w:lang w:eastAsia="it-IT"/>
        </w:rPr>
        <w:t>Ventilation</w:t>
      </w:r>
      <w:proofErr w:type="spellEnd"/>
      <w:r w:rsidRPr="00F21379">
        <w:rPr>
          <w:rFonts w:ascii="Calibri" w:hAnsi="Calibri" w:cs="Arial Unicode MS"/>
          <w:color w:val="000000"/>
          <w:sz w:val="18"/>
          <w:szCs w:val="18"/>
          <w:lang w:eastAsia="it-IT"/>
        </w:rPr>
        <w:t>, Air-Conditioning</w:t>
      </w:r>
      <w:r w:rsidR="00B4469F" w:rsidRPr="00F21379">
        <w:rPr>
          <w:rFonts w:ascii="Calibri" w:hAnsi="Calibri" w:cs="Arial Unicode MS"/>
          <w:color w:val="000000"/>
          <w:sz w:val="18"/>
          <w:szCs w:val="18"/>
          <w:lang w:eastAsia="it-IT"/>
        </w:rPr>
        <w:t xml:space="preserve"> and</w:t>
      </w:r>
      <w:r w:rsidRPr="00F21379">
        <w:rPr>
          <w:rFonts w:ascii="Calibri" w:hAnsi="Calibri" w:cs="Arial Unicode MS"/>
          <w:color w:val="000000"/>
          <w:sz w:val="18"/>
          <w:szCs w:val="18"/>
          <w:lang w:eastAsia="it-IT"/>
        </w:rPr>
        <w:t xml:space="preserve"> Refrigeration).</w:t>
      </w:r>
    </w:p>
    <w:p w14:paraId="4C732261" w14:textId="65F552AD" w:rsidR="00B01198" w:rsidRDefault="00B01198" w:rsidP="006F7A29">
      <w:pPr>
        <w:snapToGrid w:val="0"/>
        <w:spacing w:before="100" w:beforeAutospacing="1" w:after="100" w:afterAutospacing="1" w:line="240" w:lineRule="auto"/>
        <w:contextualSpacing/>
        <w:jc w:val="both"/>
        <w:rPr>
          <w:rFonts w:cstheme="minorHAnsi"/>
          <w:sz w:val="20"/>
          <w:szCs w:val="20"/>
        </w:rPr>
      </w:pPr>
    </w:p>
    <w:p w14:paraId="0F7194BC" w14:textId="1363BAA1" w:rsidR="00FE52A7" w:rsidRDefault="00FE52A7" w:rsidP="006F7A29">
      <w:pPr>
        <w:snapToGrid w:val="0"/>
        <w:spacing w:before="100" w:beforeAutospacing="1" w:after="100" w:afterAutospacing="1" w:line="240" w:lineRule="auto"/>
        <w:contextualSpacing/>
        <w:jc w:val="both"/>
        <w:rPr>
          <w:rFonts w:cstheme="minorHAnsi"/>
          <w:sz w:val="20"/>
          <w:szCs w:val="20"/>
        </w:rPr>
      </w:pPr>
    </w:p>
    <w:p w14:paraId="73FB6D27" w14:textId="43FCB6AE" w:rsidR="00FE52A7" w:rsidRPr="00B01198" w:rsidRDefault="00FE52A7" w:rsidP="006F7A29">
      <w:pPr>
        <w:snapToGrid w:val="0"/>
        <w:spacing w:before="100" w:beforeAutospacing="1" w:after="100" w:afterAutospacing="1" w:line="240" w:lineRule="auto"/>
        <w:contextualSpacing/>
        <w:jc w:val="both"/>
        <w:rPr>
          <w:rFonts w:cstheme="minorHAnsi"/>
          <w:sz w:val="20"/>
          <w:szCs w:val="20"/>
        </w:rPr>
      </w:pPr>
    </w:p>
    <w:sectPr w:rsidR="00FE52A7" w:rsidRPr="00B01198" w:rsidSect="00E71207">
      <w:headerReference w:type="default" r:id="rId8"/>
      <w:footerReference w:type="default" r:id="rId9"/>
      <w:pgSz w:w="11906" w:h="16838"/>
      <w:pgMar w:top="709" w:right="1134" w:bottom="709" w:left="1134" w:header="355"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25F1" w14:textId="77777777" w:rsidR="0032736D" w:rsidRDefault="0032736D" w:rsidP="00E71207">
      <w:pPr>
        <w:spacing w:after="0" w:line="240" w:lineRule="auto"/>
      </w:pPr>
      <w:r>
        <w:separator/>
      </w:r>
    </w:p>
  </w:endnote>
  <w:endnote w:type="continuationSeparator" w:id="0">
    <w:p w14:paraId="01F4DFC3" w14:textId="77777777" w:rsidR="0032736D" w:rsidRDefault="0032736D" w:rsidP="00E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D7F" w14:textId="766D3AB7" w:rsidR="00E71207" w:rsidRPr="00E71207" w:rsidRDefault="00E71207" w:rsidP="00E71207">
    <w:pPr>
      <w:widowControl w:val="0"/>
      <w:spacing w:after="60"/>
      <w:jc w:val="both"/>
      <w:rPr>
        <w:rFonts w:ascii="Calibri" w:hAnsi="Calibri" w:cs="Arial"/>
        <w:color w:val="0F243E"/>
        <w:sz w:val="18"/>
        <w:szCs w:val="18"/>
      </w:rPr>
    </w:pPr>
    <w:r w:rsidRPr="00E71207">
      <w:rPr>
        <w:rFonts w:ascii="Calibri" w:hAnsi="Calibri" w:cs="Arial"/>
        <w:b/>
        <w:bCs/>
        <w:color w:val="0F243E"/>
        <w:sz w:val="18"/>
        <w:szCs w:val="18"/>
      </w:rPr>
      <w:t>GALLETTI S.p.A.</w:t>
    </w:r>
    <w:r w:rsidRPr="00E71207">
      <w:rPr>
        <w:rFonts w:ascii="Calibri" w:hAnsi="Calibri" w:cs="Arial"/>
        <w:color w:val="0F243E"/>
        <w:sz w:val="18"/>
        <w:szCs w:val="18"/>
      </w:rPr>
      <w:t xml:space="preserve"> </w:t>
    </w:r>
    <w:r w:rsidRPr="00E71207">
      <w:rPr>
        <w:rFonts w:ascii="Calibri" w:hAnsi="Calibri" w:cs="Arial"/>
        <w:color w:val="0F243E"/>
        <w:sz w:val="18"/>
        <w:szCs w:val="18"/>
      </w:rPr>
      <w:tab/>
      <w:t xml:space="preserve">40010 BENTIVOGLIO (Bo) - Via Romagnoli, 12/a – ph. +39 051 8908111 - </w:t>
    </w:r>
    <w:hyperlink r:id="rId1" w:history="1">
      <w:r w:rsidRPr="00E71207">
        <w:rPr>
          <w:rStyle w:val="Collegamentoipertestuale"/>
          <w:rFonts w:ascii="Calibri" w:hAnsi="Calibri" w:cs="Arial"/>
          <w:color w:val="0F243E"/>
          <w:sz w:val="18"/>
          <w:szCs w:val="18"/>
        </w:rPr>
        <w:t>www.galletti.it</w:t>
      </w:r>
    </w:hyperlink>
    <w:r w:rsidRPr="00E71207">
      <w:rPr>
        <w:rFonts w:ascii="Calibri" w:hAnsi="Calibri" w:cs="Arial"/>
        <w:color w:val="0F243E"/>
        <w:sz w:val="18"/>
        <w:szCs w:val="18"/>
      </w:rPr>
      <w:t xml:space="preserve"> -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3C4E" w14:textId="77777777" w:rsidR="0032736D" w:rsidRDefault="0032736D" w:rsidP="00E71207">
      <w:pPr>
        <w:spacing w:after="0" w:line="240" w:lineRule="auto"/>
      </w:pPr>
      <w:r>
        <w:separator/>
      </w:r>
    </w:p>
  </w:footnote>
  <w:footnote w:type="continuationSeparator" w:id="0">
    <w:p w14:paraId="1C4BC19B" w14:textId="77777777" w:rsidR="0032736D" w:rsidRDefault="0032736D" w:rsidP="00E7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B1DA" w14:textId="3653B262" w:rsidR="00E71207" w:rsidRDefault="00E71207" w:rsidP="00E71207">
    <w:pPr>
      <w:pStyle w:val="Intestazione"/>
      <w:jc w:val="center"/>
    </w:pPr>
    <w:r>
      <w:rPr>
        <w:noProof/>
      </w:rPr>
      <w:drawing>
        <wp:inline distT="0" distB="0" distL="0" distR="0" wp14:anchorId="24A3E83D" wp14:editId="3F112E79">
          <wp:extent cx="1358900" cy="456251"/>
          <wp:effectExtent l="0" t="0" r="0" b="1270"/>
          <wp:docPr id="7" name="Immagine 7" descr="Immagine che contiene testo, piatto, serviziodatavola,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piatto, serviziodatavola, stovigli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467" cy="473229"/>
                  </a:xfrm>
                  <a:prstGeom prst="rect">
                    <a:avLst/>
                  </a:prstGeom>
                  <a:noFill/>
                  <a:ln>
                    <a:noFill/>
                  </a:ln>
                </pic:spPr>
              </pic:pic>
            </a:graphicData>
          </a:graphic>
        </wp:inline>
      </w:drawing>
    </w:r>
  </w:p>
  <w:p w14:paraId="43EF2DBF" w14:textId="77777777" w:rsidR="00E71207" w:rsidRPr="00E71207" w:rsidRDefault="00E71207" w:rsidP="00E71207">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1A7F"/>
    <w:multiLevelType w:val="hybridMultilevel"/>
    <w:tmpl w:val="69DA460A"/>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9DC4679"/>
    <w:multiLevelType w:val="hybridMultilevel"/>
    <w:tmpl w:val="A0CA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5736AD"/>
    <w:multiLevelType w:val="hybridMultilevel"/>
    <w:tmpl w:val="DF7AF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E2ADD"/>
    <w:multiLevelType w:val="hybridMultilevel"/>
    <w:tmpl w:val="131EBA4E"/>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46A03DE"/>
    <w:multiLevelType w:val="hybridMultilevel"/>
    <w:tmpl w:val="C5D63E44"/>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7E4CD5"/>
    <w:multiLevelType w:val="hybridMultilevel"/>
    <w:tmpl w:val="AE241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E"/>
    <w:rsid w:val="00025FE0"/>
    <w:rsid w:val="00083C6C"/>
    <w:rsid w:val="001828E6"/>
    <w:rsid w:val="0019335A"/>
    <w:rsid w:val="001F63D2"/>
    <w:rsid w:val="00240932"/>
    <w:rsid w:val="002F6E8A"/>
    <w:rsid w:val="00321F5A"/>
    <w:rsid w:val="0032736D"/>
    <w:rsid w:val="00355DA5"/>
    <w:rsid w:val="00391B0E"/>
    <w:rsid w:val="00430F6B"/>
    <w:rsid w:val="00456242"/>
    <w:rsid w:val="00465CD9"/>
    <w:rsid w:val="004B0C92"/>
    <w:rsid w:val="00532866"/>
    <w:rsid w:val="0060146A"/>
    <w:rsid w:val="00657C6F"/>
    <w:rsid w:val="006F7A29"/>
    <w:rsid w:val="00772DD0"/>
    <w:rsid w:val="007B7ACA"/>
    <w:rsid w:val="007D2F18"/>
    <w:rsid w:val="008C09E5"/>
    <w:rsid w:val="009A2A17"/>
    <w:rsid w:val="009E1137"/>
    <w:rsid w:val="009F66EC"/>
    <w:rsid w:val="00A06B69"/>
    <w:rsid w:val="00AE196A"/>
    <w:rsid w:val="00B01198"/>
    <w:rsid w:val="00B30675"/>
    <w:rsid w:val="00B4469F"/>
    <w:rsid w:val="00B53C9B"/>
    <w:rsid w:val="00C25EA5"/>
    <w:rsid w:val="00CD3A53"/>
    <w:rsid w:val="00D64397"/>
    <w:rsid w:val="00D656FE"/>
    <w:rsid w:val="00D9685F"/>
    <w:rsid w:val="00DB3237"/>
    <w:rsid w:val="00E16469"/>
    <w:rsid w:val="00E46A97"/>
    <w:rsid w:val="00E71207"/>
    <w:rsid w:val="00EA3546"/>
    <w:rsid w:val="00F166A1"/>
    <w:rsid w:val="00F203E8"/>
    <w:rsid w:val="00F21379"/>
    <w:rsid w:val="00F62103"/>
    <w:rsid w:val="00FE5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A81"/>
  <w15:chartTrackingRefBased/>
  <w15:docId w15:val="{E81042B3-E338-480D-AFA7-048CB2C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A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1137"/>
    <w:rPr>
      <w:color w:val="0563C1" w:themeColor="hyperlink"/>
      <w:u w:val="single"/>
    </w:rPr>
  </w:style>
  <w:style w:type="character" w:styleId="Menzionenonrisolta">
    <w:name w:val="Unresolved Mention"/>
    <w:basedOn w:val="Carpredefinitoparagrafo"/>
    <w:uiPriority w:val="99"/>
    <w:semiHidden/>
    <w:unhideWhenUsed/>
    <w:rsid w:val="009E1137"/>
    <w:rPr>
      <w:color w:val="605E5C"/>
      <w:shd w:val="clear" w:color="auto" w:fill="E1DFDD"/>
    </w:rPr>
  </w:style>
  <w:style w:type="paragraph" w:styleId="Paragrafoelenco">
    <w:name w:val="List Paragraph"/>
    <w:basedOn w:val="Normale"/>
    <w:uiPriority w:val="34"/>
    <w:qFormat/>
    <w:rsid w:val="00083C6C"/>
    <w:pPr>
      <w:ind w:left="720"/>
      <w:contextualSpacing/>
    </w:pPr>
  </w:style>
  <w:style w:type="paragraph" w:customStyle="1" w:styleId="Didefault">
    <w:name w:val="Di default"/>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Pa13">
    <w:name w:val="Pa13"/>
    <w:basedOn w:val="Normale"/>
    <w:next w:val="Normale"/>
    <w:uiPriority w:val="99"/>
    <w:rsid w:val="00321F5A"/>
    <w:pPr>
      <w:autoSpaceDE w:val="0"/>
      <w:autoSpaceDN w:val="0"/>
      <w:adjustRightInd w:val="0"/>
      <w:spacing w:after="0" w:line="161" w:lineRule="atLeast"/>
    </w:pPr>
    <w:rPr>
      <w:rFonts w:ascii="Myriad Pro Cond" w:hAnsi="Myriad Pro Cond"/>
      <w:sz w:val="24"/>
      <w:szCs w:val="24"/>
    </w:rPr>
  </w:style>
  <w:style w:type="character" w:customStyle="1" w:styleId="apple-converted-space">
    <w:name w:val="apple-converted-space"/>
    <w:basedOn w:val="Carpredefinitoparagrafo"/>
    <w:rsid w:val="001F63D2"/>
  </w:style>
  <w:style w:type="paragraph" w:styleId="Intestazione">
    <w:name w:val="header"/>
    <w:basedOn w:val="Normale"/>
    <w:link w:val="IntestazioneCarattere"/>
    <w:uiPriority w:val="99"/>
    <w:unhideWhenUsed/>
    <w:rsid w:val="00E7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207"/>
  </w:style>
  <w:style w:type="paragraph" w:styleId="Pidipagina">
    <w:name w:val="footer"/>
    <w:basedOn w:val="Normale"/>
    <w:link w:val="PidipaginaCarattere"/>
    <w:uiPriority w:val="99"/>
    <w:unhideWhenUsed/>
    <w:rsid w:val="00E7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294">
      <w:bodyDiv w:val="1"/>
      <w:marLeft w:val="0"/>
      <w:marRight w:val="0"/>
      <w:marTop w:val="0"/>
      <w:marBottom w:val="0"/>
      <w:divBdr>
        <w:top w:val="none" w:sz="0" w:space="0" w:color="auto"/>
        <w:left w:val="none" w:sz="0" w:space="0" w:color="auto"/>
        <w:bottom w:val="none" w:sz="0" w:space="0" w:color="auto"/>
        <w:right w:val="none" w:sz="0" w:space="0" w:color="auto"/>
      </w:divBdr>
    </w:div>
    <w:div w:id="749691999">
      <w:bodyDiv w:val="1"/>
      <w:marLeft w:val="0"/>
      <w:marRight w:val="0"/>
      <w:marTop w:val="0"/>
      <w:marBottom w:val="0"/>
      <w:divBdr>
        <w:top w:val="none" w:sz="0" w:space="0" w:color="auto"/>
        <w:left w:val="none" w:sz="0" w:space="0" w:color="auto"/>
        <w:bottom w:val="none" w:sz="0" w:space="0" w:color="auto"/>
        <w:right w:val="none" w:sz="0" w:space="0" w:color="auto"/>
      </w:divBdr>
    </w:div>
    <w:div w:id="1654017320">
      <w:bodyDiv w:val="1"/>
      <w:marLeft w:val="0"/>
      <w:marRight w:val="0"/>
      <w:marTop w:val="0"/>
      <w:marBottom w:val="0"/>
      <w:divBdr>
        <w:top w:val="none" w:sz="0" w:space="0" w:color="auto"/>
        <w:left w:val="none" w:sz="0" w:space="0" w:color="auto"/>
        <w:bottom w:val="none" w:sz="0" w:space="0" w:color="auto"/>
        <w:right w:val="none" w:sz="0" w:space="0" w:color="auto"/>
      </w:divBdr>
    </w:div>
    <w:div w:id="20523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lletti.com/chiller-e-pompe-di-calore-744/dissipazione-in-aria/w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895</Words>
  <Characters>5103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4</cp:revision>
  <dcterms:created xsi:type="dcterms:W3CDTF">2021-11-26T08:51:00Z</dcterms:created>
  <dcterms:modified xsi:type="dcterms:W3CDTF">2021-11-26T12:14:00Z</dcterms:modified>
</cp:coreProperties>
</file>