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6B5CE" w14:textId="47EB9D4A" w:rsidR="00F24435" w:rsidRPr="00866893" w:rsidRDefault="00F24435" w:rsidP="00F24435">
      <w:pPr>
        <w:jc w:val="both"/>
        <w:rPr>
          <w:rFonts w:ascii="Arial" w:hAnsi="Arial" w:cs="Arial"/>
          <w:sz w:val="24"/>
          <w:szCs w:val="24"/>
          <w:shd w:val="clear" w:color="auto" w:fill="FFFFFF"/>
          <w:lang w:val="it-IT"/>
        </w:rPr>
      </w:pPr>
      <w:r w:rsidRPr="00866893">
        <w:rPr>
          <w:rFonts w:ascii="Arial" w:hAnsi="Arial" w:cs="Arial"/>
          <w:sz w:val="24"/>
          <w:szCs w:val="24"/>
          <w:shd w:val="clear" w:color="auto" w:fill="FFFFFF"/>
          <w:lang w:val="it-IT"/>
        </w:rPr>
        <w:t xml:space="preserve">L’evoluzione delle superfici accompagna incessantemente lo sviluppo degli spazi, con proposte che, grazie alle nuove tecnologie, offrono caratteristiche visive e sensoriali sempre più impattanti. Le superfici oggi vengono percepite come parti integranti ed essenziali di un insieme in cui un tempo l’arredo era al centro della scena, mentre ora si fonde amabilmente con le aree ceramiche tutt’intorno e che dunque rappresentano anch’esse tendenze di design. </w:t>
      </w:r>
    </w:p>
    <w:p w14:paraId="57799C97" w14:textId="77777777" w:rsidR="00F24435" w:rsidRPr="00866893" w:rsidRDefault="00F24435" w:rsidP="00F24435">
      <w:pPr>
        <w:keepNext/>
        <w:keepLines/>
        <w:jc w:val="both"/>
        <w:rPr>
          <w:rFonts w:ascii="Arial" w:hAnsi="Arial" w:cs="Arial"/>
          <w:sz w:val="24"/>
          <w:szCs w:val="24"/>
          <w:shd w:val="clear" w:color="auto" w:fill="FFFFFF"/>
          <w:lang w:val="it-IT"/>
        </w:rPr>
      </w:pPr>
    </w:p>
    <w:p w14:paraId="17A6604F" w14:textId="77777777" w:rsidR="00586F4E" w:rsidRPr="00866893" w:rsidRDefault="00F24435" w:rsidP="00F24435">
      <w:pPr>
        <w:jc w:val="both"/>
        <w:rPr>
          <w:rFonts w:ascii="Arial" w:hAnsi="Arial" w:cs="Arial"/>
          <w:sz w:val="24"/>
          <w:szCs w:val="24"/>
          <w:shd w:val="clear" w:color="auto" w:fill="FFFFFF"/>
          <w:lang w:val="it-IT"/>
        </w:rPr>
      </w:pPr>
      <w:r w:rsidRPr="00866893">
        <w:rPr>
          <w:rFonts w:ascii="Arial" w:hAnsi="Arial" w:cs="Arial"/>
          <w:sz w:val="24"/>
          <w:szCs w:val="24"/>
          <w:shd w:val="clear" w:color="auto" w:fill="FFFFFF"/>
          <w:lang w:val="it-IT"/>
        </w:rPr>
        <w:t xml:space="preserve">RAK </w:t>
      </w:r>
      <w:proofErr w:type="spellStart"/>
      <w:r w:rsidRPr="00866893">
        <w:rPr>
          <w:rFonts w:ascii="Arial" w:hAnsi="Arial" w:cs="Arial"/>
          <w:sz w:val="24"/>
          <w:szCs w:val="24"/>
          <w:shd w:val="clear" w:color="auto" w:fill="FFFFFF"/>
          <w:lang w:val="it-IT"/>
        </w:rPr>
        <w:t>Ceramics</w:t>
      </w:r>
      <w:proofErr w:type="spellEnd"/>
      <w:r w:rsidRPr="00866893">
        <w:rPr>
          <w:rFonts w:ascii="Arial" w:hAnsi="Arial" w:cs="Arial"/>
          <w:sz w:val="24"/>
          <w:szCs w:val="24"/>
          <w:shd w:val="clear" w:color="auto" w:fill="FFFFFF"/>
          <w:lang w:val="it-IT"/>
        </w:rPr>
        <w:t xml:space="preserve"> è stata tra le prime aziende a credere nelle nuove necessità legate all’architettura moderna e all’</w:t>
      </w:r>
      <w:proofErr w:type="spellStart"/>
      <w:r w:rsidRPr="00866893">
        <w:rPr>
          <w:rFonts w:ascii="Arial" w:hAnsi="Arial" w:cs="Arial"/>
          <w:sz w:val="24"/>
          <w:szCs w:val="24"/>
          <w:shd w:val="clear" w:color="auto" w:fill="FFFFFF"/>
          <w:lang w:val="it-IT"/>
        </w:rPr>
        <w:t>interior</w:t>
      </w:r>
      <w:proofErr w:type="spellEnd"/>
      <w:r w:rsidRPr="00866893">
        <w:rPr>
          <w:rFonts w:ascii="Arial" w:hAnsi="Arial" w:cs="Arial"/>
          <w:sz w:val="24"/>
          <w:szCs w:val="24"/>
          <w:shd w:val="clear" w:color="auto" w:fill="FFFFFF"/>
          <w:lang w:val="it-IT"/>
        </w:rPr>
        <w:t xml:space="preserve"> design, investendo sull'innovazione tecnologica per la realizzazione di grandi lastre in formato </w:t>
      </w:r>
      <w:r w:rsidRPr="00866893">
        <w:rPr>
          <w:rFonts w:ascii="Arial" w:hAnsi="Arial" w:cs="Arial"/>
          <w:i/>
          <w:iCs/>
          <w:sz w:val="24"/>
          <w:szCs w:val="24"/>
          <w:lang w:val="it-IT"/>
        </w:rPr>
        <w:t>oversize</w:t>
      </w:r>
      <w:r w:rsidRPr="00866893">
        <w:rPr>
          <w:rFonts w:ascii="Arial" w:hAnsi="Arial" w:cs="Arial"/>
          <w:sz w:val="24"/>
          <w:szCs w:val="24"/>
          <w:shd w:val="clear" w:color="auto" w:fill="FFFFFF"/>
          <w:lang w:val="it-IT"/>
        </w:rPr>
        <w:t xml:space="preserve">. </w:t>
      </w:r>
    </w:p>
    <w:p w14:paraId="6F793753" w14:textId="7A6BE112" w:rsidR="00F24435" w:rsidRPr="00866893" w:rsidRDefault="00F24435" w:rsidP="00F24435">
      <w:pPr>
        <w:jc w:val="both"/>
        <w:rPr>
          <w:rFonts w:ascii="Arial" w:hAnsi="Arial" w:cs="Arial"/>
          <w:sz w:val="24"/>
          <w:szCs w:val="24"/>
          <w:shd w:val="clear" w:color="auto" w:fill="FFFFFF"/>
          <w:lang w:val="it-IT"/>
        </w:rPr>
      </w:pPr>
      <w:r w:rsidRPr="00866893">
        <w:rPr>
          <w:rFonts w:ascii="Arial" w:hAnsi="Arial" w:cs="Arial"/>
          <w:sz w:val="24"/>
          <w:szCs w:val="24"/>
          <w:shd w:val="clear" w:color="auto" w:fill="FFFFFF"/>
          <w:lang w:val="it-IT"/>
        </w:rPr>
        <w:t xml:space="preserve">Mentre inizialmente erano considerate un prodotto di nicchia e ritenute adatte solo a grandi spazi, in particolare nel settore </w:t>
      </w:r>
      <w:proofErr w:type="spellStart"/>
      <w:r w:rsidRPr="00866893">
        <w:rPr>
          <w:rFonts w:ascii="Arial" w:hAnsi="Arial" w:cs="Arial"/>
          <w:i/>
          <w:iCs/>
          <w:sz w:val="24"/>
          <w:szCs w:val="24"/>
          <w:shd w:val="clear" w:color="auto" w:fill="FFFFFF"/>
          <w:lang w:val="it-IT"/>
        </w:rPr>
        <w:t>contract</w:t>
      </w:r>
      <w:proofErr w:type="spellEnd"/>
      <w:r w:rsidRPr="00866893">
        <w:rPr>
          <w:rFonts w:ascii="Arial" w:hAnsi="Arial" w:cs="Arial"/>
          <w:sz w:val="24"/>
          <w:szCs w:val="24"/>
          <w:shd w:val="clear" w:color="auto" w:fill="FFFFFF"/>
          <w:lang w:val="it-IT"/>
        </w:rPr>
        <w:t>, è diventato evidente che le lastre di grande formato vengono apprezzate anche per ambienti piccoli. Le fughe ridotte tra i vari elementi offrono un nuovo modo di valorizzare lo spazio disponibile creando eleganti effetti visivi grazie alla continuità superficiale, rendendo gli ambienti più spaziosi e omogenei.</w:t>
      </w:r>
    </w:p>
    <w:p w14:paraId="05042B41" w14:textId="237F6B41" w:rsidR="00692C04" w:rsidRDefault="00692C04" w:rsidP="00000ADF">
      <w:pPr>
        <w:ind w:right="418"/>
        <w:jc w:val="both"/>
        <w:rPr>
          <w:rFonts w:ascii="Arial" w:hAnsi="Arial" w:cs="Arial"/>
          <w:sz w:val="24"/>
          <w:szCs w:val="24"/>
          <w:shd w:val="clear" w:color="auto" w:fill="FEFEFE"/>
          <w:lang w:val="it-IT"/>
        </w:rPr>
      </w:pPr>
    </w:p>
    <w:p w14:paraId="6A42667E" w14:textId="1062CD5D" w:rsidR="00866893" w:rsidRDefault="00866893" w:rsidP="00000ADF">
      <w:pPr>
        <w:ind w:right="418"/>
        <w:jc w:val="both"/>
        <w:rPr>
          <w:rFonts w:ascii="Arial" w:hAnsi="Arial" w:cs="Arial"/>
          <w:sz w:val="24"/>
          <w:szCs w:val="24"/>
          <w:shd w:val="clear" w:color="auto" w:fill="FEFEFE"/>
          <w:lang w:val="it-IT"/>
        </w:rPr>
      </w:pPr>
    </w:p>
    <w:p w14:paraId="396D173E" w14:textId="77777777" w:rsidR="00866893" w:rsidRPr="00866893" w:rsidRDefault="00866893" w:rsidP="00000ADF">
      <w:pPr>
        <w:ind w:right="418"/>
        <w:jc w:val="both"/>
        <w:rPr>
          <w:rFonts w:ascii="Arial" w:hAnsi="Arial" w:cs="Arial"/>
          <w:sz w:val="24"/>
          <w:szCs w:val="24"/>
          <w:shd w:val="clear" w:color="auto" w:fill="FEFEFE"/>
          <w:lang w:val="it-IT"/>
        </w:rPr>
      </w:pPr>
    </w:p>
    <w:p w14:paraId="5F1914D8" w14:textId="37909DB7" w:rsidR="00F24435" w:rsidRPr="00866893" w:rsidRDefault="00F24435" w:rsidP="00F24435">
      <w:pPr>
        <w:jc w:val="both"/>
        <w:rPr>
          <w:rFonts w:ascii="Arial" w:hAnsi="Arial" w:cs="Arial"/>
          <w:b/>
          <w:bCs/>
          <w:sz w:val="24"/>
          <w:szCs w:val="24"/>
          <w:u w:val="single"/>
          <w:lang w:val="it-IT"/>
        </w:rPr>
      </w:pPr>
      <w:r w:rsidRPr="00866893">
        <w:rPr>
          <w:rFonts w:ascii="Arial" w:hAnsi="Arial" w:cs="Arial"/>
          <w:b/>
          <w:bCs/>
          <w:sz w:val="24"/>
          <w:szCs w:val="24"/>
          <w:u w:val="single"/>
          <w:lang w:val="it-IT"/>
        </w:rPr>
        <w:t>PREZIOSI</w:t>
      </w:r>
      <w:r w:rsidR="00586F4E" w:rsidRPr="00866893">
        <w:rPr>
          <w:rFonts w:ascii="Arial" w:hAnsi="Arial" w:cs="Arial"/>
          <w:b/>
          <w:bCs/>
          <w:sz w:val="24"/>
          <w:szCs w:val="24"/>
          <w:u w:val="single"/>
          <w:lang w:val="it-IT"/>
        </w:rPr>
        <w:t xml:space="preserve"> </w:t>
      </w:r>
      <w:proofErr w:type="spellStart"/>
      <w:r w:rsidR="009D77D6" w:rsidRPr="00866893">
        <w:rPr>
          <w:rFonts w:ascii="Arial" w:hAnsi="Arial" w:cs="Arial"/>
          <w:i/>
          <w:iCs/>
          <w:sz w:val="24"/>
          <w:szCs w:val="24"/>
          <w:u w:val="single"/>
          <w:lang w:val="it-IT"/>
        </w:rPr>
        <w:t>Signature</w:t>
      </w:r>
      <w:proofErr w:type="spellEnd"/>
      <w:r w:rsidR="009D77D6" w:rsidRPr="00866893">
        <w:rPr>
          <w:rFonts w:ascii="Arial" w:hAnsi="Arial" w:cs="Arial"/>
          <w:i/>
          <w:iCs/>
          <w:sz w:val="24"/>
          <w:szCs w:val="24"/>
          <w:u w:val="single"/>
          <w:lang w:val="it-IT"/>
        </w:rPr>
        <w:t xml:space="preserve"> Collection</w:t>
      </w:r>
    </w:p>
    <w:p w14:paraId="60419748" w14:textId="77777777" w:rsidR="00F24435" w:rsidRPr="00866893" w:rsidRDefault="00F24435" w:rsidP="00F24435">
      <w:pPr>
        <w:jc w:val="both"/>
        <w:rPr>
          <w:rFonts w:ascii="Arial" w:hAnsi="Arial" w:cs="Arial"/>
          <w:b/>
          <w:bCs/>
          <w:sz w:val="24"/>
          <w:szCs w:val="24"/>
          <w:lang w:val="it-IT"/>
        </w:rPr>
      </w:pPr>
      <w:r w:rsidRPr="00866893">
        <w:rPr>
          <w:rFonts w:ascii="Arial" w:hAnsi="Arial" w:cs="Arial"/>
          <w:b/>
          <w:bCs/>
          <w:sz w:val="24"/>
          <w:szCs w:val="24"/>
          <w:lang w:val="it-IT"/>
        </w:rPr>
        <w:t>Effetto marmo prezioso in grandi formati</w:t>
      </w:r>
    </w:p>
    <w:p w14:paraId="4F5585D0" w14:textId="77777777" w:rsidR="00F24435" w:rsidRPr="00866893" w:rsidRDefault="00F24435" w:rsidP="00F24435">
      <w:pPr>
        <w:jc w:val="both"/>
        <w:rPr>
          <w:rFonts w:ascii="Arial" w:hAnsi="Arial" w:cs="Arial"/>
          <w:sz w:val="24"/>
          <w:szCs w:val="24"/>
          <w:u w:val="single"/>
          <w:lang w:val="it-IT"/>
        </w:rPr>
      </w:pPr>
    </w:p>
    <w:p w14:paraId="201D3973" w14:textId="77777777" w:rsidR="00586F4E" w:rsidRPr="00866893" w:rsidRDefault="00F24435" w:rsidP="008B3001">
      <w:pPr>
        <w:jc w:val="both"/>
        <w:rPr>
          <w:rFonts w:ascii="Arial" w:hAnsi="Arial" w:cs="Arial"/>
          <w:sz w:val="24"/>
          <w:szCs w:val="24"/>
          <w:lang w:val="it-IT"/>
        </w:rPr>
      </w:pPr>
      <w:r w:rsidRPr="00866893">
        <w:rPr>
          <w:rFonts w:ascii="Arial" w:hAnsi="Arial" w:cs="Arial"/>
          <w:sz w:val="24"/>
          <w:szCs w:val="24"/>
          <w:lang w:val="it-IT"/>
        </w:rPr>
        <w:t xml:space="preserve">Un'ampia e variegata gamma di collezioni </w:t>
      </w:r>
      <w:r w:rsidR="008B3001" w:rsidRPr="00866893">
        <w:rPr>
          <w:rFonts w:ascii="Arial" w:hAnsi="Arial" w:cs="Arial"/>
          <w:sz w:val="24"/>
          <w:szCs w:val="24"/>
          <w:lang w:val="it-IT"/>
        </w:rPr>
        <w:t xml:space="preserve">in gres porcellanato </w:t>
      </w:r>
      <w:r w:rsidRPr="00866893">
        <w:rPr>
          <w:rFonts w:ascii="Arial" w:hAnsi="Arial" w:cs="Arial"/>
          <w:sz w:val="24"/>
          <w:szCs w:val="24"/>
          <w:lang w:val="it-IT"/>
        </w:rPr>
        <w:t xml:space="preserve">ispirate all'eleganza del marmo per offrire centinaia di soluzioni per aree residenziali, industria dell'ospitalità e luoghi di lavoro. Motivi in marmo e granito rivisitati alla maniera </w:t>
      </w:r>
      <w:r w:rsidRPr="00866893">
        <w:rPr>
          <w:rFonts w:ascii="Arial" w:hAnsi="Arial" w:cs="Arial"/>
          <w:i/>
          <w:iCs/>
          <w:sz w:val="24"/>
          <w:szCs w:val="24"/>
          <w:lang w:val="it-IT"/>
        </w:rPr>
        <w:t>“fashion style”</w:t>
      </w:r>
      <w:r w:rsidRPr="00866893">
        <w:rPr>
          <w:rFonts w:ascii="Arial" w:hAnsi="Arial" w:cs="Arial"/>
          <w:sz w:val="24"/>
          <w:szCs w:val="24"/>
          <w:lang w:val="it-IT"/>
        </w:rPr>
        <w:t xml:space="preserve">, che mostrano eleganti e sofisticate venature, ideali per rimodellare pareti, pavimenti, controsoffitti e mobili. </w:t>
      </w:r>
    </w:p>
    <w:p w14:paraId="626EF817" w14:textId="100A87DC" w:rsidR="00692C04" w:rsidRPr="00866893" w:rsidRDefault="00F24435" w:rsidP="008B3001">
      <w:pPr>
        <w:jc w:val="both"/>
        <w:rPr>
          <w:rFonts w:ascii="Arial" w:hAnsi="Arial" w:cs="Arial"/>
          <w:sz w:val="24"/>
          <w:szCs w:val="24"/>
          <w:lang w:val="it-IT"/>
        </w:rPr>
      </w:pPr>
      <w:r w:rsidRPr="00866893">
        <w:rPr>
          <w:rFonts w:ascii="Arial" w:hAnsi="Arial" w:cs="Arial"/>
          <w:sz w:val="24"/>
          <w:szCs w:val="24"/>
          <w:lang w:val="it-IT"/>
        </w:rPr>
        <w:t xml:space="preserve">Le collezioni </w:t>
      </w:r>
      <w:r w:rsidR="005247B1" w:rsidRPr="00866893">
        <w:rPr>
          <w:rFonts w:ascii="Arial" w:hAnsi="Arial" w:cs="Arial"/>
          <w:sz w:val="24"/>
          <w:szCs w:val="24"/>
          <w:lang w:val="it-IT"/>
        </w:rPr>
        <w:t xml:space="preserve">di lastre </w:t>
      </w:r>
      <w:r w:rsidRPr="00866893">
        <w:rPr>
          <w:rFonts w:ascii="Arial" w:hAnsi="Arial" w:cs="Arial"/>
          <w:sz w:val="24"/>
          <w:szCs w:val="24"/>
          <w:lang w:val="it-IT"/>
        </w:rPr>
        <w:t xml:space="preserve">effetto marmo </w:t>
      </w:r>
      <w:r w:rsidR="00586F4E" w:rsidRPr="00866893">
        <w:rPr>
          <w:rFonts w:ascii="Arial" w:hAnsi="Arial" w:cs="Arial"/>
          <w:sz w:val="24"/>
          <w:szCs w:val="24"/>
          <w:lang w:val="it-IT"/>
        </w:rPr>
        <w:t>Preziosi</w:t>
      </w:r>
      <w:r w:rsidR="005247B1" w:rsidRPr="00866893">
        <w:rPr>
          <w:rFonts w:ascii="Arial" w:hAnsi="Arial" w:cs="Arial"/>
          <w:sz w:val="24"/>
          <w:szCs w:val="24"/>
          <w:lang w:val="it-IT"/>
        </w:rPr>
        <w:t xml:space="preserve">, </w:t>
      </w:r>
      <w:r w:rsidRPr="00866893">
        <w:rPr>
          <w:rFonts w:ascii="Arial" w:hAnsi="Arial" w:cs="Arial"/>
          <w:sz w:val="24"/>
          <w:szCs w:val="24"/>
          <w:lang w:val="it-IT"/>
        </w:rPr>
        <w:t>sono</w:t>
      </w:r>
      <w:r w:rsidR="008B3001" w:rsidRPr="00866893">
        <w:rPr>
          <w:rFonts w:ascii="Arial" w:hAnsi="Arial" w:cs="Arial"/>
          <w:sz w:val="24"/>
          <w:szCs w:val="24"/>
          <w:lang w:val="it-IT"/>
        </w:rPr>
        <w:t xml:space="preserve"> realizzate con processi innovativi digitali e rappresentano</w:t>
      </w:r>
      <w:r w:rsidRPr="00866893">
        <w:rPr>
          <w:rFonts w:ascii="Arial" w:hAnsi="Arial" w:cs="Arial"/>
          <w:sz w:val="24"/>
          <w:szCs w:val="24"/>
          <w:lang w:val="it-IT"/>
        </w:rPr>
        <w:t xml:space="preserve"> l'epitome del lusso e della raffinatezza. Disponibile anche nell'effetto di tendenza open book e in una vasta gamma di formati, spessori e soluzioni di desig</w:t>
      </w:r>
      <w:r w:rsidR="008B3001" w:rsidRPr="00866893">
        <w:rPr>
          <w:rFonts w:ascii="Arial" w:hAnsi="Arial" w:cs="Arial"/>
          <w:sz w:val="24"/>
          <w:szCs w:val="24"/>
          <w:lang w:val="it-IT"/>
        </w:rPr>
        <w:t>n.</w:t>
      </w:r>
    </w:p>
    <w:p w14:paraId="48EAF9C0" w14:textId="77777777" w:rsidR="008B3001" w:rsidRPr="00866893" w:rsidRDefault="008B3001" w:rsidP="008B3001">
      <w:pPr>
        <w:jc w:val="both"/>
        <w:rPr>
          <w:rFonts w:ascii="Arial" w:hAnsi="Arial" w:cs="Arial"/>
          <w:sz w:val="24"/>
          <w:szCs w:val="24"/>
          <w:lang w:val="it-IT"/>
        </w:rPr>
      </w:pPr>
    </w:p>
    <w:p w14:paraId="56D60024" w14:textId="6248DD95" w:rsidR="00692C04" w:rsidRPr="00866893" w:rsidRDefault="00F24435" w:rsidP="00F24435">
      <w:pPr>
        <w:jc w:val="both"/>
        <w:rPr>
          <w:rFonts w:ascii="Arial" w:hAnsi="Arial" w:cs="Arial"/>
          <w:i/>
          <w:iCs/>
          <w:sz w:val="24"/>
          <w:szCs w:val="24"/>
          <w:lang w:val="it-IT"/>
        </w:rPr>
      </w:pPr>
      <w:r w:rsidRPr="00866893">
        <w:rPr>
          <w:rFonts w:ascii="Arial" w:hAnsi="Arial" w:cs="Arial"/>
          <w:b/>
          <w:bCs/>
          <w:sz w:val="24"/>
          <w:szCs w:val="24"/>
          <w:lang w:val="it-IT"/>
        </w:rPr>
        <w:t xml:space="preserve">Leonardo De Muro, Vice </w:t>
      </w:r>
      <w:proofErr w:type="spellStart"/>
      <w:r w:rsidRPr="00866893">
        <w:rPr>
          <w:rFonts w:ascii="Arial" w:hAnsi="Arial" w:cs="Arial"/>
          <w:b/>
          <w:bCs/>
          <w:sz w:val="24"/>
          <w:szCs w:val="24"/>
          <w:lang w:val="it-IT"/>
        </w:rPr>
        <w:t>President</w:t>
      </w:r>
      <w:proofErr w:type="spellEnd"/>
      <w:r w:rsidRPr="00866893">
        <w:rPr>
          <w:rFonts w:ascii="Arial" w:hAnsi="Arial" w:cs="Arial"/>
          <w:b/>
          <w:bCs/>
          <w:sz w:val="24"/>
          <w:szCs w:val="24"/>
          <w:lang w:val="it-IT"/>
        </w:rPr>
        <w:t xml:space="preserve"> RAK </w:t>
      </w:r>
      <w:proofErr w:type="spellStart"/>
      <w:r w:rsidRPr="00866893">
        <w:rPr>
          <w:rFonts w:ascii="Arial" w:hAnsi="Arial" w:cs="Arial"/>
          <w:b/>
          <w:bCs/>
          <w:sz w:val="24"/>
          <w:szCs w:val="24"/>
          <w:lang w:val="it-IT"/>
        </w:rPr>
        <w:t>Ceramics</w:t>
      </w:r>
      <w:proofErr w:type="spellEnd"/>
      <w:r w:rsidRPr="00866893">
        <w:rPr>
          <w:rFonts w:ascii="Arial" w:hAnsi="Arial" w:cs="Arial"/>
          <w:sz w:val="24"/>
          <w:szCs w:val="24"/>
          <w:lang w:val="it-IT"/>
        </w:rPr>
        <w:t xml:space="preserve">: </w:t>
      </w:r>
      <w:r w:rsidRPr="00866893">
        <w:rPr>
          <w:rFonts w:ascii="Arial" w:hAnsi="Arial" w:cs="Arial"/>
          <w:i/>
          <w:iCs/>
          <w:sz w:val="24"/>
          <w:szCs w:val="24"/>
          <w:lang w:val="it-IT"/>
        </w:rPr>
        <w:t xml:space="preserve">“Continuiamo a rafforzare il marchio RAK </w:t>
      </w:r>
      <w:proofErr w:type="spellStart"/>
      <w:r w:rsidRPr="00866893">
        <w:rPr>
          <w:rFonts w:ascii="Arial" w:hAnsi="Arial" w:cs="Arial"/>
          <w:i/>
          <w:iCs/>
          <w:sz w:val="24"/>
          <w:szCs w:val="24"/>
          <w:lang w:val="it-IT"/>
        </w:rPr>
        <w:t>Ceramics</w:t>
      </w:r>
      <w:proofErr w:type="spellEnd"/>
      <w:r w:rsidRPr="00866893">
        <w:rPr>
          <w:rFonts w:ascii="Arial" w:hAnsi="Arial" w:cs="Arial"/>
          <w:i/>
          <w:iCs/>
          <w:sz w:val="24"/>
          <w:szCs w:val="24"/>
          <w:lang w:val="it-IT"/>
        </w:rPr>
        <w:t xml:space="preserve"> e a sostenere la forte capacità dell’azienda di sperimentazione, produzione e distribuzione, aprendo la strada all’introduzione di innovazioni hi-tech per progetti residenziali e </w:t>
      </w:r>
      <w:proofErr w:type="spellStart"/>
      <w:r w:rsidRPr="00866893">
        <w:rPr>
          <w:rFonts w:ascii="Arial" w:hAnsi="Arial" w:cs="Arial"/>
          <w:i/>
          <w:iCs/>
          <w:sz w:val="24"/>
          <w:szCs w:val="24"/>
          <w:lang w:val="it-IT"/>
        </w:rPr>
        <w:t>retail</w:t>
      </w:r>
      <w:proofErr w:type="spellEnd"/>
      <w:r w:rsidRPr="00866893">
        <w:rPr>
          <w:rFonts w:ascii="Arial" w:hAnsi="Arial" w:cs="Arial"/>
          <w:i/>
          <w:iCs/>
          <w:sz w:val="24"/>
          <w:szCs w:val="24"/>
          <w:lang w:val="it-IT"/>
        </w:rPr>
        <w:t xml:space="preserve">. </w:t>
      </w:r>
    </w:p>
    <w:p w14:paraId="681E25FA" w14:textId="67A3C3D5" w:rsidR="009D77D6" w:rsidRPr="00866893" w:rsidRDefault="009D77D6" w:rsidP="00F24435">
      <w:pPr>
        <w:jc w:val="both"/>
        <w:rPr>
          <w:rFonts w:ascii="Arial" w:hAnsi="Arial" w:cs="Arial"/>
          <w:i/>
          <w:iCs/>
          <w:sz w:val="24"/>
          <w:szCs w:val="24"/>
          <w:lang w:val="it-IT"/>
        </w:rPr>
      </w:pPr>
    </w:p>
    <w:p w14:paraId="31835959" w14:textId="58E5E89F" w:rsidR="008B3001" w:rsidRPr="00866893" w:rsidRDefault="00586F4E" w:rsidP="00F24435">
      <w:pPr>
        <w:jc w:val="both"/>
        <w:rPr>
          <w:rFonts w:ascii="Arial" w:hAnsi="Arial" w:cs="Arial"/>
          <w:i/>
          <w:iCs/>
          <w:sz w:val="24"/>
          <w:szCs w:val="24"/>
          <w:lang w:val="it-IT"/>
        </w:rPr>
      </w:pPr>
      <w:r w:rsidRPr="00866893">
        <w:rPr>
          <w:rFonts w:ascii="Arial" w:hAnsi="Arial" w:cs="Arial"/>
          <w:i/>
          <w:iCs/>
          <w:sz w:val="24"/>
          <w:szCs w:val="24"/>
          <w:lang w:val="it-IT"/>
        </w:rPr>
        <w:lastRenderedPageBreak/>
        <w:t>Le m</w:t>
      </w:r>
      <w:r w:rsidR="008B3001" w:rsidRPr="00866893">
        <w:rPr>
          <w:rFonts w:ascii="Arial" w:hAnsi="Arial" w:cs="Arial"/>
          <w:i/>
          <w:iCs/>
          <w:sz w:val="24"/>
          <w:szCs w:val="24"/>
          <w:lang w:val="it-IT"/>
        </w:rPr>
        <w:t>isure disponibili</w:t>
      </w:r>
      <w:r w:rsidR="008B3001" w:rsidRPr="00866893">
        <w:rPr>
          <w:rFonts w:ascii="Arial" w:hAnsi="Arial" w:cs="Arial"/>
          <w:i/>
          <w:iCs/>
          <w:sz w:val="24"/>
          <w:szCs w:val="24"/>
          <w:lang w:val="it-IT"/>
        </w:rPr>
        <w:tab/>
      </w:r>
      <w:r w:rsidR="008B3001" w:rsidRPr="00866893">
        <w:rPr>
          <w:rFonts w:ascii="Arial" w:hAnsi="Arial" w:cs="Arial"/>
          <w:i/>
          <w:iCs/>
          <w:sz w:val="24"/>
          <w:szCs w:val="24"/>
          <w:lang w:val="it-IT"/>
        </w:rPr>
        <w:tab/>
      </w:r>
      <w:r w:rsidR="008B3001" w:rsidRPr="00866893">
        <w:rPr>
          <w:rFonts w:ascii="Arial" w:hAnsi="Arial" w:cs="Arial"/>
          <w:i/>
          <w:iCs/>
          <w:noProof/>
          <w:sz w:val="24"/>
          <w:szCs w:val="24"/>
          <w:lang w:val="it-IT"/>
        </w:rPr>
        <w:drawing>
          <wp:inline distT="0" distB="0" distL="0" distR="0" wp14:anchorId="190ACE87" wp14:editId="31175A5C">
            <wp:extent cx="2345635" cy="2479894"/>
            <wp:effectExtent l="0" t="0" r="4445"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pic:cNvPicPr/>
                  </pic:nvPicPr>
                  <pic:blipFill>
                    <a:blip r:embed="rId7"/>
                    <a:stretch>
                      <a:fillRect/>
                    </a:stretch>
                  </pic:blipFill>
                  <pic:spPr>
                    <a:xfrm>
                      <a:off x="0" y="0"/>
                      <a:ext cx="2499246" cy="2642297"/>
                    </a:xfrm>
                    <a:prstGeom prst="rect">
                      <a:avLst/>
                    </a:prstGeom>
                  </pic:spPr>
                </pic:pic>
              </a:graphicData>
            </a:graphic>
          </wp:inline>
        </w:drawing>
      </w:r>
    </w:p>
    <w:p w14:paraId="26F2C339" w14:textId="77777777" w:rsidR="004E1089" w:rsidRPr="00866893" w:rsidRDefault="004E1089" w:rsidP="002B5FDE">
      <w:pPr>
        <w:rPr>
          <w:rFonts w:ascii="Arial" w:hAnsi="Arial" w:cs="Arial"/>
          <w:sz w:val="24"/>
          <w:szCs w:val="24"/>
          <w:lang w:val="it-IT"/>
        </w:rPr>
      </w:pPr>
    </w:p>
    <w:p w14:paraId="66660216" w14:textId="726AFA47" w:rsidR="005247B1" w:rsidRPr="00866893" w:rsidRDefault="005247B1" w:rsidP="005247B1">
      <w:pPr>
        <w:widowControl w:val="0"/>
        <w:autoSpaceDE w:val="0"/>
        <w:autoSpaceDN w:val="0"/>
        <w:adjustRightInd w:val="0"/>
        <w:ind w:right="-1"/>
        <w:jc w:val="both"/>
        <w:rPr>
          <w:rFonts w:ascii="Arial" w:hAnsi="Arial" w:cs="Arial"/>
          <w:b/>
          <w:bCs/>
          <w:sz w:val="24"/>
          <w:szCs w:val="24"/>
          <w:lang w:val="it-IT"/>
        </w:rPr>
      </w:pPr>
      <w:r w:rsidRPr="00866893">
        <w:rPr>
          <w:rFonts w:ascii="Arial" w:hAnsi="Arial" w:cs="Arial"/>
          <w:b/>
          <w:bCs/>
          <w:sz w:val="24"/>
          <w:szCs w:val="24"/>
          <w:lang w:val="it-IT"/>
        </w:rPr>
        <w:t>Note tecniche</w:t>
      </w:r>
    </w:p>
    <w:p w14:paraId="185FE68C" w14:textId="0D107267" w:rsidR="005247B1" w:rsidRPr="00866893" w:rsidRDefault="005247B1" w:rsidP="005247B1">
      <w:pPr>
        <w:widowControl w:val="0"/>
        <w:autoSpaceDE w:val="0"/>
        <w:autoSpaceDN w:val="0"/>
        <w:adjustRightInd w:val="0"/>
        <w:ind w:right="-1"/>
        <w:jc w:val="both"/>
        <w:rPr>
          <w:rFonts w:ascii="Arial" w:hAnsi="Arial" w:cs="Arial"/>
          <w:sz w:val="24"/>
          <w:szCs w:val="24"/>
          <w:lang w:val="it-IT"/>
        </w:rPr>
      </w:pPr>
      <w:r w:rsidRPr="00866893">
        <w:rPr>
          <w:rFonts w:ascii="Arial" w:hAnsi="Arial" w:cs="Arial"/>
          <w:sz w:val="24"/>
          <w:szCs w:val="24"/>
          <w:lang w:val="it-IT"/>
        </w:rPr>
        <w:t>Le piastrelle in gres porcellanato vengono prodotte utilizzando materie prime d’importazione pure e selezionate, miscelate utilizzando le tecniche di estrazione e selezione più avanzate; esse sono prodotte inoltre con un processo simile a quello utilizzato per le piastrelle in monocottura.</w:t>
      </w:r>
    </w:p>
    <w:p w14:paraId="321C50DE" w14:textId="604DCB5C" w:rsidR="005247B1" w:rsidRPr="00866893" w:rsidRDefault="005247B1" w:rsidP="005247B1">
      <w:pPr>
        <w:widowControl w:val="0"/>
        <w:autoSpaceDE w:val="0"/>
        <w:autoSpaceDN w:val="0"/>
        <w:adjustRightInd w:val="0"/>
        <w:ind w:right="-1"/>
        <w:jc w:val="both"/>
        <w:rPr>
          <w:rFonts w:ascii="Arial" w:hAnsi="Arial" w:cs="Arial"/>
          <w:sz w:val="24"/>
          <w:szCs w:val="24"/>
          <w:lang w:val="it-IT"/>
        </w:rPr>
      </w:pPr>
      <w:r w:rsidRPr="00866893">
        <w:rPr>
          <w:rFonts w:ascii="Arial" w:hAnsi="Arial" w:cs="Arial"/>
          <w:sz w:val="24"/>
          <w:szCs w:val="24"/>
          <w:lang w:val="it-IT"/>
        </w:rPr>
        <w:t xml:space="preserve">Le materie prime vengono sottoposte ad un processo di macinazione ad umido, seguito da essiccazione a spruzzo parziale, stoccaggio in </w:t>
      </w:r>
      <w:proofErr w:type="spellStart"/>
      <w:proofErr w:type="gramStart"/>
      <w:r w:rsidRPr="00866893">
        <w:rPr>
          <w:rFonts w:ascii="Arial" w:hAnsi="Arial" w:cs="Arial"/>
          <w:sz w:val="24"/>
          <w:szCs w:val="24"/>
          <w:lang w:val="it-IT"/>
        </w:rPr>
        <w:t>silos,quindi</w:t>
      </w:r>
      <w:proofErr w:type="spellEnd"/>
      <w:proofErr w:type="gramEnd"/>
      <w:r w:rsidRPr="00866893">
        <w:rPr>
          <w:rFonts w:ascii="Arial" w:hAnsi="Arial" w:cs="Arial"/>
          <w:sz w:val="24"/>
          <w:szCs w:val="24"/>
          <w:lang w:val="it-IT"/>
        </w:rPr>
        <w:t xml:space="preserve"> la miscela viene pressata mediante presse idrauliche ad alta efficienza fino a pressioni specifiche superiori a 500 kg/cm2. L’alta pressione, insieme all’alta temperatura di cottura, superiore ai 1200°C, produce una superficie ceramica molto compatta e resistente, con un rapporto di assorbimento dell’acqua molto basso (inferiore allo 0,4%, conformemente allo standard UNI EN ISO 10545-3) e una resistenza meccanica estremamente alta (valore medio superiore a 40 N/mm2, conformemente allo standard UNI EN ISO 10545-4).</w:t>
      </w:r>
    </w:p>
    <w:p w14:paraId="03571D7C" w14:textId="3F57E052" w:rsidR="005247B1" w:rsidRPr="00866893" w:rsidRDefault="005247B1" w:rsidP="005247B1">
      <w:pPr>
        <w:widowControl w:val="0"/>
        <w:autoSpaceDE w:val="0"/>
        <w:autoSpaceDN w:val="0"/>
        <w:adjustRightInd w:val="0"/>
        <w:ind w:right="-1"/>
        <w:jc w:val="both"/>
        <w:rPr>
          <w:rFonts w:ascii="Arial" w:hAnsi="Arial" w:cs="Arial"/>
          <w:sz w:val="24"/>
          <w:szCs w:val="24"/>
          <w:lang w:val="it-IT"/>
        </w:rPr>
      </w:pPr>
      <w:r w:rsidRPr="00866893">
        <w:rPr>
          <w:rFonts w:ascii="Arial" w:hAnsi="Arial" w:cs="Arial"/>
          <w:sz w:val="24"/>
          <w:szCs w:val="24"/>
          <w:lang w:val="it-IT"/>
        </w:rPr>
        <w:t xml:space="preserve">Grazie alla loro bassa porosità, queste piastrelle sono a prova di congelamento e classificate nel gruppo </w:t>
      </w:r>
      <w:proofErr w:type="spellStart"/>
      <w:r w:rsidRPr="00866893">
        <w:rPr>
          <w:rFonts w:ascii="Arial" w:hAnsi="Arial" w:cs="Arial"/>
          <w:sz w:val="24"/>
          <w:szCs w:val="24"/>
          <w:lang w:val="it-IT"/>
        </w:rPr>
        <w:t>BIa</w:t>
      </w:r>
      <w:proofErr w:type="spellEnd"/>
      <w:r w:rsidRPr="00866893">
        <w:rPr>
          <w:rFonts w:ascii="Arial" w:hAnsi="Arial" w:cs="Arial"/>
          <w:sz w:val="24"/>
          <w:szCs w:val="24"/>
          <w:lang w:val="it-IT"/>
        </w:rPr>
        <w:t xml:space="preserve"> GL in base allo standard europeo UNI EN 14411, che richiede un livello di assorbimento dell’acqua ≤ 0,5%. </w:t>
      </w:r>
    </w:p>
    <w:p w14:paraId="40267ACE" w14:textId="4012C070" w:rsidR="000F4EC3" w:rsidRPr="00866893" w:rsidRDefault="005247B1" w:rsidP="005247B1">
      <w:pPr>
        <w:widowControl w:val="0"/>
        <w:autoSpaceDE w:val="0"/>
        <w:autoSpaceDN w:val="0"/>
        <w:adjustRightInd w:val="0"/>
        <w:ind w:right="-1"/>
        <w:jc w:val="both"/>
        <w:rPr>
          <w:rFonts w:ascii="Arial" w:hAnsi="Arial" w:cs="Arial"/>
          <w:sz w:val="24"/>
          <w:szCs w:val="24"/>
          <w:lang w:val="it-IT"/>
        </w:rPr>
      </w:pPr>
      <w:r w:rsidRPr="00866893">
        <w:rPr>
          <w:rFonts w:ascii="Arial" w:hAnsi="Arial" w:cs="Arial"/>
          <w:sz w:val="24"/>
          <w:szCs w:val="24"/>
          <w:lang w:val="it-IT"/>
        </w:rPr>
        <w:t>Il modulo di rottura (</w:t>
      </w:r>
      <w:proofErr w:type="spellStart"/>
      <w:r w:rsidRPr="00866893">
        <w:rPr>
          <w:rFonts w:ascii="Arial" w:hAnsi="Arial" w:cs="Arial"/>
          <w:sz w:val="24"/>
          <w:szCs w:val="24"/>
          <w:lang w:val="it-IT"/>
        </w:rPr>
        <w:t>MoR</w:t>
      </w:r>
      <w:proofErr w:type="spellEnd"/>
      <w:r w:rsidRPr="00866893">
        <w:rPr>
          <w:rFonts w:ascii="Arial" w:hAnsi="Arial" w:cs="Arial"/>
          <w:sz w:val="24"/>
          <w:szCs w:val="24"/>
          <w:lang w:val="it-IT"/>
        </w:rPr>
        <w:t xml:space="preserve">), conforme allo standard UNI EN ISO 10545-4, è di 40 N/mm2, contro un requisito minimo di 35 N/mm2. Le piastrelle porcellanate della RAK </w:t>
      </w:r>
      <w:proofErr w:type="spellStart"/>
      <w:r w:rsidRPr="00866893">
        <w:rPr>
          <w:rFonts w:ascii="Arial" w:hAnsi="Arial" w:cs="Arial"/>
          <w:sz w:val="24"/>
          <w:szCs w:val="24"/>
          <w:lang w:val="it-IT"/>
        </w:rPr>
        <w:t>Ceramics</w:t>
      </w:r>
      <w:proofErr w:type="spellEnd"/>
      <w:r w:rsidRPr="00866893">
        <w:rPr>
          <w:rFonts w:ascii="Arial" w:hAnsi="Arial" w:cs="Arial"/>
          <w:sz w:val="24"/>
          <w:szCs w:val="24"/>
          <w:lang w:val="it-IT"/>
        </w:rPr>
        <w:t xml:space="preserve"> sono disponibili in un’ampia gamma di forme, dimensioni e finiture.</w:t>
      </w:r>
    </w:p>
    <w:sectPr w:rsidR="000F4EC3" w:rsidRPr="00866893" w:rsidSect="002B5FDE">
      <w:headerReference w:type="even" r:id="rId8"/>
      <w:headerReference w:type="default" r:id="rId9"/>
      <w:footerReference w:type="even" r:id="rId10"/>
      <w:footerReference w:type="default" r:id="rId11"/>
      <w:endnotePr>
        <w:numFmt w:val="decimal"/>
      </w:endnotePr>
      <w:pgSz w:w="11901" w:h="16817"/>
      <w:pgMar w:top="221" w:right="1134" w:bottom="567" w:left="1701" w:header="709" w:footer="3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42078" w14:textId="77777777" w:rsidR="00671FCD" w:rsidRDefault="00671FCD">
      <w:r>
        <w:separator/>
      </w:r>
    </w:p>
  </w:endnote>
  <w:endnote w:type="continuationSeparator" w:id="0">
    <w:p w14:paraId="488106C6" w14:textId="77777777" w:rsidR="00671FCD" w:rsidRDefault="0067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T">
    <w:altName w:val="Times New Roman"/>
    <w:panose1 w:val="020B0602020204020303"/>
    <w:charset w:val="00"/>
    <w:family w:val="swiss"/>
    <w:notTrueType/>
    <w:pitch w:val="default"/>
    <w:sig w:usb0="00000003" w:usb1="00000000" w:usb2="00000000" w:usb3="00000000" w:csb0="00000001" w:csb1="00000000"/>
  </w:font>
  <w:font w:name="BauerBodoni">
    <w:altName w:val="Times New Roman"/>
    <w:panose1 w:val="020B06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07EE" w14:textId="77777777" w:rsidR="00525186" w:rsidRPr="002B5FDE" w:rsidRDefault="00525186" w:rsidP="002B5FDE">
    <w:pPr>
      <w:jc w:val="center"/>
      <w:rPr>
        <w:rFonts w:ascii="Verdana" w:hAnsi="Verdana"/>
        <w:sz w:val="18"/>
        <w:szCs w:val="18"/>
      </w:rPr>
    </w:pPr>
    <w:r w:rsidRPr="002B5FDE">
      <w:rPr>
        <w:rFonts w:ascii="Verdana" w:hAnsi="Verdana"/>
        <w:b/>
        <w:sz w:val="18"/>
        <w:szCs w:val="18"/>
      </w:rPr>
      <w:t>RAKCERAMICS.COM</w:t>
    </w:r>
  </w:p>
  <w:p w14:paraId="330E1286" w14:textId="77777777" w:rsidR="00525186" w:rsidRDefault="00525186" w:rsidP="002B5FDE">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28D3" w14:textId="1428926F" w:rsidR="00525186" w:rsidRPr="00F24435" w:rsidRDefault="00525186" w:rsidP="00F24435">
    <w:pPr>
      <w:jc w:val="center"/>
      <w:rPr>
        <w:rFonts w:ascii="Verdana" w:hAnsi="Verdana"/>
        <w:sz w:val="18"/>
        <w:szCs w:val="18"/>
      </w:rPr>
    </w:pPr>
    <w:r w:rsidRPr="002B5FDE">
      <w:rPr>
        <w:rFonts w:ascii="Verdana" w:hAnsi="Verdana"/>
        <w:b/>
        <w:sz w:val="18"/>
        <w:szCs w:val="18"/>
      </w:rPr>
      <w:t>RAKCERAMICS.CO</w:t>
    </w:r>
    <w:r w:rsidR="00F24435">
      <w:rPr>
        <w:rFonts w:ascii="Verdana" w:hAnsi="Verdana"/>
        <w:b/>
        <w:sz w:val="18"/>
        <w:szCs w:val="18"/>
      </w:rP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DE43E" w14:textId="77777777" w:rsidR="00671FCD" w:rsidRDefault="00671FCD">
      <w:r>
        <w:separator/>
      </w:r>
    </w:p>
  </w:footnote>
  <w:footnote w:type="continuationSeparator" w:id="0">
    <w:p w14:paraId="2F2B5CC7" w14:textId="77777777" w:rsidR="00671FCD" w:rsidRDefault="00671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41D9D" w14:textId="5F5FE5DA" w:rsidR="00525186" w:rsidRDefault="00525186" w:rsidP="00F24435">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A3D1" w14:textId="77777777" w:rsidR="00F24435" w:rsidRDefault="00F24435" w:rsidP="00F24435">
    <w:pPr>
      <w:rPr>
        <w:noProof/>
        <w:lang w:val="it-IT"/>
      </w:rPr>
    </w:pPr>
    <w:r w:rsidRPr="009A1464">
      <w:rPr>
        <w:noProof/>
        <w:lang w:val="it-IT"/>
      </w:rPr>
      <mc:AlternateContent>
        <mc:Choice Requires="wps">
          <w:drawing>
            <wp:anchor distT="0" distB="0" distL="114300" distR="114300" simplePos="0" relativeHeight="251659264" behindDoc="0" locked="0" layoutInCell="1" allowOverlap="1" wp14:anchorId="77E1BA80" wp14:editId="7887D6A0">
              <wp:simplePos x="0" y="0"/>
              <wp:positionH relativeFrom="column">
                <wp:posOffset>4136056</wp:posOffset>
              </wp:positionH>
              <wp:positionV relativeFrom="paragraph">
                <wp:posOffset>2239</wp:posOffset>
              </wp:positionV>
              <wp:extent cx="1554480" cy="1178560"/>
              <wp:effectExtent l="0" t="0" r="7620" b="2540"/>
              <wp:wrapThrough wrapText="bothSides">
                <wp:wrapPolygon edited="0">
                  <wp:start x="0" y="0"/>
                  <wp:lineTo x="0" y="21414"/>
                  <wp:lineTo x="21529" y="21414"/>
                  <wp:lineTo x="21529" y="0"/>
                  <wp:lineTo x="0" y="0"/>
                </wp:wrapPolygon>
              </wp:wrapThrough>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1785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285BDE7" w14:textId="77777777" w:rsidR="00F24435" w:rsidRPr="008B3001" w:rsidRDefault="00F24435" w:rsidP="00F24435">
                          <w:pPr>
                            <w:rPr>
                              <w:rFonts w:ascii="Arial" w:hAnsi="Arial" w:cs="Arial"/>
                              <w:b/>
                              <w:bCs/>
                              <w:sz w:val="19"/>
                              <w:szCs w:val="19"/>
                              <w:lang w:val="en-GB"/>
                            </w:rPr>
                          </w:pPr>
                          <w:r w:rsidRPr="008B3001">
                            <w:rPr>
                              <w:rFonts w:ascii="Arial" w:hAnsi="Arial" w:cs="Arial"/>
                              <w:b/>
                              <w:bCs/>
                              <w:sz w:val="19"/>
                              <w:szCs w:val="19"/>
                              <w:lang w:val="en-GB"/>
                            </w:rPr>
                            <w:t>Press Office:</w:t>
                          </w:r>
                        </w:p>
                        <w:p w14:paraId="7FD31657" w14:textId="77777777" w:rsidR="00F24435" w:rsidRPr="008B3001" w:rsidRDefault="00F24435" w:rsidP="00F24435">
                          <w:pPr>
                            <w:rPr>
                              <w:rFonts w:ascii="Arial" w:hAnsi="Arial" w:cs="Arial"/>
                              <w:b/>
                              <w:bCs/>
                              <w:sz w:val="19"/>
                              <w:szCs w:val="19"/>
                              <w:lang w:val="en-GB"/>
                            </w:rPr>
                          </w:pPr>
                          <w:r w:rsidRPr="008B3001">
                            <w:rPr>
                              <w:rFonts w:ascii="Arial" w:hAnsi="Arial" w:cs="Arial"/>
                              <w:b/>
                              <w:bCs/>
                              <w:sz w:val="19"/>
                              <w:szCs w:val="19"/>
                              <w:lang w:val="en-GB"/>
                            </w:rPr>
                            <w:t>tac comunic@zione</w:t>
                          </w:r>
                        </w:p>
                        <w:p w14:paraId="600CF620" w14:textId="77777777" w:rsidR="00F24435" w:rsidRPr="008B3001" w:rsidRDefault="00F24435" w:rsidP="00F24435">
                          <w:pPr>
                            <w:rPr>
                              <w:rFonts w:ascii="Arial" w:hAnsi="Arial" w:cs="Arial"/>
                              <w:bCs/>
                              <w:sz w:val="19"/>
                              <w:szCs w:val="19"/>
                              <w:lang w:val="de-DE"/>
                            </w:rPr>
                          </w:pPr>
                          <w:r w:rsidRPr="008B3001">
                            <w:rPr>
                              <w:rFonts w:ascii="Arial" w:hAnsi="Arial" w:cs="Arial"/>
                              <w:bCs/>
                              <w:sz w:val="19"/>
                              <w:szCs w:val="19"/>
                              <w:lang w:val="de-DE"/>
                            </w:rPr>
                            <w:t>press@taconline.it</w:t>
                          </w:r>
                        </w:p>
                        <w:p w14:paraId="6C4B0077" w14:textId="77777777" w:rsidR="00F24435" w:rsidRPr="008B3001" w:rsidRDefault="00F24435" w:rsidP="00F24435">
                          <w:pPr>
                            <w:rPr>
                              <w:rFonts w:ascii="Arial" w:hAnsi="Arial" w:cs="Arial"/>
                              <w:bCs/>
                              <w:sz w:val="19"/>
                              <w:szCs w:val="19"/>
                              <w:lang w:val="de-DE"/>
                            </w:rPr>
                          </w:pPr>
                          <w:r w:rsidRPr="008B3001">
                            <w:rPr>
                              <w:rFonts w:ascii="Arial" w:hAnsi="Arial" w:cs="Arial"/>
                              <w:bCs/>
                              <w:sz w:val="19"/>
                              <w:szCs w:val="19"/>
                              <w:lang w:val="de-DE"/>
                            </w:rPr>
                            <w:t>www.taconline.it</w:t>
                          </w:r>
                        </w:p>
                        <w:p w14:paraId="145DC314" w14:textId="77777777" w:rsidR="00F24435" w:rsidRPr="008B3001" w:rsidRDefault="00F24435" w:rsidP="00F24435">
                          <w:pPr>
                            <w:rPr>
                              <w:rFonts w:ascii="Arial" w:hAnsi="Arial" w:cs="Arial"/>
                              <w:b/>
                              <w:bCs/>
                              <w:sz w:val="19"/>
                              <w:szCs w:val="19"/>
                              <w:lang w:val="it-IT"/>
                            </w:rPr>
                          </w:pPr>
                        </w:p>
                        <w:p w14:paraId="6C1194D4" w14:textId="77777777" w:rsidR="00F24435" w:rsidRPr="008B3001" w:rsidRDefault="00F24435" w:rsidP="00F24435">
                          <w:pPr>
                            <w:tabs>
                              <w:tab w:val="left" w:pos="140"/>
                            </w:tabs>
                            <w:rPr>
                              <w:rFonts w:ascii="Arial" w:hAnsi="Arial" w:cs="Arial"/>
                              <w:b/>
                              <w:noProof/>
                              <w:sz w:val="19"/>
                              <w:szCs w:val="19"/>
                              <w:lang w:val="it-IT"/>
                            </w:rPr>
                          </w:pPr>
                          <w:r w:rsidRPr="008B3001">
                            <w:rPr>
                              <w:rFonts w:ascii="Arial" w:hAnsi="Arial" w:cs="Arial"/>
                              <w:b/>
                              <w:noProof/>
                              <w:sz w:val="19"/>
                              <w:szCs w:val="19"/>
                              <w:lang w:val="it-IT"/>
                            </w:rPr>
                            <w:t>Azienda</w:t>
                          </w:r>
                        </w:p>
                        <w:p w14:paraId="79877C8D" w14:textId="77777777" w:rsidR="00F24435" w:rsidRPr="008B3001" w:rsidRDefault="00F24435" w:rsidP="00F24435">
                          <w:pPr>
                            <w:widowControl w:val="0"/>
                            <w:autoSpaceDE w:val="0"/>
                            <w:autoSpaceDN w:val="0"/>
                            <w:adjustRightInd w:val="0"/>
                            <w:rPr>
                              <w:rFonts w:ascii="Arial" w:hAnsi="Arial" w:cs="Arial"/>
                              <w:sz w:val="19"/>
                              <w:szCs w:val="19"/>
                              <w:lang w:val="it-IT"/>
                            </w:rPr>
                          </w:pPr>
                          <w:r w:rsidRPr="008B3001">
                            <w:rPr>
                              <w:rFonts w:ascii="Arial" w:hAnsi="Arial" w:cs="Arial"/>
                              <w:b/>
                              <w:bCs/>
                              <w:sz w:val="19"/>
                              <w:szCs w:val="19"/>
                              <w:lang w:val="it-IT"/>
                            </w:rPr>
                            <w:t xml:space="preserve">RAK </w:t>
                          </w:r>
                          <w:proofErr w:type="spellStart"/>
                          <w:r w:rsidRPr="008B3001">
                            <w:rPr>
                              <w:rFonts w:ascii="Arial" w:hAnsi="Arial" w:cs="Arial"/>
                              <w:b/>
                              <w:bCs/>
                              <w:sz w:val="19"/>
                              <w:szCs w:val="19"/>
                              <w:lang w:val="it-IT"/>
                            </w:rPr>
                            <w:t>Ceramics</w:t>
                          </w:r>
                          <w:proofErr w:type="spellEnd"/>
                          <w:r w:rsidRPr="008B3001">
                            <w:rPr>
                              <w:rFonts w:ascii="Arial" w:hAnsi="Arial" w:cs="Arial"/>
                              <w:b/>
                              <w:bCs/>
                              <w:sz w:val="19"/>
                              <w:szCs w:val="19"/>
                              <w:lang w:val="it-IT"/>
                            </w:rPr>
                            <w:t xml:space="preserve"> </w:t>
                          </w:r>
                        </w:p>
                        <w:p w14:paraId="5DC23105" w14:textId="14C93F5D" w:rsidR="00F24435" w:rsidRPr="008B3001" w:rsidRDefault="00671FCD" w:rsidP="00F24435">
                          <w:pPr>
                            <w:spacing w:line="240" w:lineRule="atLeast"/>
                            <w:rPr>
                              <w:rFonts w:ascii="Arial" w:hAnsi="Arial" w:cs="Arial"/>
                              <w:sz w:val="19"/>
                              <w:szCs w:val="19"/>
                              <w:u w:val="single" w:color="0B4CB4"/>
                              <w:lang w:val="en-GB"/>
                            </w:rPr>
                          </w:pPr>
                          <w:hyperlink r:id="rId1" w:history="1">
                            <w:r w:rsidR="00F24435" w:rsidRPr="008B3001">
                              <w:rPr>
                                <w:rFonts w:ascii="Arial" w:hAnsi="Arial" w:cs="Arial"/>
                                <w:sz w:val="19"/>
                                <w:szCs w:val="19"/>
                                <w:u w:val="single" w:color="0B4CB4"/>
                                <w:lang w:val="it-IT"/>
                              </w:rPr>
                              <w:t>www.rakceramics.com</w:t>
                            </w:r>
                          </w:hyperlink>
                        </w:p>
                        <w:p w14:paraId="0790915B" w14:textId="206A2330" w:rsidR="00F24435" w:rsidRDefault="00F24435" w:rsidP="00F24435">
                          <w:pPr>
                            <w:spacing w:line="240" w:lineRule="atLeast"/>
                            <w:rPr>
                              <w:rFonts w:ascii="Verdana" w:hAnsi="Verdana"/>
                              <w:sz w:val="18"/>
                              <w:szCs w:val="18"/>
                              <w:u w:val="single" w:color="0B4CB4"/>
                              <w:lang w:val="en-GB"/>
                            </w:rPr>
                          </w:pPr>
                        </w:p>
                        <w:p w14:paraId="22D4ABCD" w14:textId="77777777" w:rsidR="00F24435" w:rsidRPr="004E1089" w:rsidRDefault="00F24435" w:rsidP="00F24435">
                          <w:pPr>
                            <w:spacing w:line="240" w:lineRule="atLeast"/>
                            <w:rPr>
                              <w:rFonts w:ascii="Verdana" w:hAnsi="Verdana" w:cs="Arial"/>
                              <w:sz w:val="18"/>
                              <w:szCs w:val="18"/>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1BA80" id="_x0000_t202" coordsize="21600,21600" o:spt="202" path="m,l,21600r21600,l21600,xe">
              <v:stroke joinstyle="miter"/>
              <v:path gradientshapeok="t" o:connecttype="rect"/>
            </v:shapetype>
            <v:shape id="Text Box 1" o:spid="_x0000_s1026" type="#_x0000_t202" style="position:absolute;margin-left:325.65pt;margin-top:.2pt;width:122.4pt;height:9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" filled="f" stroked="f">
              <v:textbox inset="0,0,0,0">
                <w:txbxContent>
                  <w:p w14:paraId="2285BDE7" w14:textId="77777777" w:rsidR="00F24435" w:rsidRPr="008B3001" w:rsidRDefault="00F24435" w:rsidP="00F24435">
                    <w:pPr>
                      <w:rPr>
                        <w:rFonts w:ascii="Arial" w:hAnsi="Arial" w:cs="Arial"/>
                        <w:b/>
                        <w:bCs/>
                        <w:sz w:val="19"/>
                        <w:szCs w:val="19"/>
                        <w:lang w:val="en-GB"/>
                      </w:rPr>
                    </w:pPr>
                    <w:r w:rsidRPr="008B3001">
                      <w:rPr>
                        <w:rFonts w:ascii="Arial" w:hAnsi="Arial" w:cs="Arial"/>
                        <w:b/>
                        <w:bCs/>
                        <w:sz w:val="19"/>
                        <w:szCs w:val="19"/>
                        <w:lang w:val="en-GB"/>
                      </w:rPr>
                      <w:t>Press Office:</w:t>
                    </w:r>
                  </w:p>
                  <w:p w14:paraId="7FD31657" w14:textId="77777777" w:rsidR="00F24435" w:rsidRPr="008B3001" w:rsidRDefault="00F24435" w:rsidP="00F24435">
                    <w:pPr>
                      <w:rPr>
                        <w:rFonts w:ascii="Arial" w:hAnsi="Arial" w:cs="Arial"/>
                        <w:b/>
                        <w:bCs/>
                        <w:sz w:val="19"/>
                        <w:szCs w:val="19"/>
                        <w:lang w:val="en-GB"/>
                      </w:rPr>
                    </w:pPr>
                    <w:r w:rsidRPr="008B3001">
                      <w:rPr>
                        <w:rFonts w:ascii="Arial" w:hAnsi="Arial" w:cs="Arial"/>
                        <w:b/>
                        <w:bCs/>
                        <w:sz w:val="19"/>
                        <w:szCs w:val="19"/>
                        <w:lang w:val="en-GB"/>
                      </w:rPr>
                      <w:t>tac comunic@zione</w:t>
                    </w:r>
                  </w:p>
                  <w:p w14:paraId="600CF620" w14:textId="77777777" w:rsidR="00F24435" w:rsidRPr="008B3001" w:rsidRDefault="00F24435" w:rsidP="00F24435">
                    <w:pPr>
                      <w:rPr>
                        <w:rFonts w:ascii="Arial" w:hAnsi="Arial" w:cs="Arial"/>
                        <w:bCs/>
                        <w:sz w:val="19"/>
                        <w:szCs w:val="19"/>
                        <w:lang w:val="de-DE"/>
                      </w:rPr>
                    </w:pPr>
                    <w:r w:rsidRPr="008B3001">
                      <w:rPr>
                        <w:rFonts w:ascii="Arial" w:hAnsi="Arial" w:cs="Arial"/>
                        <w:bCs/>
                        <w:sz w:val="19"/>
                        <w:szCs w:val="19"/>
                        <w:lang w:val="de-DE"/>
                      </w:rPr>
                      <w:t>press@taconline.it</w:t>
                    </w:r>
                  </w:p>
                  <w:p w14:paraId="6C4B0077" w14:textId="77777777" w:rsidR="00F24435" w:rsidRPr="008B3001" w:rsidRDefault="00F24435" w:rsidP="00F24435">
                    <w:pPr>
                      <w:rPr>
                        <w:rFonts w:ascii="Arial" w:hAnsi="Arial" w:cs="Arial"/>
                        <w:bCs/>
                        <w:sz w:val="19"/>
                        <w:szCs w:val="19"/>
                        <w:lang w:val="de-DE"/>
                      </w:rPr>
                    </w:pPr>
                    <w:r w:rsidRPr="008B3001">
                      <w:rPr>
                        <w:rFonts w:ascii="Arial" w:hAnsi="Arial" w:cs="Arial"/>
                        <w:bCs/>
                        <w:sz w:val="19"/>
                        <w:szCs w:val="19"/>
                        <w:lang w:val="de-DE"/>
                      </w:rPr>
                      <w:t>www.taconline.it</w:t>
                    </w:r>
                  </w:p>
                  <w:p w14:paraId="145DC314" w14:textId="77777777" w:rsidR="00F24435" w:rsidRPr="008B3001" w:rsidRDefault="00F24435" w:rsidP="00F24435">
                    <w:pPr>
                      <w:rPr>
                        <w:rFonts w:ascii="Arial" w:hAnsi="Arial" w:cs="Arial"/>
                        <w:b/>
                        <w:bCs/>
                        <w:sz w:val="19"/>
                        <w:szCs w:val="19"/>
                        <w:lang w:val="it-IT"/>
                      </w:rPr>
                    </w:pPr>
                  </w:p>
                  <w:p w14:paraId="6C1194D4" w14:textId="77777777" w:rsidR="00F24435" w:rsidRPr="008B3001" w:rsidRDefault="00F24435" w:rsidP="00F24435">
                    <w:pPr>
                      <w:tabs>
                        <w:tab w:val="left" w:pos="140"/>
                      </w:tabs>
                      <w:rPr>
                        <w:rFonts w:ascii="Arial" w:hAnsi="Arial" w:cs="Arial"/>
                        <w:b/>
                        <w:noProof/>
                        <w:sz w:val="19"/>
                        <w:szCs w:val="19"/>
                        <w:lang w:val="it-IT"/>
                      </w:rPr>
                    </w:pPr>
                    <w:r w:rsidRPr="008B3001">
                      <w:rPr>
                        <w:rFonts w:ascii="Arial" w:hAnsi="Arial" w:cs="Arial"/>
                        <w:b/>
                        <w:noProof/>
                        <w:sz w:val="19"/>
                        <w:szCs w:val="19"/>
                        <w:lang w:val="it-IT"/>
                      </w:rPr>
                      <w:t>Azienda</w:t>
                    </w:r>
                  </w:p>
                  <w:p w14:paraId="79877C8D" w14:textId="77777777" w:rsidR="00F24435" w:rsidRPr="008B3001" w:rsidRDefault="00F24435" w:rsidP="00F24435">
                    <w:pPr>
                      <w:widowControl w:val="0"/>
                      <w:autoSpaceDE w:val="0"/>
                      <w:autoSpaceDN w:val="0"/>
                      <w:adjustRightInd w:val="0"/>
                      <w:rPr>
                        <w:rFonts w:ascii="Arial" w:hAnsi="Arial" w:cs="Arial"/>
                        <w:sz w:val="19"/>
                        <w:szCs w:val="19"/>
                        <w:lang w:val="it-IT"/>
                      </w:rPr>
                    </w:pPr>
                    <w:r w:rsidRPr="008B3001">
                      <w:rPr>
                        <w:rFonts w:ascii="Arial" w:hAnsi="Arial" w:cs="Arial"/>
                        <w:b/>
                        <w:bCs/>
                        <w:sz w:val="19"/>
                        <w:szCs w:val="19"/>
                        <w:lang w:val="it-IT"/>
                      </w:rPr>
                      <w:t xml:space="preserve">RAK </w:t>
                    </w:r>
                    <w:proofErr w:type="spellStart"/>
                    <w:r w:rsidRPr="008B3001">
                      <w:rPr>
                        <w:rFonts w:ascii="Arial" w:hAnsi="Arial" w:cs="Arial"/>
                        <w:b/>
                        <w:bCs/>
                        <w:sz w:val="19"/>
                        <w:szCs w:val="19"/>
                        <w:lang w:val="it-IT"/>
                      </w:rPr>
                      <w:t>Ceramics</w:t>
                    </w:r>
                    <w:proofErr w:type="spellEnd"/>
                    <w:r w:rsidRPr="008B3001">
                      <w:rPr>
                        <w:rFonts w:ascii="Arial" w:hAnsi="Arial" w:cs="Arial"/>
                        <w:b/>
                        <w:bCs/>
                        <w:sz w:val="19"/>
                        <w:szCs w:val="19"/>
                        <w:lang w:val="it-IT"/>
                      </w:rPr>
                      <w:t xml:space="preserve"> </w:t>
                    </w:r>
                  </w:p>
                  <w:p w14:paraId="5DC23105" w14:textId="14C93F5D" w:rsidR="00F24435" w:rsidRPr="008B3001" w:rsidRDefault="004D3EA6" w:rsidP="00F24435">
                    <w:pPr>
                      <w:spacing w:line="240" w:lineRule="atLeast"/>
                      <w:rPr>
                        <w:rFonts w:ascii="Arial" w:hAnsi="Arial" w:cs="Arial"/>
                        <w:sz w:val="19"/>
                        <w:szCs w:val="19"/>
                        <w:u w:val="single" w:color="0B4CB4"/>
                        <w:lang w:val="en-GB"/>
                      </w:rPr>
                    </w:pPr>
                    <w:hyperlink r:id="rId2" w:history="1">
                      <w:r w:rsidR="00F24435" w:rsidRPr="008B3001">
                        <w:rPr>
                          <w:rFonts w:ascii="Arial" w:hAnsi="Arial" w:cs="Arial"/>
                          <w:sz w:val="19"/>
                          <w:szCs w:val="19"/>
                          <w:u w:val="single" w:color="0B4CB4"/>
                          <w:lang w:val="it-IT"/>
                        </w:rPr>
                        <w:t>www.rakceramics.com</w:t>
                      </w:r>
                    </w:hyperlink>
                  </w:p>
                  <w:p w14:paraId="0790915B" w14:textId="206A2330" w:rsidR="00F24435" w:rsidRDefault="00F24435" w:rsidP="00F24435">
                    <w:pPr>
                      <w:spacing w:line="240" w:lineRule="atLeast"/>
                      <w:rPr>
                        <w:rFonts w:ascii="Verdana" w:hAnsi="Verdana"/>
                        <w:sz w:val="18"/>
                        <w:szCs w:val="18"/>
                        <w:u w:val="single" w:color="0B4CB4"/>
                        <w:lang w:val="en-GB"/>
                      </w:rPr>
                    </w:pPr>
                  </w:p>
                  <w:p w14:paraId="22D4ABCD" w14:textId="77777777" w:rsidR="00F24435" w:rsidRPr="004E1089" w:rsidRDefault="00F24435" w:rsidP="00F24435">
                    <w:pPr>
                      <w:spacing w:line="240" w:lineRule="atLeast"/>
                      <w:rPr>
                        <w:rFonts w:ascii="Verdana" w:hAnsi="Verdana" w:cs="Arial"/>
                        <w:sz w:val="18"/>
                        <w:szCs w:val="18"/>
                        <w:lang w:val="it-IT"/>
                      </w:rPr>
                    </w:pPr>
                  </w:p>
                </w:txbxContent>
              </v:textbox>
              <w10:wrap type="through"/>
            </v:shape>
          </w:pict>
        </mc:Fallback>
      </mc:AlternateContent>
    </w:r>
    <w:r w:rsidR="00525186">
      <w:rPr>
        <w:noProof/>
        <w:lang w:val="it-IT"/>
      </w:rPr>
      <w:drawing>
        <wp:inline distT="114300" distB="114300" distL="114300" distR="114300" wp14:anchorId="420BDDDE" wp14:editId="49F975B7">
          <wp:extent cx="1486535" cy="1043940"/>
          <wp:effectExtent l="0" t="0" r="12065" b="0"/>
          <wp:docPr id="1" name="image01.jpg" descr="rakc-rgb-whi-blk (1).jpg"/>
          <wp:cNvGraphicFramePr/>
          <a:graphic xmlns:a="http://schemas.openxmlformats.org/drawingml/2006/main">
            <a:graphicData uri="http://schemas.openxmlformats.org/drawingml/2006/picture">
              <pic:pic xmlns:pic="http://schemas.openxmlformats.org/drawingml/2006/picture">
                <pic:nvPicPr>
                  <pic:cNvPr id="0" name="image01.jpg" descr="rakc-rgb-whi-blk (1).jpg"/>
                  <pic:cNvPicPr preferRelativeResize="0"/>
                </pic:nvPicPr>
                <pic:blipFill>
                  <a:blip r:embed="rId3"/>
                  <a:srcRect/>
                  <a:stretch>
                    <a:fillRect/>
                  </a:stretch>
                </pic:blipFill>
                <pic:spPr>
                  <a:xfrm>
                    <a:off x="0" y="0"/>
                    <a:ext cx="1486535" cy="1043940"/>
                  </a:xfrm>
                  <a:prstGeom prst="rect">
                    <a:avLst/>
                  </a:prstGeom>
                  <a:ln/>
                </pic:spPr>
              </pic:pic>
            </a:graphicData>
          </a:graphic>
        </wp:inline>
      </w:drawing>
    </w:r>
    <w:r w:rsidRPr="00F24435">
      <w:rPr>
        <w:noProof/>
        <w:lang w:val="it-IT"/>
      </w:rPr>
      <w:t xml:space="preserve"> </w:t>
    </w:r>
    <w:r w:rsidR="00671FCD">
      <w:rPr>
        <w:noProof/>
      </w:rPr>
      <w:pict w14:anchorId="51FF2CE7">
        <v:rect id="_x0000_i1025" alt="" style="width:355.15pt;height:.05pt;mso-width-percent:0;mso-height-percent:0;mso-width-percent:0;mso-height-percent:0" o:hrpct="737" o:hralign="center" o:hrstd="t" o:hr="t" fillcolor="#a0a0a0" stroked="f"/>
      </w:pict>
    </w:r>
  </w:p>
  <w:p w14:paraId="63F38571" w14:textId="77777777" w:rsidR="00F24435" w:rsidRDefault="00F24435" w:rsidP="00F24435">
    <w:pPr>
      <w:rPr>
        <w:noProof/>
        <w:lang w:val="it-IT"/>
      </w:rPr>
    </w:pPr>
  </w:p>
  <w:p w14:paraId="7B9C5595" w14:textId="5DC3E260" w:rsidR="008B3001" w:rsidRDefault="008B3001" w:rsidP="008B3001">
    <w:pPr>
      <w:rPr>
        <w:rFonts w:ascii="Arial" w:hAnsi="Arial" w:cs="Arial"/>
        <w:sz w:val="18"/>
        <w:szCs w:val="18"/>
        <w:lang w:val="it-IT"/>
      </w:rPr>
    </w:pPr>
    <w:r w:rsidRPr="008B3001">
      <w:rPr>
        <w:rFonts w:ascii="Arial" w:hAnsi="Arial" w:cs="Arial"/>
        <w:sz w:val="18"/>
        <w:szCs w:val="18"/>
        <w:lang w:val="it-IT"/>
      </w:rPr>
      <w:t>Comunicato stampa primavera 2022</w:t>
    </w:r>
  </w:p>
  <w:p w14:paraId="3ED053CB" w14:textId="237EA18D" w:rsidR="008B3001" w:rsidRDefault="008B3001" w:rsidP="008B3001">
    <w:pPr>
      <w:rPr>
        <w:rFonts w:ascii="Arial" w:hAnsi="Arial" w:cs="Arial"/>
        <w:sz w:val="18"/>
        <w:szCs w:val="18"/>
        <w:lang w:val="it-IT"/>
      </w:rPr>
    </w:pPr>
  </w:p>
  <w:p w14:paraId="4C086DDF" w14:textId="77777777" w:rsidR="00586F4E" w:rsidRPr="008B3001" w:rsidRDefault="00586F4E" w:rsidP="008B3001">
    <w:pPr>
      <w:rPr>
        <w:rFonts w:ascii="Arial" w:hAnsi="Arial" w:cs="Arial"/>
        <w:sz w:val="18"/>
        <w:szCs w:val="18"/>
        <w:lang w:val="it-IT"/>
      </w:rPr>
    </w:pPr>
  </w:p>
  <w:p w14:paraId="6468C18B" w14:textId="4DD7665F" w:rsidR="00586F4E" w:rsidRDefault="005247B1" w:rsidP="008B3001">
    <w:pPr>
      <w:rPr>
        <w:rFonts w:ascii="Arial" w:hAnsi="Arial" w:cs="Arial"/>
        <w:b/>
        <w:bCs/>
        <w:i/>
        <w:iCs/>
        <w:sz w:val="32"/>
        <w:szCs w:val="32"/>
        <w:lang w:val="it-IT"/>
      </w:rPr>
    </w:pPr>
    <w:r>
      <w:rPr>
        <w:rFonts w:ascii="Arial" w:hAnsi="Arial" w:cs="Arial"/>
        <w:b/>
        <w:bCs/>
        <w:sz w:val="32"/>
        <w:szCs w:val="32"/>
        <w:lang w:val="it-IT"/>
      </w:rPr>
      <w:t>Preziosi</w:t>
    </w:r>
    <w:r w:rsidR="009D77D6">
      <w:rPr>
        <w:rFonts w:ascii="Arial" w:hAnsi="Arial" w:cs="Arial"/>
        <w:b/>
        <w:bCs/>
        <w:sz w:val="32"/>
        <w:szCs w:val="32"/>
        <w:lang w:val="it-IT"/>
      </w:rPr>
      <w:t xml:space="preserve"> </w:t>
    </w:r>
    <w:r w:rsidR="009D77D6" w:rsidRPr="005247B1">
      <w:rPr>
        <w:rFonts w:ascii="Arial" w:hAnsi="Arial" w:cs="Arial"/>
        <w:i/>
        <w:iCs/>
        <w:sz w:val="32"/>
        <w:szCs w:val="32"/>
        <w:lang w:val="it-IT"/>
      </w:rPr>
      <w:t>(</w:t>
    </w:r>
    <w:proofErr w:type="spellStart"/>
    <w:r w:rsidR="009D77D6" w:rsidRPr="005247B1">
      <w:rPr>
        <w:rFonts w:ascii="Arial" w:hAnsi="Arial" w:cs="Arial"/>
        <w:i/>
        <w:iCs/>
        <w:sz w:val="32"/>
        <w:szCs w:val="32"/>
        <w:lang w:val="it-IT"/>
      </w:rPr>
      <w:t>Signature</w:t>
    </w:r>
    <w:proofErr w:type="spellEnd"/>
    <w:r w:rsidR="009D77D6" w:rsidRPr="005247B1">
      <w:rPr>
        <w:rFonts w:ascii="Arial" w:hAnsi="Arial" w:cs="Arial"/>
        <w:i/>
        <w:iCs/>
        <w:sz w:val="32"/>
        <w:szCs w:val="32"/>
        <w:lang w:val="it-IT"/>
      </w:rPr>
      <w:t xml:space="preserve"> Collection)</w:t>
    </w:r>
    <w:r w:rsidR="00F24435" w:rsidRPr="005247B1">
      <w:rPr>
        <w:rFonts w:ascii="Arial" w:hAnsi="Arial" w:cs="Arial"/>
        <w:i/>
        <w:iCs/>
        <w:sz w:val="32"/>
        <w:szCs w:val="32"/>
        <w:lang w:val="it-IT"/>
      </w:rPr>
      <w:t xml:space="preserve"> </w:t>
    </w:r>
  </w:p>
  <w:p w14:paraId="14729B8F" w14:textId="3172E690" w:rsidR="00525186" w:rsidRDefault="00586F4E" w:rsidP="008B3001">
    <w:pPr>
      <w:rPr>
        <w:lang w:val="it-IT"/>
      </w:rPr>
    </w:pPr>
    <w:r>
      <w:rPr>
        <w:rFonts w:ascii="Arial" w:hAnsi="Arial" w:cs="Arial"/>
        <w:b/>
        <w:bCs/>
        <w:sz w:val="32"/>
        <w:szCs w:val="32"/>
        <w:lang w:val="it-IT"/>
      </w:rPr>
      <w:t>N</w:t>
    </w:r>
    <w:r w:rsidR="00F24435" w:rsidRPr="00F24435">
      <w:rPr>
        <w:rFonts w:ascii="Arial" w:hAnsi="Arial" w:cs="Arial"/>
        <w:b/>
        <w:bCs/>
        <w:sz w:val="32"/>
        <w:szCs w:val="32"/>
        <w:lang w:val="it-IT"/>
      </w:rPr>
      <w:t xml:space="preserve">essun limite </w:t>
    </w:r>
    <w:r w:rsidR="009D77D6">
      <w:rPr>
        <w:rFonts w:ascii="Arial" w:hAnsi="Arial" w:cs="Arial"/>
        <w:b/>
        <w:bCs/>
        <w:sz w:val="32"/>
        <w:szCs w:val="32"/>
        <w:lang w:val="it-IT"/>
      </w:rPr>
      <w:t>d’arredo</w:t>
    </w:r>
    <w:r w:rsidR="005247B1">
      <w:rPr>
        <w:rFonts w:ascii="Arial" w:hAnsi="Arial" w:cs="Arial"/>
        <w:b/>
        <w:bCs/>
        <w:sz w:val="32"/>
        <w:szCs w:val="32"/>
        <w:lang w:val="it-IT"/>
      </w:rPr>
      <w:t xml:space="preserve"> con le lastre RAK </w:t>
    </w:r>
    <w:proofErr w:type="spellStart"/>
    <w:r w:rsidR="005247B1">
      <w:rPr>
        <w:rFonts w:ascii="Arial" w:hAnsi="Arial" w:cs="Arial"/>
        <w:b/>
        <w:bCs/>
        <w:sz w:val="32"/>
        <w:szCs w:val="32"/>
        <w:lang w:val="it-IT"/>
      </w:rPr>
      <w:t>Ceramics</w:t>
    </w:r>
    <w:proofErr w:type="spellEnd"/>
    <w:r w:rsidR="009D77D6">
      <w:rPr>
        <w:rFonts w:ascii="Arial" w:hAnsi="Arial" w:cs="Arial"/>
        <w:b/>
        <w:bCs/>
        <w:sz w:val="32"/>
        <w:szCs w:val="32"/>
        <w:lang w:val="it-IT"/>
      </w:rPr>
      <w:t>!</w:t>
    </w:r>
    <w:r w:rsidR="00525186" w:rsidRPr="00F24435">
      <w:rPr>
        <w:lang w:val="it-IT"/>
      </w:rPr>
      <w:tab/>
    </w:r>
    <w:r w:rsidR="00525186" w:rsidRPr="00F24435">
      <w:rPr>
        <w:lang w:val="it-IT"/>
      </w:rPr>
      <w:tab/>
    </w:r>
    <w:r w:rsidR="00525186" w:rsidRPr="00F24435">
      <w:rPr>
        <w:lang w:val="it-IT"/>
      </w:rPr>
      <w:tab/>
      <w:t xml:space="preserve">   </w:t>
    </w:r>
  </w:p>
  <w:p w14:paraId="2003FC3B" w14:textId="77777777" w:rsidR="00866893" w:rsidRPr="00F24435" w:rsidRDefault="00866893" w:rsidP="008B3001">
    <w:pPr>
      <w:rPr>
        <w:noProof/>
        <w:lang w:val="it-IT"/>
      </w:rPr>
    </w:pPr>
  </w:p>
  <w:p w14:paraId="0BC67B11" w14:textId="77777777" w:rsidR="00525186" w:rsidRPr="00F24435" w:rsidRDefault="00525186" w:rsidP="002B5FDE">
    <w:pPr>
      <w:ind w:right="-290"/>
      <w:jc w:val="righ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7B6C00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C53DF"/>
    <w:multiLevelType w:val="hybridMultilevel"/>
    <w:tmpl w:val="BE4855E6"/>
    <w:lvl w:ilvl="0" w:tplc="CB900A5C">
      <w:numFmt w:val="bullet"/>
      <w:lvlText w:val="-"/>
      <w:lvlJc w:val="left"/>
      <w:pPr>
        <w:tabs>
          <w:tab w:val="num" w:pos="1080"/>
        </w:tabs>
        <w:ind w:left="1080" w:hanging="72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11CD4"/>
    <w:multiLevelType w:val="multilevel"/>
    <w:tmpl w:val="0410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F223D33"/>
    <w:multiLevelType w:val="hybridMultilevel"/>
    <w:tmpl w:val="9E48C29C"/>
    <w:lvl w:ilvl="0" w:tplc="CD00000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4F524A"/>
    <w:multiLevelType w:val="hybridMultilevel"/>
    <w:tmpl w:val="4E269CAA"/>
    <w:lvl w:ilvl="0" w:tplc="EB70C252">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B220A0"/>
    <w:multiLevelType w:val="hybridMultilevel"/>
    <w:tmpl w:val="1A2A0FCC"/>
    <w:lvl w:ilvl="0" w:tplc="04100005">
      <w:start w:val="1"/>
      <w:numFmt w:val="bullet"/>
      <w:lvlText w:val=""/>
      <w:lvlJc w:val="left"/>
      <w:pPr>
        <w:ind w:left="3555" w:hanging="360"/>
      </w:pPr>
      <w:rPr>
        <w:rFonts w:ascii="Wingdings" w:hAnsi="Wingdings" w:hint="default"/>
      </w:rPr>
    </w:lvl>
    <w:lvl w:ilvl="1" w:tplc="04100003" w:tentative="1">
      <w:start w:val="1"/>
      <w:numFmt w:val="bullet"/>
      <w:lvlText w:val="o"/>
      <w:lvlJc w:val="left"/>
      <w:pPr>
        <w:ind w:left="4275" w:hanging="360"/>
      </w:pPr>
      <w:rPr>
        <w:rFonts w:ascii="Courier New" w:hAnsi="Courier New" w:hint="default"/>
      </w:rPr>
    </w:lvl>
    <w:lvl w:ilvl="2" w:tplc="04100005" w:tentative="1">
      <w:start w:val="1"/>
      <w:numFmt w:val="bullet"/>
      <w:lvlText w:val=""/>
      <w:lvlJc w:val="left"/>
      <w:pPr>
        <w:ind w:left="4995" w:hanging="360"/>
      </w:pPr>
      <w:rPr>
        <w:rFonts w:ascii="Wingdings" w:hAnsi="Wingdings" w:hint="default"/>
      </w:rPr>
    </w:lvl>
    <w:lvl w:ilvl="3" w:tplc="04100001" w:tentative="1">
      <w:start w:val="1"/>
      <w:numFmt w:val="bullet"/>
      <w:lvlText w:val=""/>
      <w:lvlJc w:val="left"/>
      <w:pPr>
        <w:ind w:left="5715" w:hanging="360"/>
      </w:pPr>
      <w:rPr>
        <w:rFonts w:ascii="Symbol" w:hAnsi="Symbol" w:hint="default"/>
      </w:rPr>
    </w:lvl>
    <w:lvl w:ilvl="4" w:tplc="04100003" w:tentative="1">
      <w:start w:val="1"/>
      <w:numFmt w:val="bullet"/>
      <w:lvlText w:val="o"/>
      <w:lvlJc w:val="left"/>
      <w:pPr>
        <w:ind w:left="6435" w:hanging="360"/>
      </w:pPr>
      <w:rPr>
        <w:rFonts w:ascii="Courier New" w:hAnsi="Courier New" w:hint="default"/>
      </w:rPr>
    </w:lvl>
    <w:lvl w:ilvl="5" w:tplc="04100005" w:tentative="1">
      <w:start w:val="1"/>
      <w:numFmt w:val="bullet"/>
      <w:lvlText w:val=""/>
      <w:lvlJc w:val="left"/>
      <w:pPr>
        <w:ind w:left="7155" w:hanging="360"/>
      </w:pPr>
      <w:rPr>
        <w:rFonts w:ascii="Wingdings" w:hAnsi="Wingdings" w:hint="default"/>
      </w:rPr>
    </w:lvl>
    <w:lvl w:ilvl="6" w:tplc="04100001" w:tentative="1">
      <w:start w:val="1"/>
      <w:numFmt w:val="bullet"/>
      <w:lvlText w:val=""/>
      <w:lvlJc w:val="left"/>
      <w:pPr>
        <w:ind w:left="7875" w:hanging="360"/>
      </w:pPr>
      <w:rPr>
        <w:rFonts w:ascii="Symbol" w:hAnsi="Symbol" w:hint="default"/>
      </w:rPr>
    </w:lvl>
    <w:lvl w:ilvl="7" w:tplc="04100003" w:tentative="1">
      <w:start w:val="1"/>
      <w:numFmt w:val="bullet"/>
      <w:lvlText w:val="o"/>
      <w:lvlJc w:val="left"/>
      <w:pPr>
        <w:ind w:left="8595" w:hanging="360"/>
      </w:pPr>
      <w:rPr>
        <w:rFonts w:ascii="Courier New" w:hAnsi="Courier New" w:hint="default"/>
      </w:rPr>
    </w:lvl>
    <w:lvl w:ilvl="8" w:tplc="04100005" w:tentative="1">
      <w:start w:val="1"/>
      <w:numFmt w:val="bullet"/>
      <w:lvlText w:val=""/>
      <w:lvlJc w:val="left"/>
      <w:pPr>
        <w:ind w:left="9315" w:hanging="360"/>
      </w:pPr>
      <w:rPr>
        <w:rFonts w:ascii="Wingdings" w:hAnsi="Wingdings" w:hint="default"/>
      </w:rPr>
    </w:lvl>
  </w:abstractNum>
  <w:abstractNum w:abstractNumId="6" w15:restartNumberingAfterBreak="0">
    <w:nsid w:val="243C3AF2"/>
    <w:multiLevelType w:val="hybridMultilevel"/>
    <w:tmpl w:val="9D0C5536"/>
    <w:lvl w:ilvl="0" w:tplc="7CF09206">
      <w:numFmt w:val="bullet"/>
      <w:lvlText w:val="-"/>
      <w:lvlJc w:val="left"/>
      <w:pPr>
        <w:tabs>
          <w:tab w:val="num" w:pos="1080"/>
        </w:tabs>
        <w:ind w:left="1080" w:hanging="360"/>
      </w:pPr>
      <w:rPr>
        <w:rFonts w:ascii="Times New Roman" w:eastAsia="Times New Roman" w:hAnsi="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C317F62"/>
    <w:multiLevelType w:val="hybridMultilevel"/>
    <w:tmpl w:val="C226C04A"/>
    <w:lvl w:ilvl="0" w:tplc="367801F0">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703A5"/>
    <w:multiLevelType w:val="hybridMultilevel"/>
    <w:tmpl w:val="168C543C"/>
    <w:lvl w:ilvl="0" w:tplc="6DAAAD12">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34518"/>
    <w:multiLevelType w:val="hybridMultilevel"/>
    <w:tmpl w:val="1ACA2184"/>
    <w:lvl w:ilvl="0" w:tplc="D0FAB1EC">
      <w:numFmt w:val="bullet"/>
      <w:lvlText w:val="-"/>
      <w:lvlJc w:val="left"/>
      <w:pPr>
        <w:tabs>
          <w:tab w:val="num" w:pos="1080"/>
        </w:tabs>
        <w:ind w:left="1080" w:hanging="360"/>
      </w:pPr>
      <w:rPr>
        <w:rFonts w:ascii="Times New Roman" w:eastAsia="Times New Roman" w:hAnsi="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85D7A5C"/>
    <w:multiLevelType w:val="hybridMultilevel"/>
    <w:tmpl w:val="8DF4414E"/>
    <w:lvl w:ilvl="0" w:tplc="9DBA7C2E">
      <w:numFmt w:val="bullet"/>
      <w:lvlText w:val="-"/>
      <w:lvlJc w:val="left"/>
      <w:pPr>
        <w:ind w:left="720" w:hanging="360"/>
      </w:pPr>
      <w:rPr>
        <w:rFonts w:ascii="Arial" w:eastAsia="Times New Roman" w:hAnsi="Arial" w:hint="default"/>
        <w:b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0DC01D0"/>
    <w:multiLevelType w:val="hybridMultilevel"/>
    <w:tmpl w:val="44C25D74"/>
    <w:lvl w:ilvl="0" w:tplc="2BD00DF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4236A2"/>
    <w:multiLevelType w:val="hybridMultilevel"/>
    <w:tmpl w:val="4022B79E"/>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621277E"/>
    <w:multiLevelType w:val="hybridMultilevel"/>
    <w:tmpl w:val="B1800E6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53791BBC"/>
    <w:multiLevelType w:val="hybridMultilevel"/>
    <w:tmpl w:val="9C2821A4"/>
    <w:lvl w:ilvl="0" w:tplc="BE6CDF86">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BC3CF3"/>
    <w:multiLevelType w:val="hybridMultilevel"/>
    <w:tmpl w:val="133AE872"/>
    <w:lvl w:ilvl="0" w:tplc="ECCE411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D039BF"/>
    <w:multiLevelType w:val="hybridMultilevel"/>
    <w:tmpl w:val="AF200E52"/>
    <w:lvl w:ilvl="0" w:tplc="B4A480B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3D66C7"/>
    <w:multiLevelType w:val="hybridMultilevel"/>
    <w:tmpl w:val="F558C93C"/>
    <w:lvl w:ilvl="0" w:tplc="34202A80">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605B0D"/>
    <w:multiLevelType w:val="hybridMultilevel"/>
    <w:tmpl w:val="02421D52"/>
    <w:lvl w:ilvl="0" w:tplc="0320472E">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FE2421"/>
    <w:multiLevelType w:val="hybridMultilevel"/>
    <w:tmpl w:val="419EB2FE"/>
    <w:lvl w:ilvl="0" w:tplc="3EDE531E">
      <w:numFmt w:val="bullet"/>
      <w:lvlText w:val="-"/>
      <w:lvlJc w:val="left"/>
      <w:pPr>
        <w:tabs>
          <w:tab w:val="num" w:pos="1080"/>
        </w:tabs>
        <w:ind w:left="1080" w:hanging="360"/>
      </w:pPr>
      <w:rPr>
        <w:rFonts w:ascii="Times New Roman" w:eastAsia="Times New Roman" w:hAnsi="Times New Roman"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85E3C44"/>
    <w:multiLevelType w:val="hybridMultilevel"/>
    <w:tmpl w:val="82E4DDF0"/>
    <w:lvl w:ilvl="0" w:tplc="04100001">
      <w:start w:val="1"/>
      <w:numFmt w:val="bullet"/>
      <w:lvlText w:val=""/>
      <w:lvlJc w:val="left"/>
      <w:pPr>
        <w:ind w:left="3627" w:hanging="360"/>
      </w:pPr>
      <w:rPr>
        <w:rFonts w:ascii="Symbol" w:hAnsi="Symbol" w:hint="default"/>
      </w:rPr>
    </w:lvl>
    <w:lvl w:ilvl="1" w:tplc="04100003" w:tentative="1">
      <w:start w:val="1"/>
      <w:numFmt w:val="bullet"/>
      <w:lvlText w:val="o"/>
      <w:lvlJc w:val="left"/>
      <w:pPr>
        <w:ind w:left="4347" w:hanging="360"/>
      </w:pPr>
      <w:rPr>
        <w:rFonts w:ascii="Courier New" w:hAnsi="Courier New" w:hint="default"/>
      </w:rPr>
    </w:lvl>
    <w:lvl w:ilvl="2" w:tplc="04100005" w:tentative="1">
      <w:start w:val="1"/>
      <w:numFmt w:val="bullet"/>
      <w:lvlText w:val=""/>
      <w:lvlJc w:val="left"/>
      <w:pPr>
        <w:ind w:left="5067" w:hanging="360"/>
      </w:pPr>
      <w:rPr>
        <w:rFonts w:ascii="Wingdings" w:hAnsi="Wingdings" w:hint="default"/>
      </w:rPr>
    </w:lvl>
    <w:lvl w:ilvl="3" w:tplc="04100001" w:tentative="1">
      <w:start w:val="1"/>
      <w:numFmt w:val="bullet"/>
      <w:lvlText w:val=""/>
      <w:lvlJc w:val="left"/>
      <w:pPr>
        <w:ind w:left="5787" w:hanging="360"/>
      </w:pPr>
      <w:rPr>
        <w:rFonts w:ascii="Symbol" w:hAnsi="Symbol" w:hint="default"/>
      </w:rPr>
    </w:lvl>
    <w:lvl w:ilvl="4" w:tplc="04100003" w:tentative="1">
      <w:start w:val="1"/>
      <w:numFmt w:val="bullet"/>
      <w:lvlText w:val="o"/>
      <w:lvlJc w:val="left"/>
      <w:pPr>
        <w:ind w:left="6507" w:hanging="360"/>
      </w:pPr>
      <w:rPr>
        <w:rFonts w:ascii="Courier New" w:hAnsi="Courier New" w:hint="default"/>
      </w:rPr>
    </w:lvl>
    <w:lvl w:ilvl="5" w:tplc="04100005" w:tentative="1">
      <w:start w:val="1"/>
      <w:numFmt w:val="bullet"/>
      <w:lvlText w:val=""/>
      <w:lvlJc w:val="left"/>
      <w:pPr>
        <w:ind w:left="7227" w:hanging="360"/>
      </w:pPr>
      <w:rPr>
        <w:rFonts w:ascii="Wingdings" w:hAnsi="Wingdings" w:hint="default"/>
      </w:rPr>
    </w:lvl>
    <w:lvl w:ilvl="6" w:tplc="04100001" w:tentative="1">
      <w:start w:val="1"/>
      <w:numFmt w:val="bullet"/>
      <w:lvlText w:val=""/>
      <w:lvlJc w:val="left"/>
      <w:pPr>
        <w:ind w:left="7947" w:hanging="360"/>
      </w:pPr>
      <w:rPr>
        <w:rFonts w:ascii="Symbol" w:hAnsi="Symbol" w:hint="default"/>
      </w:rPr>
    </w:lvl>
    <w:lvl w:ilvl="7" w:tplc="04100003" w:tentative="1">
      <w:start w:val="1"/>
      <w:numFmt w:val="bullet"/>
      <w:lvlText w:val="o"/>
      <w:lvlJc w:val="left"/>
      <w:pPr>
        <w:ind w:left="8667" w:hanging="360"/>
      </w:pPr>
      <w:rPr>
        <w:rFonts w:ascii="Courier New" w:hAnsi="Courier New" w:hint="default"/>
      </w:rPr>
    </w:lvl>
    <w:lvl w:ilvl="8" w:tplc="04100005" w:tentative="1">
      <w:start w:val="1"/>
      <w:numFmt w:val="bullet"/>
      <w:lvlText w:val=""/>
      <w:lvlJc w:val="left"/>
      <w:pPr>
        <w:ind w:left="9387" w:hanging="360"/>
      </w:pPr>
      <w:rPr>
        <w:rFonts w:ascii="Wingdings" w:hAnsi="Wingdings" w:hint="default"/>
      </w:rPr>
    </w:lvl>
  </w:abstractNum>
  <w:abstractNum w:abstractNumId="21" w15:restartNumberingAfterBreak="0">
    <w:nsid w:val="69965EF8"/>
    <w:multiLevelType w:val="hybridMultilevel"/>
    <w:tmpl w:val="53C89988"/>
    <w:lvl w:ilvl="0" w:tplc="04100001">
      <w:start w:val="1"/>
      <w:numFmt w:val="bullet"/>
      <w:lvlText w:val=""/>
      <w:lvlJc w:val="left"/>
      <w:pPr>
        <w:ind w:left="3555" w:hanging="360"/>
      </w:pPr>
      <w:rPr>
        <w:rFonts w:ascii="Symbol" w:hAnsi="Symbol" w:hint="default"/>
      </w:rPr>
    </w:lvl>
    <w:lvl w:ilvl="1" w:tplc="04100003" w:tentative="1">
      <w:start w:val="1"/>
      <w:numFmt w:val="bullet"/>
      <w:lvlText w:val="o"/>
      <w:lvlJc w:val="left"/>
      <w:pPr>
        <w:ind w:left="4275" w:hanging="360"/>
      </w:pPr>
      <w:rPr>
        <w:rFonts w:ascii="Courier New" w:hAnsi="Courier New" w:hint="default"/>
      </w:rPr>
    </w:lvl>
    <w:lvl w:ilvl="2" w:tplc="04100005" w:tentative="1">
      <w:start w:val="1"/>
      <w:numFmt w:val="bullet"/>
      <w:lvlText w:val=""/>
      <w:lvlJc w:val="left"/>
      <w:pPr>
        <w:ind w:left="4995" w:hanging="360"/>
      </w:pPr>
      <w:rPr>
        <w:rFonts w:ascii="Wingdings" w:hAnsi="Wingdings" w:hint="default"/>
      </w:rPr>
    </w:lvl>
    <w:lvl w:ilvl="3" w:tplc="04100001" w:tentative="1">
      <w:start w:val="1"/>
      <w:numFmt w:val="bullet"/>
      <w:lvlText w:val=""/>
      <w:lvlJc w:val="left"/>
      <w:pPr>
        <w:ind w:left="5715" w:hanging="360"/>
      </w:pPr>
      <w:rPr>
        <w:rFonts w:ascii="Symbol" w:hAnsi="Symbol" w:hint="default"/>
      </w:rPr>
    </w:lvl>
    <w:lvl w:ilvl="4" w:tplc="04100003" w:tentative="1">
      <w:start w:val="1"/>
      <w:numFmt w:val="bullet"/>
      <w:lvlText w:val="o"/>
      <w:lvlJc w:val="left"/>
      <w:pPr>
        <w:ind w:left="6435" w:hanging="360"/>
      </w:pPr>
      <w:rPr>
        <w:rFonts w:ascii="Courier New" w:hAnsi="Courier New" w:hint="default"/>
      </w:rPr>
    </w:lvl>
    <w:lvl w:ilvl="5" w:tplc="04100005" w:tentative="1">
      <w:start w:val="1"/>
      <w:numFmt w:val="bullet"/>
      <w:lvlText w:val=""/>
      <w:lvlJc w:val="left"/>
      <w:pPr>
        <w:ind w:left="7155" w:hanging="360"/>
      </w:pPr>
      <w:rPr>
        <w:rFonts w:ascii="Wingdings" w:hAnsi="Wingdings" w:hint="default"/>
      </w:rPr>
    </w:lvl>
    <w:lvl w:ilvl="6" w:tplc="04100001" w:tentative="1">
      <w:start w:val="1"/>
      <w:numFmt w:val="bullet"/>
      <w:lvlText w:val=""/>
      <w:lvlJc w:val="left"/>
      <w:pPr>
        <w:ind w:left="7875" w:hanging="360"/>
      </w:pPr>
      <w:rPr>
        <w:rFonts w:ascii="Symbol" w:hAnsi="Symbol" w:hint="default"/>
      </w:rPr>
    </w:lvl>
    <w:lvl w:ilvl="7" w:tplc="04100003" w:tentative="1">
      <w:start w:val="1"/>
      <w:numFmt w:val="bullet"/>
      <w:lvlText w:val="o"/>
      <w:lvlJc w:val="left"/>
      <w:pPr>
        <w:ind w:left="8595" w:hanging="360"/>
      </w:pPr>
      <w:rPr>
        <w:rFonts w:ascii="Courier New" w:hAnsi="Courier New" w:hint="default"/>
      </w:rPr>
    </w:lvl>
    <w:lvl w:ilvl="8" w:tplc="04100005" w:tentative="1">
      <w:start w:val="1"/>
      <w:numFmt w:val="bullet"/>
      <w:lvlText w:val=""/>
      <w:lvlJc w:val="left"/>
      <w:pPr>
        <w:ind w:left="9315" w:hanging="360"/>
      </w:pPr>
      <w:rPr>
        <w:rFonts w:ascii="Wingdings" w:hAnsi="Wingdings" w:hint="default"/>
      </w:rPr>
    </w:lvl>
  </w:abstractNum>
  <w:abstractNum w:abstractNumId="22" w15:restartNumberingAfterBreak="0">
    <w:nsid w:val="6D68109A"/>
    <w:multiLevelType w:val="hybridMultilevel"/>
    <w:tmpl w:val="46CE9C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EBF2E6A"/>
    <w:multiLevelType w:val="hybridMultilevel"/>
    <w:tmpl w:val="37FC0970"/>
    <w:lvl w:ilvl="0" w:tplc="E6583A3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822425704">
    <w:abstractNumId w:val="19"/>
  </w:num>
  <w:num w:numId="2" w16cid:durableId="195777582">
    <w:abstractNumId w:val="9"/>
  </w:num>
  <w:num w:numId="3" w16cid:durableId="104273933">
    <w:abstractNumId w:val="6"/>
  </w:num>
  <w:num w:numId="4" w16cid:durableId="1469470003">
    <w:abstractNumId w:val="16"/>
  </w:num>
  <w:num w:numId="5" w16cid:durableId="75790579">
    <w:abstractNumId w:val="18"/>
  </w:num>
  <w:num w:numId="6" w16cid:durableId="1612130592">
    <w:abstractNumId w:val="7"/>
  </w:num>
  <w:num w:numId="7" w16cid:durableId="1252810563">
    <w:abstractNumId w:val="8"/>
  </w:num>
  <w:num w:numId="8" w16cid:durableId="412046521">
    <w:abstractNumId w:val="23"/>
  </w:num>
  <w:num w:numId="9" w16cid:durableId="518156510">
    <w:abstractNumId w:val="11"/>
  </w:num>
  <w:num w:numId="10" w16cid:durableId="324284165">
    <w:abstractNumId w:val="14"/>
  </w:num>
  <w:num w:numId="11" w16cid:durableId="2097170342">
    <w:abstractNumId w:val="17"/>
  </w:num>
  <w:num w:numId="12" w16cid:durableId="387611713">
    <w:abstractNumId w:val="15"/>
  </w:num>
  <w:num w:numId="13" w16cid:durableId="1032346959">
    <w:abstractNumId w:val="3"/>
  </w:num>
  <w:num w:numId="14" w16cid:durableId="994605237">
    <w:abstractNumId w:val="1"/>
  </w:num>
  <w:num w:numId="15" w16cid:durableId="2135634799">
    <w:abstractNumId w:val="4"/>
  </w:num>
  <w:num w:numId="16" w16cid:durableId="2129275521">
    <w:abstractNumId w:val="12"/>
  </w:num>
  <w:num w:numId="17" w16cid:durableId="784468556">
    <w:abstractNumId w:val="0"/>
  </w:num>
  <w:num w:numId="18" w16cid:durableId="1812669384">
    <w:abstractNumId w:val="20"/>
  </w:num>
  <w:num w:numId="19" w16cid:durableId="1042637225">
    <w:abstractNumId w:val="13"/>
  </w:num>
  <w:num w:numId="20" w16cid:durableId="2048721505">
    <w:abstractNumId w:val="22"/>
  </w:num>
  <w:num w:numId="21" w16cid:durableId="1027103621">
    <w:abstractNumId w:val="2"/>
  </w:num>
  <w:num w:numId="22" w16cid:durableId="1564486496">
    <w:abstractNumId w:val="5"/>
  </w:num>
  <w:num w:numId="23" w16cid:durableId="1690906610">
    <w:abstractNumId w:val="21"/>
  </w:num>
  <w:num w:numId="24" w16cid:durableId="20673394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73"/>
    <w:rsid w:val="00000179"/>
    <w:rsid w:val="00000ADF"/>
    <w:rsid w:val="000078E1"/>
    <w:rsid w:val="00011472"/>
    <w:rsid w:val="00011846"/>
    <w:rsid w:val="00015D53"/>
    <w:rsid w:val="000161CD"/>
    <w:rsid w:val="00025DFD"/>
    <w:rsid w:val="00033AF9"/>
    <w:rsid w:val="00037211"/>
    <w:rsid w:val="0004374A"/>
    <w:rsid w:val="00050858"/>
    <w:rsid w:val="00057385"/>
    <w:rsid w:val="00057599"/>
    <w:rsid w:val="000600E1"/>
    <w:rsid w:val="000608E8"/>
    <w:rsid w:val="0006093E"/>
    <w:rsid w:val="0006241A"/>
    <w:rsid w:val="00062936"/>
    <w:rsid w:val="00064B06"/>
    <w:rsid w:val="0006784C"/>
    <w:rsid w:val="0007266B"/>
    <w:rsid w:val="00073F9A"/>
    <w:rsid w:val="00074B9E"/>
    <w:rsid w:val="00082255"/>
    <w:rsid w:val="0008450A"/>
    <w:rsid w:val="00086668"/>
    <w:rsid w:val="0009279C"/>
    <w:rsid w:val="0009511D"/>
    <w:rsid w:val="000A22F4"/>
    <w:rsid w:val="000A4F8F"/>
    <w:rsid w:val="000A6209"/>
    <w:rsid w:val="000D0354"/>
    <w:rsid w:val="000D58DC"/>
    <w:rsid w:val="000D7454"/>
    <w:rsid w:val="000E0672"/>
    <w:rsid w:val="000E4472"/>
    <w:rsid w:val="000E58C3"/>
    <w:rsid w:val="000F18E6"/>
    <w:rsid w:val="000F233D"/>
    <w:rsid w:val="000F4EC3"/>
    <w:rsid w:val="0010010D"/>
    <w:rsid w:val="00107A30"/>
    <w:rsid w:val="001124EB"/>
    <w:rsid w:val="00112D57"/>
    <w:rsid w:val="00115CDA"/>
    <w:rsid w:val="00120950"/>
    <w:rsid w:val="00121AB6"/>
    <w:rsid w:val="0012474D"/>
    <w:rsid w:val="0012498B"/>
    <w:rsid w:val="00130DF5"/>
    <w:rsid w:val="0014478A"/>
    <w:rsid w:val="00152BB2"/>
    <w:rsid w:val="001569AA"/>
    <w:rsid w:val="001645E8"/>
    <w:rsid w:val="0016468A"/>
    <w:rsid w:val="0017165E"/>
    <w:rsid w:val="00171FB0"/>
    <w:rsid w:val="001814FF"/>
    <w:rsid w:val="001969FD"/>
    <w:rsid w:val="001B4709"/>
    <w:rsid w:val="001C76B0"/>
    <w:rsid w:val="001E4FAD"/>
    <w:rsid w:val="001E7A0C"/>
    <w:rsid w:val="001F0495"/>
    <w:rsid w:val="001F606E"/>
    <w:rsid w:val="00201188"/>
    <w:rsid w:val="0020182F"/>
    <w:rsid w:val="00201DD7"/>
    <w:rsid w:val="0020517E"/>
    <w:rsid w:val="00206565"/>
    <w:rsid w:val="002067B8"/>
    <w:rsid w:val="002077F3"/>
    <w:rsid w:val="00216FD0"/>
    <w:rsid w:val="002217FF"/>
    <w:rsid w:val="00226402"/>
    <w:rsid w:val="0022654E"/>
    <w:rsid w:val="002402C0"/>
    <w:rsid w:val="00244FF5"/>
    <w:rsid w:val="00245959"/>
    <w:rsid w:val="002477DC"/>
    <w:rsid w:val="00252902"/>
    <w:rsid w:val="00256282"/>
    <w:rsid w:val="00264808"/>
    <w:rsid w:val="0026538B"/>
    <w:rsid w:val="00275A51"/>
    <w:rsid w:val="0028072E"/>
    <w:rsid w:val="00280986"/>
    <w:rsid w:val="00291B1B"/>
    <w:rsid w:val="00294AD8"/>
    <w:rsid w:val="002A5873"/>
    <w:rsid w:val="002B2AAF"/>
    <w:rsid w:val="002B5FDE"/>
    <w:rsid w:val="002B7433"/>
    <w:rsid w:val="002C1CCB"/>
    <w:rsid w:val="002C56AD"/>
    <w:rsid w:val="002C6399"/>
    <w:rsid w:val="002D03A1"/>
    <w:rsid w:val="002D365B"/>
    <w:rsid w:val="002D40AB"/>
    <w:rsid w:val="002E3AD2"/>
    <w:rsid w:val="002F31DC"/>
    <w:rsid w:val="002F64BA"/>
    <w:rsid w:val="002F76DA"/>
    <w:rsid w:val="002F795F"/>
    <w:rsid w:val="00300A20"/>
    <w:rsid w:val="00300E45"/>
    <w:rsid w:val="003011EA"/>
    <w:rsid w:val="00303193"/>
    <w:rsid w:val="00312881"/>
    <w:rsid w:val="00330677"/>
    <w:rsid w:val="00333DFF"/>
    <w:rsid w:val="00334EE3"/>
    <w:rsid w:val="003501B9"/>
    <w:rsid w:val="0035043B"/>
    <w:rsid w:val="003516BB"/>
    <w:rsid w:val="00352812"/>
    <w:rsid w:val="00353C17"/>
    <w:rsid w:val="00353C33"/>
    <w:rsid w:val="00372B74"/>
    <w:rsid w:val="00374761"/>
    <w:rsid w:val="0037580A"/>
    <w:rsid w:val="003808F1"/>
    <w:rsid w:val="00381B1B"/>
    <w:rsid w:val="00383AA1"/>
    <w:rsid w:val="00387A1A"/>
    <w:rsid w:val="00387E4E"/>
    <w:rsid w:val="00393782"/>
    <w:rsid w:val="00394969"/>
    <w:rsid w:val="00395E65"/>
    <w:rsid w:val="003A7C4B"/>
    <w:rsid w:val="003B0400"/>
    <w:rsid w:val="003B0FD7"/>
    <w:rsid w:val="003B6765"/>
    <w:rsid w:val="003C0F76"/>
    <w:rsid w:val="003D305C"/>
    <w:rsid w:val="003D55F2"/>
    <w:rsid w:val="003D7FE5"/>
    <w:rsid w:val="003E3097"/>
    <w:rsid w:val="003E69C9"/>
    <w:rsid w:val="003F7FB0"/>
    <w:rsid w:val="004037B1"/>
    <w:rsid w:val="00404C26"/>
    <w:rsid w:val="00407011"/>
    <w:rsid w:val="00407827"/>
    <w:rsid w:val="00416FC6"/>
    <w:rsid w:val="00417F18"/>
    <w:rsid w:val="0042055E"/>
    <w:rsid w:val="00420FBD"/>
    <w:rsid w:val="00434589"/>
    <w:rsid w:val="00440ADC"/>
    <w:rsid w:val="00445F7A"/>
    <w:rsid w:val="00471BBE"/>
    <w:rsid w:val="0047347F"/>
    <w:rsid w:val="00486FF4"/>
    <w:rsid w:val="004908FA"/>
    <w:rsid w:val="00490E35"/>
    <w:rsid w:val="00491F4D"/>
    <w:rsid w:val="00496408"/>
    <w:rsid w:val="004A0B19"/>
    <w:rsid w:val="004A1A9D"/>
    <w:rsid w:val="004A4ADC"/>
    <w:rsid w:val="004A501B"/>
    <w:rsid w:val="004B21E2"/>
    <w:rsid w:val="004B47BB"/>
    <w:rsid w:val="004C1780"/>
    <w:rsid w:val="004C730C"/>
    <w:rsid w:val="004C7657"/>
    <w:rsid w:val="004D3EA6"/>
    <w:rsid w:val="004E1089"/>
    <w:rsid w:val="004E2D72"/>
    <w:rsid w:val="004E5C0A"/>
    <w:rsid w:val="0050417D"/>
    <w:rsid w:val="005129CE"/>
    <w:rsid w:val="0051515B"/>
    <w:rsid w:val="00523BF4"/>
    <w:rsid w:val="00524676"/>
    <w:rsid w:val="005247B1"/>
    <w:rsid w:val="00525186"/>
    <w:rsid w:val="00534079"/>
    <w:rsid w:val="00544211"/>
    <w:rsid w:val="00547930"/>
    <w:rsid w:val="005519C0"/>
    <w:rsid w:val="005554D8"/>
    <w:rsid w:val="00556A6D"/>
    <w:rsid w:val="00561E78"/>
    <w:rsid w:val="005635BD"/>
    <w:rsid w:val="00567C95"/>
    <w:rsid w:val="00571061"/>
    <w:rsid w:val="00572B3C"/>
    <w:rsid w:val="005741B5"/>
    <w:rsid w:val="0057669B"/>
    <w:rsid w:val="00586F4E"/>
    <w:rsid w:val="00587A3F"/>
    <w:rsid w:val="00595A25"/>
    <w:rsid w:val="005A278F"/>
    <w:rsid w:val="005A2821"/>
    <w:rsid w:val="005A31E1"/>
    <w:rsid w:val="005A4914"/>
    <w:rsid w:val="005A6088"/>
    <w:rsid w:val="005A756B"/>
    <w:rsid w:val="005A7E02"/>
    <w:rsid w:val="005B285D"/>
    <w:rsid w:val="005B4AEF"/>
    <w:rsid w:val="005B68BB"/>
    <w:rsid w:val="005C3B97"/>
    <w:rsid w:val="005C5AEE"/>
    <w:rsid w:val="005E0FFD"/>
    <w:rsid w:val="005F0412"/>
    <w:rsid w:val="00606A5F"/>
    <w:rsid w:val="00611C7D"/>
    <w:rsid w:val="0062148D"/>
    <w:rsid w:val="00623720"/>
    <w:rsid w:val="00637B3D"/>
    <w:rsid w:val="00640685"/>
    <w:rsid w:val="00641A50"/>
    <w:rsid w:val="00643243"/>
    <w:rsid w:val="0066390A"/>
    <w:rsid w:val="006660A4"/>
    <w:rsid w:val="00666422"/>
    <w:rsid w:val="00671FCD"/>
    <w:rsid w:val="00673201"/>
    <w:rsid w:val="0068629E"/>
    <w:rsid w:val="0069179B"/>
    <w:rsid w:val="00692C04"/>
    <w:rsid w:val="006A0688"/>
    <w:rsid w:val="006A6FC7"/>
    <w:rsid w:val="006C27B4"/>
    <w:rsid w:val="006D4F74"/>
    <w:rsid w:val="006E3F39"/>
    <w:rsid w:val="006E594D"/>
    <w:rsid w:val="006E67FA"/>
    <w:rsid w:val="006F26ED"/>
    <w:rsid w:val="006F5C57"/>
    <w:rsid w:val="006F611C"/>
    <w:rsid w:val="00703047"/>
    <w:rsid w:val="007105F8"/>
    <w:rsid w:val="007122C4"/>
    <w:rsid w:val="00712739"/>
    <w:rsid w:val="00713644"/>
    <w:rsid w:val="00723276"/>
    <w:rsid w:val="00724E64"/>
    <w:rsid w:val="00731F92"/>
    <w:rsid w:val="00734631"/>
    <w:rsid w:val="0073526D"/>
    <w:rsid w:val="00745BEF"/>
    <w:rsid w:val="00746ACA"/>
    <w:rsid w:val="00747276"/>
    <w:rsid w:val="00756E22"/>
    <w:rsid w:val="00764043"/>
    <w:rsid w:val="0078587A"/>
    <w:rsid w:val="00786B44"/>
    <w:rsid w:val="00787887"/>
    <w:rsid w:val="00787B0F"/>
    <w:rsid w:val="0079232F"/>
    <w:rsid w:val="007A3C61"/>
    <w:rsid w:val="007A7B60"/>
    <w:rsid w:val="007B2F05"/>
    <w:rsid w:val="007B49EA"/>
    <w:rsid w:val="007B4B18"/>
    <w:rsid w:val="007B7B39"/>
    <w:rsid w:val="007C1449"/>
    <w:rsid w:val="007C193F"/>
    <w:rsid w:val="007C31EB"/>
    <w:rsid w:val="007D0B1F"/>
    <w:rsid w:val="007D2EFD"/>
    <w:rsid w:val="007E614C"/>
    <w:rsid w:val="007F1684"/>
    <w:rsid w:val="00803810"/>
    <w:rsid w:val="00821FE4"/>
    <w:rsid w:val="00825819"/>
    <w:rsid w:val="0083218D"/>
    <w:rsid w:val="008323DE"/>
    <w:rsid w:val="008378A8"/>
    <w:rsid w:val="0084148F"/>
    <w:rsid w:val="00843CE7"/>
    <w:rsid w:val="008469B0"/>
    <w:rsid w:val="008470D0"/>
    <w:rsid w:val="0085048F"/>
    <w:rsid w:val="0085258E"/>
    <w:rsid w:val="00854F4D"/>
    <w:rsid w:val="00866893"/>
    <w:rsid w:val="0087358F"/>
    <w:rsid w:val="008A00F4"/>
    <w:rsid w:val="008A0D3C"/>
    <w:rsid w:val="008A3B4B"/>
    <w:rsid w:val="008B02FD"/>
    <w:rsid w:val="008B1EA0"/>
    <w:rsid w:val="008B250F"/>
    <w:rsid w:val="008B3001"/>
    <w:rsid w:val="008B679E"/>
    <w:rsid w:val="008C3955"/>
    <w:rsid w:val="008D0C4A"/>
    <w:rsid w:val="008E19E6"/>
    <w:rsid w:val="008E2DF3"/>
    <w:rsid w:val="008E37E4"/>
    <w:rsid w:val="008E6FFB"/>
    <w:rsid w:val="008F1CD6"/>
    <w:rsid w:val="00901EA5"/>
    <w:rsid w:val="00902428"/>
    <w:rsid w:val="0090270F"/>
    <w:rsid w:val="0090654C"/>
    <w:rsid w:val="00914549"/>
    <w:rsid w:val="00920250"/>
    <w:rsid w:val="009205A0"/>
    <w:rsid w:val="009230B6"/>
    <w:rsid w:val="00925FF0"/>
    <w:rsid w:val="0093381C"/>
    <w:rsid w:val="00933D6A"/>
    <w:rsid w:val="009372B5"/>
    <w:rsid w:val="0095581C"/>
    <w:rsid w:val="00966AA0"/>
    <w:rsid w:val="00970C7D"/>
    <w:rsid w:val="00976BF0"/>
    <w:rsid w:val="00981190"/>
    <w:rsid w:val="00983F5C"/>
    <w:rsid w:val="009910B9"/>
    <w:rsid w:val="00994C9D"/>
    <w:rsid w:val="009957E9"/>
    <w:rsid w:val="0099699B"/>
    <w:rsid w:val="009A1464"/>
    <w:rsid w:val="009A1E6E"/>
    <w:rsid w:val="009A4E2C"/>
    <w:rsid w:val="009B2351"/>
    <w:rsid w:val="009C0995"/>
    <w:rsid w:val="009C2005"/>
    <w:rsid w:val="009C6F21"/>
    <w:rsid w:val="009D4B52"/>
    <w:rsid w:val="009D7338"/>
    <w:rsid w:val="009D77D6"/>
    <w:rsid w:val="009E002B"/>
    <w:rsid w:val="00A014B0"/>
    <w:rsid w:val="00A049D1"/>
    <w:rsid w:val="00A07A2A"/>
    <w:rsid w:val="00A07B0F"/>
    <w:rsid w:val="00A10E7E"/>
    <w:rsid w:val="00A164A1"/>
    <w:rsid w:val="00A1735C"/>
    <w:rsid w:val="00A25B77"/>
    <w:rsid w:val="00A40775"/>
    <w:rsid w:val="00A471F0"/>
    <w:rsid w:val="00A51F61"/>
    <w:rsid w:val="00A534DB"/>
    <w:rsid w:val="00A5777C"/>
    <w:rsid w:val="00A668BD"/>
    <w:rsid w:val="00A67F62"/>
    <w:rsid w:val="00A76887"/>
    <w:rsid w:val="00A836D3"/>
    <w:rsid w:val="00A85441"/>
    <w:rsid w:val="00AA3247"/>
    <w:rsid w:val="00AA5BDC"/>
    <w:rsid w:val="00AA7C37"/>
    <w:rsid w:val="00AC053A"/>
    <w:rsid w:val="00AD0E79"/>
    <w:rsid w:val="00AD2721"/>
    <w:rsid w:val="00AD7BF5"/>
    <w:rsid w:val="00AE1EE2"/>
    <w:rsid w:val="00AF10A3"/>
    <w:rsid w:val="00B140F0"/>
    <w:rsid w:val="00B14FCD"/>
    <w:rsid w:val="00B21E22"/>
    <w:rsid w:val="00B30F25"/>
    <w:rsid w:val="00B44AB0"/>
    <w:rsid w:val="00B51C95"/>
    <w:rsid w:val="00B5479F"/>
    <w:rsid w:val="00B6033E"/>
    <w:rsid w:val="00B629DB"/>
    <w:rsid w:val="00B643BB"/>
    <w:rsid w:val="00B64C36"/>
    <w:rsid w:val="00B733C6"/>
    <w:rsid w:val="00B82094"/>
    <w:rsid w:val="00B8432E"/>
    <w:rsid w:val="00B84766"/>
    <w:rsid w:val="00B8483D"/>
    <w:rsid w:val="00B951EB"/>
    <w:rsid w:val="00BA09DB"/>
    <w:rsid w:val="00BA1EC9"/>
    <w:rsid w:val="00BA6F9C"/>
    <w:rsid w:val="00BB2101"/>
    <w:rsid w:val="00BB2131"/>
    <w:rsid w:val="00BB6242"/>
    <w:rsid w:val="00BC0EC8"/>
    <w:rsid w:val="00BC69CD"/>
    <w:rsid w:val="00BD339E"/>
    <w:rsid w:val="00BD53CD"/>
    <w:rsid w:val="00BD7C73"/>
    <w:rsid w:val="00BE10E1"/>
    <w:rsid w:val="00BE6FAB"/>
    <w:rsid w:val="00BF52CA"/>
    <w:rsid w:val="00C01327"/>
    <w:rsid w:val="00C02BBC"/>
    <w:rsid w:val="00C033B1"/>
    <w:rsid w:val="00C34261"/>
    <w:rsid w:val="00C42382"/>
    <w:rsid w:val="00C441CA"/>
    <w:rsid w:val="00C5425E"/>
    <w:rsid w:val="00C6071E"/>
    <w:rsid w:val="00C611E3"/>
    <w:rsid w:val="00C612D0"/>
    <w:rsid w:val="00C6368E"/>
    <w:rsid w:val="00C702A5"/>
    <w:rsid w:val="00C7300D"/>
    <w:rsid w:val="00C85299"/>
    <w:rsid w:val="00C871E5"/>
    <w:rsid w:val="00C87E95"/>
    <w:rsid w:val="00C91EAE"/>
    <w:rsid w:val="00C97DAD"/>
    <w:rsid w:val="00CA1C3F"/>
    <w:rsid w:val="00CA5F59"/>
    <w:rsid w:val="00CB24C2"/>
    <w:rsid w:val="00CD2FB0"/>
    <w:rsid w:val="00CE173C"/>
    <w:rsid w:val="00CE792E"/>
    <w:rsid w:val="00CF2084"/>
    <w:rsid w:val="00CF2A1F"/>
    <w:rsid w:val="00CF47A1"/>
    <w:rsid w:val="00D0401B"/>
    <w:rsid w:val="00D061DE"/>
    <w:rsid w:val="00D11139"/>
    <w:rsid w:val="00D1746E"/>
    <w:rsid w:val="00D22C75"/>
    <w:rsid w:val="00D27CE5"/>
    <w:rsid w:val="00D3017C"/>
    <w:rsid w:val="00D36F32"/>
    <w:rsid w:val="00D43158"/>
    <w:rsid w:val="00D53765"/>
    <w:rsid w:val="00D54441"/>
    <w:rsid w:val="00D6483C"/>
    <w:rsid w:val="00D64FE1"/>
    <w:rsid w:val="00D66AA5"/>
    <w:rsid w:val="00D75A1A"/>
    <w:rsid w:val="00D76E0C"/>
    <w:rsid w:val="00D8778F"/>
    <w:rsid w:val="00D91BAE"/>
    <w:rsid w:val="00D97192"/>
    <w:rsid w:val="00DA3B7A"/>
    <w:rsid w:val="00DB6D03"/>
    <w:rsid w:val="00DD27F4"/>
    <w:rsid w:val="00DD508A"/>
    <w:rsid w:val="00DE2A9C"/>
    <w:rsid w:val="00DE7CAB"/>
    <w:rsid w:val="00DF03AB"/>
    <w:rsid w:val="00DF04A0"/>
    <w:rsid w:val="00DF0C62"/>
    <w:rsid w:val="00E01C8E"/>
    <w:rsid w:val="00E02A12"/>
    <w:rsid w:val="00E0566E"/>
    <w:rsid w:val="00E14669"/>
    <w:rsid w:val="00E16252"/>
    <w:rsid w:val="00E27F5F"/>
    <w:rsid w:val="00E30968"/>
    <w:rsid w:val="00E30CB6"/>
    <w:rsid w:val="00E342A2"/>
    <w:rsid w:val="00E371A0"/>
    <w:rsid w:val="00E453FA"/>
    <w:rsid w:val="00E46C3E"/>
    <w:rsid w:val="00E5109A"/>
    <w:rsid w:val="00E70775"/>
    <w:rsid w:val="00E7227D"/>
    <w:rsid w:val="00E83039"/>
    <w:rsid w:val="00E83C7A"/>
    <w:rsid w:val="00EA7C55"/>
    <w:rsid w:val="00EC0248"/>
    <w:rsid w:val="00EC07E9"/>
    <w:rsid w:val="00EC2A76"/>
    <w:rsid w:val="00EC368F"/>
    <w:rsid w:val="00EC7C7F"/>
    <w:rsid w:val="00ED0AA7"/>
    <w:rsid w:val="00ED3769"/>
    <w:rsid w:val="00ED5595"/>
    <w:rsid w:val="00ED5805"/>
    <w:rsid w:val="00EE0ADF"/>
    <w:rsid w:val="00EE49F8"/>
    <w:rsid w:val="00EE51A1"/>
    <w:rsid w:val="00EF2ED5"/>
    <w:rsid w:val="00EF6F81"/>
    <w:rsid w:val="00F02E59"/>
    <w:rsid w:val="00F10D7D"/>
    <w:rsid w:val="00F2028D"/>
    <w:rsid w:val="00F21F0C"/>
    <w:rsid w:val="00F24435"/>
    <w:rsid w:val="00F4082A"/>
    <w:rsid w:val="00F42597"/>
    <w:rsid w:val="00F53AC7"/>
    <w:rsid w:val="00F61DF3"/>
    <w:rsid w:val="00F67241"/>
    <w:rsid w:val="00F675ED"/>
    <w:rsid w:val="00F70273"/>
    <w:rsid w:val="00F90788"/>
    <w:rsid w:val="00FB2519"/>
    <w:rsid w:val="00FC24B5"/>
    <w:rsid w:val="00FC2C53"/>
    <w:rsid w:val="00FD3789"/>
    <w:rsid w:val="00FE2F5E"/>
    <w:rsid w:val="00FE377B"/>
    <w:rsid w:val="00FF4EE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24E607"/>
  <w15:docId w15:val="{600A26A4-459C-2840-BC82-66443656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7CAB"/>
    <w:rPr>
      <w:sz w:val="20"/>
      <w:szCs w:val="20"/>
      <w:lang w:val="en-US"/>
    </w:rPr>
  </w:style>
  <w:style w:type="paragraph" w:styleId="Titolo1">
    <w:name w:val="heading 1"/>
    <w:basedOn w:val="Normale"/>
    <w:next w:val="Normale"/>
    <w:link w:val="Titolo1Carattere"/>
    <w:uiPriority w:val="99"/>
    <w:qFormat/>
    <w:rsid w:val="00DE7C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outlineLvl w:val="0"/>
    </w:pPr>
    <w:rPr>
      <w:rFonts w:ascii="Arial" w:hAnsi="Arial"/>
      <w:b/>
      <w:color w:val="000000"/>
      <w:sz w:val="22"/>
    </w:rPr>
  </w:style>
  <w:style w:type="paragraph" w:styleId="Titolo2">
    <w:name w:val="heading 2"/>
    <w:basedOn w:val="Normale"/>
    <w:next w:val="Normale"/>
    <w:link w:val="Titolo2Carattere"/>
    <w:uiPriority w:val="99"/>
    <w:qFormat/>
    <w:rsid w:val="00DE7C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ind w:left="720"/>
      <w:jc w:val="both"/>
      <w:outlineLvl w:val="1"/>
    </w:pPr>
    <w:rPr>
      <w:rFonts w:ascii="Arial" w:hAnsi="Arial"/>
      <w:b/>
      <w:bCs/>
      <w:color w:val="000000"/>
      <w:sz w:val="22"/>
      <w:lang w:val="it-IT"/>
    </w:rPr>
  </w:style>
  <w:style w:type="paragraph" w:styleId="Titolo3">
    <w:name w:val="heading 3"/>
    <w:basedOn w:val="Normale"/>
    <w:next w:val="Normale"/>
    <w:link w:val="Titolo3Carattere"/>
    <w:uiPriority w:val="99"/>
    <w:qFormat/>
    <w:rsid w:val="00DE7CAB"/>
    <w:pPr>
      <w:keepNext/>
      <w:tabs>
        <w:tab w:val="left" w:pos="420"/>
        <w:tab w:val="left" w:pos="2960"/>
        <w:tab w:val="left" w:pos="5680"/>
        <w:tab w:val="right" w:pos="9600"/>
      </w:tabs>
      <w:spacing w:line="100" w:lineRule="atLeast"/>
      <w:outlineLvl w:val="2"/>
    </w:pPr>
    <w:rPr>
      <w:rFonts w:ascii="Arial Black" w:hAnsi="Arial Black"/>
      <w:color w:val="808080"/>
      <w:spacing w:val="-20"/>
      <w:sz w:val="24"/>
      <w:lang w:val="it-IT"/>
    </w:rPr>
  </w:style>
  <w:style w:type="paragraph" w:styleId="Titolo4">
    <w:name w:val="heading 4"/>
    <w:basedOn w:val="Normale"/>
    <w:next w:val="Normale"/>
    <w:link w:val="Titolo4Carattere"/>
    <w:uiPriority w:val="99"/>
    <w:qFormat/>
    <w:rsid w:val="00572B3C"/>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7C31EB"/>
    <w:rPr>
      <w:rFonts w:ascii="Cambria" w:hAnsi="Cambria" w:cs="Times New Roman"/>
      <w:b/>
      <w:bCs/>
      <w:kern w:val="32"/>
      <w:sz w:val="32"/>
      <w:szCs w:val="32"/>
      <w:lang w:val="en-US"/>
    </w:rPr>
  </w:style>
  <w:style w:type="character" w:customStyle="1" w:styleId="Titolo2Carattere">
    <w:name w:val="Titolo 2 Carattere"/>
    <w:basedOn w:val="Carpredefinitoparagrafo"/>
    <w:link w:val="Titolo2"/>
    <w:uiPriority w:val="99"/>
    <w:semiHidden/>
    <w:locked/>
    <w:rsid w:val="007C31EB"/>
    <w:rPr>
      <w:rFonts w:ascii="Cambria" w:hAnsi="Cambria" w:cs="Times New Roman"/>
      <w:b/>
      <w:bCs/>
      <w:i/>
      <w:iCs/>
      <w:sz w:val="28"/>
      <w:szCs w:val="28"/>
      <w:lang w:val="en-US"/>
    </w:rPr>
  </w:style>
  <w:style w:type="character" w:customStyle="1" w:styleId="Titolo3Carattere">
    <w:name w:val="Titolo 3 Carattere"/>
    <w:basedOn w:val="Carpredefinitoparagrafo"/>
    <w:link w:val="Titolo3"/>
    <w:uiPriority w:val="99"/>
    <w:semiHidden/>
    <w:locked/>
    <w:rsid w:val="007C31EB"/>
    <w:rPr>
      <w:rFonts w:ascii="Cambria" w:hAnsi="Cambria" w:cs="Times New Roman"/>
      <w:b/>
      <w:bCs/>
      <w:sz w:val="26"/>
      <w:szCs w:val="26"/>
      <w:lang w:val="en-US"/>
    </w:rPr>
  </w:style>
  <w:style w:type="character" w:customStyle="1" w:styleId="Titolo4Carattere">
    <w:name w:val="Titolo 4 Carattere"/>
    <w:basedOn w:val="Carpredefinitoparagrafo"/>
    <w:link w:val="Titolo4"/>
    <w:uiPriority w:val="99"/>
    <w:semiHidden/>
    <w:locked/>
    <w:rsid w:val="007C31EB"/>
    <w:rPr>
      <w:rFonts w:ascii="Calibri" w:hAnsi="Calibri" w:cs="Times New Roman"/>
      <w:b/>
      <w:bCs/>
      <w:sz w:val="28"/>
      <w:szCs w:val="28"/>
      <w:lang w:val="en-US"/>
    </w:rPr>
  </w:style>
  <w:style w:type="character" w:styleId="Collegamentoipertestuale">
    <w:name w:val="Hyperlink"/>
    <w:basedOn w:val="Carpredefinitoparagrafo"/>
    <w:uiPriority w:val="99"/>
    <w:rsid w:val="00DE7CAB"/>
    <w:rPr>
      <w:rFonts w:cs="Times New Roman"/>
      <w:color w:val="0000FF"/>
      <w:u w:val="single"/>
    </w:rPr>
  </w:style>
  <w:style w:type="paragraph" w:styleId="Corpotesto">
    <w:name w:val="Body Text"/>
    <w:basedOn w:val="Normale"/>
    <w:link w:val="CorpotestoCarattere"/>
    <w:uiPriority w:val="99"/>
    <w:rsid w:val="00DE7C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pPr>
    <w:rPr>
      <w:rFonts w:ascii="Arial" w:hAnsi="Arial"/>
      <w:color w:val="000000"/>
      <w:sz w:val="22"/>
      <w:lang w:val="it-IT"/>
    </w:rPr>
  </w:style>
  <w:style w:type="character" w:customStyle="1" w:styleId="CorpotestoCarattere">
    <w:name w:val="Corpo testo Carattere"/>
    <w:basedOn w:val="Carpredefinitoparagrafo"/>
    <w:link w:val="Corpotesto"/>
    <w:uiPriority w:val="99"/>
    <w:semiHidden/>
    <w:locked/>
    <w:rsid w:val="007C31EB"/>
    <w:rPr>
      <w:rFonts w:cs="Times New Roman"/>
      <w:sz w:val="20"/>
      <w:szCs w:val="20"/>
      <w:lang w:val="en-US"/>
    </w:rPr>
  </w:style>
  <w:style w:type="paragraph" w:styleId="Intestazione">
    <w:name w:val="header"/>
    <w:basedOn w:val="Normale"/>
    <w:link w:val="IntestazioneCarattere"/>
    <w:uiPriority w:val="99"/>
    <w:rsid w:val="00DE7CAB"/>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7C31EB"/>
    <w:rPr>
      <w:rFonts w:cs="Times New Roman"/>
      <w:sz w:val="20"/>
      <w:szCs w:val="20"/>
      <w:lang w:val="en-US"/>
    </w:rPr>
  </w:style>
  <w:style w:type="paragraph" w:styleId="Pidipagina">
    <w:name w:val="footer"/>
    <w:basedOn w:val="Normale"/>
    <w:link w:val="PidipaginaCarattere"/>
    <w:uiPriority w:val="99"/>
    <w:rsid w:val="00DE7CAB"/>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7C31EB"/>
    <w:rPr>
      <w:rFonts w:cs="Times New Roman"/>
      <w:sz w:val="20"/>
      <w:szCs w:val="20"/>
      <w:lang w:val="en-US"/>
    </w:rPr>
  </w:style>
  <w:style w:type="character" w:styleId="Enfasigrassetto">
    <w:name w:val="Strong"/>
    <w:basedOn w:val="Carpredefinitoparagrafo"/>
    <w:uiPriority w:val="99"/>
    <w:qFormat/>
    <w:rsid w:val="001124EB"/>
    <w:rPr>
      <w:rFonts w:cs="Times New Roman"/>
      <w:b/>
    </w:rPr>
  </w:style>
  <w:style w:type="paragraph" w:styleId="NormaleWeb">
    <w:name w:val="Normal (Web)"/>
    <w:basedOn w:val="Normale"/>
    <w:uiPriority w:val="99"/>
    <w:rsid w:val="001124EB"/>
    <w:pPr>
      <w:spacing w:before="100" w:beforeAutospacing="1" w:after="100" w:afterAutospacing="1"/>
    </w:pPr>
    <w:rPr>
      <w:color w:val="000000"/>
      <w:sz w:val="24"/>
      <w:szCs w:val="24"/>
      <w:lang w:val="it-IT"/>
    </w:rPr>
  </w:style>
  <w:style w:type="paragraph" w:styleId="Titolo">
    <w:name w:val="Title"/>
    <w:basedOn w:val="Normale"/>
    <w:link w:val="TitoloCarattere"/>
    <w:qFormat/>
    <w:rsid w:val="005B4AEF"/>
    <w:pPr>
      <w:jc w:val="center"/>
    </w:pPr>
    <w:rPr>
      <w:sz w:val="28"/>
      <w:szCs w:val="24"/>
      <w:lang w:val="it-IT"/>
    </w:rPr>
  </w:style>
  <w:style w:type="character" w:customStyle="1" w:styleId="TitoloCarattere">
    <w:name w:val="Titolo Carattere"/>
    <w:basedOn w:val="Carpredefinitoparagrafo"/>
    <w:link w:val="Titolo"/>
    <w:uiPriority w:val="99"/>
    <w:locked/>
    <w:rsid w:val="007C31EB"/>
    <w:rPr>
      <w:rFonts w:ascii="Cambria" w:hAnsi="Cambria" w:cs="Times New Roman"/>
      <w:b/>
      <w:bCs/>
      <w:kern w:val="28"/>
      <w:sz w:val="32"/>
      <w:szCs w:val="32"/>
      <w:lang w:val="en-US"/>
    </w:rPr>
  </w:style>
  <w:style w:type="paragraph" w:styleId="Mappadocumento">
    <w:name w:val="Document Map"/>
    <w:basedOn w:val="Normale"/>
    <w:link w:val="MappadocumentoCarattere"/>
    <w:uiPriority w:val="99"/>
    <w:semiHidden/>
    <w:rsid w:val="000A6209"/>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sid w:val="007C31EB"/>
    <w:rPr>
      <w:rFonts w:cs="Times New Roman"/>
      <w:sz w:val="2"/>
      <w:lang w:val="en-US"/>
    </w:rPr>
  </w:style>
  <w:style w:type="paragraph" w:styleId="Testofumetto">
    <w:name w:val="Balloon Text"/>
    <w:basedOn w:val="Normale"/>
    <w:link w:val="TestofumettoCarattere"/>
    <w:uiPriority w:val="99"/>
    <w:rsid w:val="002D365B"/>
    <w:rPr>
      <w:rFonts w:ascii="Tahoma" w:hAnsi="Tahoma"/>
      <w:sz w:val="16"/>
      <w:szCs w:val="16"/>
    </w:rPr>
  </w:style>
  <w:style w:type="character" w:customStyle="1" w:styleId="TestofumettoCarattere">
    <w:name w:val="Testo fumetto Carattere"/>
    <w:basedOn w:val="Carpredefinitoparagrafo"/>
    <w:link w:val="Testofumetto"/>
    <w:uiPriority w:val="99"/>
    <w:locked/>
    <w:rsid w:val="002D365B"/>
    <w:rPr>
      <w:rFonts w:ascii="Tahoma" w:hAnsi="Tahoma" w:cs="Times New Roman"/>
      <w:sz w:val="16"/>
      <w:lang w:val="en-US"/>
    </w:rPr>
  </w:style>
  <w:style w:type="paragraph" w:styleId="Corpodeltesto2">
    <w:name w:val="Body Text 2"/>
    <w:basedOn w:val="Normale"/>
    <w:link w:val="Corpodeltesto2Carattere"/>
    <w:uiPriority w:val="99"/>
    <w:rsid w:val="00640685"/>
    <w:pPr>
      <w:spacing w:after="120" w:line="480" w:lineRule="auto"/>
    </w:pPr>
  </w:style>
  <w:style w:type="character" w:customStyle="1" w:styleId="Corpodeltesto2Carattere">
    <w:name w:val="Corpo del testo 2 Carattere"/>
    <w:basedOn w:val="Carpredefinitoparagrafo"/>
    <w:link w:val="Corpodeltesto2"/>
    <w:uiPriority w:val="99"/>
    <w:locked/>
    <w:rsid w:val="00640685"/>
    <w:rPr>
      <w:rFonts w:cs="Times New Roman"/>
      <w:lang w:val="en-US"/>
    </w:rPr>
  </w:style>
  <w:style w:type="paragraph" w:customStyle="1" w:styleId="NormaleCalibri">
    <w:name w:val="Normale + Calibri"/>
    <w:aliases w:val="11 pt"/>
    <w:basedOn w:val="Normale"/>
    <w:uiPriority w:val="99"/>
    <w:rsid w:val="00640685"/>
    <w:pPr>
      <w:autoSpaceDE w:val="0"/>
      <w:autoSpaceDN w:val="0"/>
      <w:adjustRightInd w:val="0"/>
      <w:jc w:val="both"/>
    </w:pPr>
    <w:rPr>
      <w:rFonts w:ascii="Calibri" w:hAnsi="Calibri" w:cs="Arial"/>
      <w:sz w:val="22"/>
      <w:szCs w:val="22"/>
      <w:lang w:val="it-IT"/>
    </w:rPr>
  </w:style>
  <w:style w:type="table" w:styleId="Grigliatabella">
    <w:name w:val="Table Grid"/>
    <w:basedOn w:val="Tabellanormale"/>
    <w:uiPriority w:val="99"/>
    <w:rsid w:val="00011846"/>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611C7D"/>
    <w:pPr>
      <w:ind w:left="720"/>
      <w:contextualSpacing/>
    </w:pPr>
  </w:style>
  <w:style w:type="paragraph" w:customStyle="1" w:styleId="Default">
    <w:name w:val="Default"/>
    <w:uiPriority w:val="99"/>
    <w:rsid w:val="005B68BB"/>
    <w:pPr>
      <w:widowControl w:val="0"/>
      <w:autoSpaceDE w:val="0"/>
      <w:autoSpaceDN w:val="0"/>
      <w:adjustRightInd w:val="0"/>
    </w:pPr>
    <w:rPr>
      <w:rFonts w:ascii="Futura BT" w:hAnsi="Futura BT" w:cs="Futura BT"/>
      <w:color w:val="000000"/>
      <w:sz w:val="24"/>
      <w:szCs w:val="24"/>
    </w:rPr>
  </w:style>
  <w:style w:type="paragraph" w:customStyle="1" w:styleId="Pa0">
    <w:name w:val="Pa0"/>
    <w:basedOn w:val="Default"/>
    <w:next w:val="Default"/>
    <w:uiPriority w:val="99"/>
    <w:rsid w:val="005B68BB"/>
    <w:pPr>
      <w:spacing w:line="241" w:lineRule="atLeast"/>
    </w:pPr>
    <w:rPr>
      <w:rFonts w:cs="Times New Roman"/>
      <w:color w:val="auto"/>
    </w:rPr>
  </w:style>
  <w:style w:type="character" w:customStyle="1" w:styleId="A0">
    <w:name w:val="A0"/>
    <w:uiPriority w:val="99"/>
    <w:rsid w:val="005B68BB"/>
    <w:rPr>
      <w:color w:val="211D1E"/>
      <w:sz w:val="40"/>
    </w:rPr>
  </w:style>
  <w:style w:type="character" w:customStyle="1" w:styleId="A1">
    <w:name w:val="A1"/>
    <w:uiPriority w:val="99"/>
    <w:rsid w:val="005B68BB"/>
    <w:rPr>
      <w:b/>
      <w:color w:val="211D1E"/>
      <w:sz w:val="14"/>
    </w:rPr>
  </w:style>
  <w:style w:type="character" w:customStyle="1" w:styleId="A2">
    <w:name w:val="A2"/>
    <w:uiPriority w:val="99"/>
    <w:rsid w:val="005B68BB"/>
    <w:rPr>
      <w:rFonts w:ascii="BauerBodoni" w:hAnsi="BauerBodoni"/>
      <w:color w:val="211D1E"/>
      <w:sz w:val="17"/>
    </w:rPr>
  </w:style>
  <w:style w:type="character" w:customStyle="1" w:styleId="A3">
    <w:name w:val="A3"/>
    <w:uiPriority w:val="99"/>
    <w:rsid w:val="005B68BB"/>
    <w:rPr>
      <w:rFonts w:ascii="BauerBodoni" w:hAnsi="BauerBodoni"/>
      <w:color w:val="211D1E"/>
      <w:sz w:val="22"/>
    </w:rPr>
  </w:style>
  <w:style w:type="character" w:styleId="Enfasicorsivo">
    <w:name w:val="Emphasis"/>
    <w:basedOn w:val="Carpredefinitoparagrafo"/>
    <w:uiPriority w:val="99"/>
    <w:qFormat/>
    <w:rsid w:val="00372B74"/>
    <w:rPr>
      <w:rFonts w:cs="Times New Roman"/>
      <w:i/>
      <w:iCs/>
    </w:rPr>
  </w:style>
  <w:style w:type="character" w:customStyle="1" w:styleId="apple-converted-space">
    <w:name w:val="apple-converted-space"/>
    <w:basedOn w:val="Carpredefinitoparagrafo"/>
    <w:rsid w:val="0006784C"/>
    <w:rPr>
      <w:rFonts w:cs="Times New Roman"/>
    </w:rPr>
  </w:style>
  <w:style w:type="character" w:styleId="Collegamentovisitato">
    <w:name w:val="FollowedHyperlink"/>
    <w:basedOn w:val="Carpredefinitoparagrafo"/>
    <w:uiPriority w:val="99"/>
    <w:semiHidden/>
    <w:unhideWhenUsed/>
    <w:rsid w:val="003516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8136">
      <w:marLeft w:val="0"/>
      <w:marRight w:val="0"/>
      <w:marTop w:val="0"/>
      <w:marBottom w:val="0"/>
      <w:divBdr>
        <w:top w:val="none" w:sz="0" w:space="0" w:color="auto"/>
        <w:left w:val="none" w:sz="0" w:space="0" w:color="auto"/>
        <w:bottom w:val="none" w:sz="0" w:space="0" w:color="auto"/>
        <w:right w:val="none" w:sz="0" w:space="0" w:color="auto"/>
      </w:divBdr>
    </w:div>
    <w:div w:id="129058137">
      <w:marLeft w:val="0"/>
      <w:marRight w:val="0"/>
      <w:marTop w:val="0"/>
      <w:marBottom w:val="0"/>
      <w:divBdr>
        <w:top w:val="none" w:sz="0" w:space="0" w:color="auto"/>
        <w:left w:val="none" w:sz="0" w:space="0" w:color="auto"/>
        <w:bottom w:val="none" w:sz="0" w:space="0" w:color="auto"/>
        <w:right w:val="none" w:sz="0" w:space="0" w:color="auto"/>
      </w:divBdr>
    </w:div>
    <w:div w:id="129058138">
      <w:marLeft w:val="0"/>
      <w:marRight w:val="0"/>
      <w:marTop w:val="0"/>
      <w:marBottom w:val="0"/>
      <w:divBdr>
        <w:top w:val="none" w:sz="0" w:space="0" w:color="auto"/>
        <w:left w:val="none" w:sz="0" w:space="0" w:color="auto"/>
        <w:bottom w:val="none" w:sz="0" w:space="0" w:color="auto"/>
        <w:right w:val="none" w:sz="0" w:space="0" w:color="auto"/>
      </w:divBdr>
    </w:div>
    <w:div w:id="129058139">
      <w:marLeft w:val="0"/>
      <w:marRight w:val="0"/>
      <w:marTop w:val="0"/>
      <w:marBottom w:val="0"/>
      <w:divBdr>
        <w:top w:val="none" w:sz="0" w:space="0" w:color="auto"/>
        <w:left w:val="none" w:sz="0" w:space="0" w:color="auto"/>
        <w:bottom w:val="none" w:sz="0" w:space="0" w:color="auto"/>
        <w:right w:val="none" w:sz="0" w:space="0" w:color="auto"/>
      </w:divBdr>
    </w:div>
    <w:div w:id="671876289">
      <w:bodyDiv w:val="1"/>
      <w:marLeft w:val="0"/>
      <w:marRight w:val="0"/>
      <w:marTop w:val="0"/>
      <w:marBottom w:val="0"/>
      <w:divBdr>
        <w:top w:val="none" w:sz="0" w:space="0" w:color="auto"/>
        <w:left w:val="none" w:sz="0" w:space="0" w:color="auto"/>
        <w:bottom w:val="none" w:sz="0" w:space="0" w:color="auto"/>
        <w:right w:val="none" w:sz="0" w:space="0" w:color="auto"/>
      </w:divBdr>
    </w:div>
    <w:div w:id="926420664">
      <w:bodyDiv w:val="1"/>
      <w:marLeft w:val="0"/>
      <w:marRight w:val="0"/>
      <w:marTop w:val="0"/>
      <w:marBottom w:val="0"/>
      <w:divBdr>
        <w:top w:val="none" w:sz="0" w:space="0" w:color="auto"/>
        <w:left w:val="none" w:sz="0" w:space="0" w:color="auto"/>
        <w:bottom w:val="none" w:sz="0" w:space="0" w:color="auto"/>
        <w:right w:val="none" w:sz="0" w:space="0" w:color="auto"/>
      </w:divBdr>
    </w:div>
    <w:div w:id="956519707">
      <w:bodyDiv w:val="1"/>
      <w:marLeft w:val="0"/>
      <w:marRight w:val="0"/>
      <w:marTop w:val="0"/>
      <w:marBottom w:val="0"/>
      <w:divBdr>
        <w:top w:val="none" w:sz="0" w:space="0" w:color="auto"/>
        <w:left w:val="none" w:sz="0" w:space="0" w:color="auto"/>
        <w:bottom w:val="none" w:sz="0" w:space="0" w:color="auto"/>
        <w:right w:val="none" w:sz="0" w:space="0" w:color="auto"/>
      </w:divBdr>
    </w:div>
    <w:div w:id="1380976375">
      <w:bodyDiv w:val="1"/>
      <w:marLeft w:val="0"/>
      <w:marRight w:val="0"/>
      <w:marTop w:val="0"/>
      <w:marBottom w:val="0"/>
      <w:divBdr>
        <w:top w:val="none" w:sz="0" w:space="0" w:color="auto"/>
        <w:left w:val="none" w:sz="0" w:space="0" w:color="auto"/>
        <w:bottom w:val="none" w:sz="0" w:space="0" w:color="auto"/>
        <w:right w:val="none" w:sz="0" w:space="0" w:color="auto"/>
      </w:divBdr>
    </w:div>
    <w:div w:id="195297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rakceramics.com/" TargetMode="External"/><Relationship Id="rId1" Type="http://schemas.openxmlformats.org/officeDocument/2006/relationships/hyperlink" Target="http://www.rakceram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538</Words>
  <Characters>3069</Characters>
  <Application>Microsoft Office Word</Application>
  <DocSecurity>0</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Gentili signori Giacomelli Tomat,</vt:lpstr>
      <vt:lpstr>Gentili signori Giacomelli Tomat,</vt:lpstr>
    </vt:vector>
  </TitlesOfParts>
  <Company>SmithKline Beecham</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Gentili signori Giacomelli Tomat,</dc:title>
  <dc:creator>User</dc:creator>
  <cp:lastModifiedBy>Paola Staiano</cp:lastModifiedBy>
  <cp:revision>6</cp:revision>
  <cp:lastPrinted>2018-10-18T15:10:00Z</cp:lastPrinted>
  <dcterms:created xsi:type="dcterms:W3CDTF">2022-03-15T20:38:00Z</dcterms:created>
  <dcterms:modified xsi:type="dcterms:W3CDTF">2022-03-23T14:39:00Z</dcterms:modified>
</cp:coreProperties>
</file>