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FFC2" w14:textId="341AEA1A" w:rsidR="005E51F3" w:rsidRDefault="005E51F3"/>
    <w:p w14:paraId="0793C269" w14:textId="0F79DF9A" w:rsidR="00800314" w:rsidRPr="00800314" w:rsidRDefault="00800314">
      <w:pPr>
        <w:rPr>
          <w:b/>
          <w:bCs/>
          <w:color w:val="BFBFBF" w:themeColor="background1" w:themeShade="BF"/>
        </w:rPr>
      </w:pPr>
      <w:r w:rsidRPr="00800314">
        <w:rPr>
          <w:b/>
          <w:bCs/>
          <w:color w:val="BFBFBF" w:themeColor="background1" w:themeShade="BF"/>
        </w:rPr>
        <w:t>Design Week 2022</w:t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</w:r>
      <w:r>
        <w:rPr>
          <w:b/>
          <w:bCs/>
          <w:color w:val="BFBFBF" w:themeColor="background1" w:themeShade="BF"/>
        </w:rPr>
        <w:tab/>
        <w:t xml:space="preserve">          Comunicato Stampa</w:t>
      </w:r>
    </w:p>
    <w:p w14:paraId="2AB31AE1" w14:textId="77777777" w:rsidR="00800314" w:rsidRDefault="00800314"/>
    <w:p w14:paraId="49805151" w14:textId="77777777" w:rsidR="00800314" w:rsidRDefault="00800314" w:rsidP="00800314">
      <w:pPr>
        <w:jc w:val="both"/>
        <w:rPr>
          <w:rFonts w:ascii="Barlow" w:eastAsia="Times New Roman" w:hAnsi="Barlow" w:cstheme="minorHAnsi"/>
          <w:b/>
          <w:bCs/>
          <w:sz w:val="32"/>
          <w:szCs w:val="32"/>
          <w:lang w:eastAsia="it-IT"/>
        </w:rPr>
      </w:pPr>
    </w:p>
    <w:p w14:paraId="4686D21D" w14:textId="5183D49C" w:rsidR="00853903" w:rsidRPr="00800314" w:rsidRDefault="00853903" w:rsidP="00800314">
      <w:pPr>
        <w:jc w:val="both"/>
        <w:rPr>
          <w:rFonts w:ascii="Barlow" w:eastAsia="Times New Roman" w:hAnsi="Barlow" w:cstheme="minorHAnsi"/>
          <w:b/>
          <w:bCs/>
          <w:sz w:val="32"/>
          <w:szCs w:val="32"/>
          <w:lang w:eastAsia="it-IT"/>
        </w:rPr>
      </w:pPr>
      <w:r w:rsidRPr="00800314">
        <w:rPr>
          <w:rFonts w:ascii="Barlow" w:eastAsia="Times New Roman" w:hAnsi="Barlow" w:cstheme="minorHAnsi"/>
          <w:b/>
          <w:bCs/>
          <w:sz w:val="32"/>
          <w:szCs w:val="32"/>
          <w:lang w:eastAsia="it-IT"/>
        </w:rPr>
        <w:t xml:space="preserve">MEITEI: </w:t>
      </w:r>
      <w:r w:rsidR="00800314" w:rsidRPr="00800314">
        <w:rPr>
          <w:rFonts w:ascii="Barlow" w:eastAsia="Times New Roman" w:hAnsi="Barlow" w:cstheme="minorHAnsi"/>
          <w:b/>
          <w:bCs/>
          <w:sz w:val="32"/>
          <w:szCs w:val="32"/>
          <w:lang w:eastAsia="it-IT"/>
        </w:rPr>
        <w:t>FRAGRANZE VINCENTI</w:t>
      </w:r>
    </w:p>
    <w:p w14:paraId="732F4833" w14:textId="009946F1" w:rsidR="00F60D42" w:rsidRPr="00800314" w:rsidRDefault="00F60D42" w:rsidP="00DF05A4">
      <w:pPr>
        <w:pStyle w:val="NormaleWeb"/>
        <w:shd w:val="clear" w:color="auto" w:fill="FFFFFF"/>
        <w:jc w:val="both"/>
        <w:rPr>
          <w:rFonts w:ascii="Barlow" w:hAnsi="Barlow" w:cstheme="minorHAnsi"/>
        </w:rPr>
      </w:pPr>
      <w:r w:rsidRPr="00800314">
        <w:rPr>
          <w:rFonts w:ascii="Barlow" w:hAnsi="Barlow" w:cstheme="minorHAnsi"/>
        </w:rPr>
        <w:t xml:space="preserve">L’olfatto è il secondo senso in ordine di importanza per il marketing sensoriale, è il nostro senso per eccellenza; gli odori sono tanto evocativi </w:t>
      </w:r>
      <w:r w:rsidR="00DF05A4" w:rsidRPr="00800314">
        <w:rPr>
          <w:rFonts w:ascii="Barlow" w:hAnsi="Barlow" w:cstheme="minorHAnsi"/>
        </w:rPr>
        <w:t>perché</w:t>
      </w:r>
      <w:r w:rsidRPr="00800314">
        <w:rPr>
          <w:rFonts w:ascii="Barlow" w:hAnsi="Barlow" w:cstheme="minorHAnsi"/>
        </w:rPr>
        <w:t xml:space="preserve"> la via che collega un profumo ai nostri centri di elaborazione è diretta, dal naso al cervello. </w:t>
      </w:r>
    </w:p>
    <w:p w14:paraId="31326C59" w14:textId="0AEB40FE" w:rsidR="00504F6F" w:rsidRPr="00800314" w:rsidRDefault="00504F6F" w:rsidP="00DF05A4">
      <w:pPr>
        <w:pStyle w:val="NormaleWeb"/>
        <w:shd w:val="clear" w:color="auto" w:fill="FFFFFF"/>
        <w:jc w:val="both"/>
        <w:rPr>
          <w:rFonts w:ascii="Barlow" w:hAnsi="Barlow" w:cstheme="minorHAnsi"/>
        </w:rPr>
      </w:pPr>
      <w:r w:rsidRPr="00800314">
        <w:rPr>
          <w:rFonts w:ascii="Barlow" w:hAnsi="Barlow" w:cstheme="minorHAnsi"/>
        </w:rPr>
        <w:t xml:space="preserve">Meitei, </w:t>
      </w:r>
      <w:r w:rsidRPr="00800314">
        <w:rPr>
          <w:rFonts w:ascii="Barlow" w:hAnsi="Barlow" w:cstheme="minorHAnsi"/>
          <w:b/>
          <w:bCs/>
          <w:i/>
          <w:iCs/>
        </w:rPr>
        <w:t>laboratorio specializzato in branding e marketing olfattivo,</w:t>
      </w:r>
      <w:r w:rsidRPr="00800314">
        <w:rPr>
          <w:rFonts w:ascii="Barlow" w:hAnsi="Barlow" w:cstheme="minorHAnsi"/>
        </w:rPr>
        <w:t xml:space="preserve"> utilizza il profumo come merce pregiata, un elemento fisico non digitalizzabile ma memorabile, profumo da creare e personalizzare insieme al cliente </w:t>
      </w:r>
      <w:r w:rsidR="00DF05A4" w:rsidRPr="00800314">
        <w:rPr>
          <w:rFonts w:ascii="Barlow" w:hAnsi="Barlow" w:cstheme="minorHAnsi"/>
        </w:rPr>
        <w:t>affinché</w:t>
      </w:r>
      <w:r w:rsidRPr="00800314">
        <w:rPr>
          <w:rFonts w:ascii="Barlow" w:hAnsi="Barlow" w:cstheme="minorHAnsi"/>
        </w:rPr>
        <w:t xml:space="preserve"> lo rappresenti e lo renda riconoscibile ovunque. </w:t>
      </w:r>
    </w:p>
    <w:p w14:paraId="5D0E3C33" w14:textId="67FF59AD" w:rsidR="00F60D42" w:rsidRPr="00800314" w:rsidRDefault="00F60D42" w:rsidP="00DF05A4">
      <w:pPr>
        <w:pStyle w:val="NormaleWeb"/>
        <w:shd w:val="clear" w:color="auto" w:fill="FFFFFF"/>
        <w:jc w:val="both"/>
        <w:rPr>
          <w:rFonts w:ascii="Barlow" w:hAnsi="Barlow" w:cstheme="minorHAnsi"/>
        </w:rPr>
      </w:pPr>
      <w:r w:rsidRPr="00800314">
        <w:rPr>
          <w:rFonts w:ascii="Barlow" w:hAnsi="Barlow" w:cstheme="minorHAnsi"/>
        </w:rPr>
        <w:t xml:space="preserve">Il marketing olfattivo lavora con la nostra biblioteca degli odori: legando un profumo ad un </w:t>
      </w:r>
      <w:proofErr w:type="gramStart"/>
      <w:r w:rsidRPr="00800314">
        <w:rPr>
          <w:rFonts w:ascii="Barlow" w:hAnsi="Barlow" w:cstheme="minorHAnsi"/>
        </w:rPr>
        <w:t>brand</w:t>
      </w:r>
      <w:proofErr w:type="gramEnd"/>
      <w:r w:rsidRPr="00800314">
        <w:rPr>
          <w:rFonts w:ascii="Barlow" w:hAnsi="Barlow" w:cstheme="minorHAnsi"/>
        </w:rPr>
        <w:t xml:space="preserve"> si riesce ad offrire un’esperienza pi</w:t>
      </w:r>
      <w:r w:rsidR="00DF05A4" w:rsidRPr="00800314">
        <w:rPr>
          <w:rFonts w:ascii="Barlow" w:hAnsi="Barlow" w:cstheme="minorHAnsi"/>
        </w:rPr>
        <w:t>ù</w:t>
      </w:r>
      <w:r w:rsidRPr="00800314">
        <w:rPr>
          <w:rFonts w:ascii="Barlow" w:hAnsi="Barlow" w:cstheme="minorHAnsi"/>
        </w:rPr>
        <w:t xml:space="preserve"> caratterizzata e ad ottenere migliori risultati in termine di interesse, acquisto, popolarit</w:t>
      </w:r>
      <w:r w:rsidR="00DF05A4" w:rsidRPr="00800314">
        <w:rPr>
          <w:rFonts w:ascii="Barlow" w:hAnsi="Barlow" w:cstheme="minorHAnsi"/>
        </w:rPr>
        <w:t>à</w:t>
      </w:r>
      <w:r w:rsidRPr="00800314">
        <w:rPr>
          <w:rFonts w:ascii="Barlow" w:hAnsi="Barlow" w:cstheme="minorHAnsi"/>
        </w:rPr>
        <w:t xml:space="preserve"> </w:t>
      </w:r>
      <w:r w:rsidR="00DF05A4" w:rsidRPr="00800314">
        <w:rPr>
          <w:rFonts w:ascii="Barlow" w:hAnsi="Barlow" w:cstheme="minorHAnsi"/>
        </w:rPr>
        <w:t xml:space="preserve">perché </w:t>
      </w:r>
      <w:r w:rsidRPr="00800314">
        <w:rPr>
          <w:rFonts w:ascii="Barlow" w:hAnsi="Barlow" w:cstheme="minorHAnsi"/>
        </w:rPr>
        <w:t>la fragranza dona unicit</w:t>
      </w:r>
      <w:r w:rsidR="00DF05A4" w:rsidRPr="00800314">
        <w:rPr>
          <w:rFonts w:ascii="Barlow" w:hAnsi="Barlow" w:cstheme="minorHAnsi"/>
        </w:rPr>
        <w:t>à</w:t>
      </w:r>
      <w:r w:rsidRPr="00800314">
        <w:rPr>
          <w:rFonts w:ascii="Barlow" w:hAnsi="Barlow" w:cstheme="minorHAnsi"/>
        </w:rPr>
        <w:t xml:space="preserve"> al prodotto e rende pi</w:t>
      </w:r>
      <w:r w:rsidR="00DF05A4" w:rsidRPr="00800314">
        <w:rPr>
          <w:rFonts w:ascii="Barlow" w:hAnsi="Barlow" w:cstheme="minorHAnsi"/>
        </w:rPr>
        <w:t xml:space="preserve">ù </w:t>
      </w:r>
      <w:r w:rsidRPr="00800314">
        <w:rPr>
          <w:rFonts w:ascii="Barlow" w:hAnsi="Barlow" w:cstheme="minorHAnsi"/>
        </w:rPr>
        <w:t xml:space="preserve">alta la percezione del suo marchio. </w:t>
      </w:r>
    </w:p>
    <w:p w14:paraId="4E7B61C8" w14:textId="022A48C6" w:rsidR="00F60D42" w:rsidRPr="00800314" w:rsidRDefault="00F60D42" w:rsidP="00DF05A4">
      <w:pPr>
        <w:pStyle w:val="NormaleWeb"/>
        <w:shd w:val="clear" w:color="auto" w:fill="FFFFFF"/>
        <w:jc w:val="both"/>
        <w:rPr>
          <w:rFonts w:ascii="Barlow" w:hAnsi="Barlow" w:cstheme="minorHAnsi"/>
        </w:rPr>
      </w:pPr>
      <w:r w:rsidRPr="00800314">
        <w:rPr>
          <w:rFonts w:ascii="Barlow" w:hAnsi="Barlow" w:cstheme="minorHAnsi"/>
        </w:rPr>
        <w:t xml:space="preserve">Nella scelta della fragranza è fondamentale mantenere una stretta coerenza tra il </w:t>
      </w:r>
      <w:proofErr w:type="gramStart"/>
      <w:r w:rsidRPr="00800314">
        <w:rPr>
          <w:rFonts w:ascii="Barlow" w:hAnsi="Barlow" w:cstheme="minorHAnsi"/>
        </w:rPr>
        <w:t>brand</w:t>
      </w:r>
      <w:proofErr w:type="gramEnd"/>
      <w:r w:rsidRPr="00800314">
        <w:rPr>
          <w:rFonts w:ascii="Barlow" w:hAnsi="Barlow" w:cstheme="minorHAnsi"/>
        </w:rPr>
        <w:t xml:space="preserve"> e il suo pubblico, con i valori aziendali e il </w:t>
      </w:r>
      <w:proofErr w:type="spellStart"/>
      <w:r w:rsidRPr="00800314">
        <w:rPr>
          <w:rFonts w:ascii="Barlow" w:hAnsi="Barlow" w:cstheme="minorHAnsi"/>
          <w:i/>
          <w:iCs/>
        </w:rPr>
        <w:t>tone</w:t>
      </w:r>
      <w:proofErr w:type="spellEnd"/>
      <w:r w:rsidRPr="00800314">
        <w:rPr>
          <w:rFonts w:ascii="Barlow" w:hAnsi="Barlow" w:cstheme="minorHAnsi"/>
          <w:i/>
          <w:iCs/>
        </w:rPr>
        <w:t xml:space="preserve"> of voice</w:t>
      </w:r>
      <w:r w:rsidRPr="00800314">
        <w:rPr>
          <w:rFonts w:ascii="Barlow" w:hAnsi="Barlow" w:cstheme="minorHAnsi"/>
        </w:rPr>
        <w:t>. Pertanto, per scegliere una fragranza si va prima di tutto ad indagare le necessità del cliente, il prodotto e il messaggio da veicolare e l’obiettivo da raggiungere. E ancora: il protocollo di diffusione, la posizione e la scenografia degli apparecchi che andranno a profumare lo spazio, l’intensit</w:t>
      </w:r>
      <w:r w:rsidR="00DF05A4" w:rsidRPr="00800314">
        <w:rPr>
          <w:rFonts w:ascii="Barlow" w:hAnsi="Barlow" w:cstheme="minorHAnsi"/>
        </w:rPr>
        <w:t xml:space="preserve">à </w:t>
      </w:r>
      <w:r w:rsidRPr="00800314">
        <w:rPr>
          <w:rFonts w:ascii="Barlow" w:hAnsi="Barlow" w:cstheme="minorHAnsi"/>
        </w:rPr>
        <w:t xml:space="preserve">e la modulazione della fragranza nel tempo. </w:t>
      </w:r>
    </w:p>
    <w:p w14:paraId="5FC7D46B" w14:textId="0F0A87AB" w:rsidR="00F60D42" w:rsidRPr="00800314" w:rsidRDefault="00F60D42" w:rsidP="00DF05A4">
      <w:pPr>
        <w:pStyle w:val="NormaleWeb"/>
        <w:shd w:val="clear" w:color="auto" w:fill="FFFFFF"/>
        <w:jc w:val="both"/>
        <w:rPr>
          <w:rFonts w:ascii="Barlow" w:hAnsi="Barlow" w:cstheme="minorHAnsi"/>
        </w:rPr>
      </w:pPr>
      <w:r w:rsidRPr="00800314">
        <w:rPr>
          <w:rFonts w:ascii="Barlow" w:hAnsi="Barlow" w:cstheme="minorHAnsi"/>
        </w:rPr>
        <w:t>L’utilizzo di fragranze per ambienti pu</w:t>
      </w:r>
      <w:r w:rsidR="00DF05A4" w:rsidRPr="00800314">
        <w:rPr>
          <w:rFonts w:ascii="Barlow" w:hAnsi="Barlow" w:cstheme="minorHAnsi"/>
        </w:rPr>
        <w:t>ò</w:t>
      </w:r>
      <w:r w:rsidRPr="00800314">
        <w:rPr>
          <w:rFonts w:ascii="Barlow" w:hAnsi="Barlow" w:cstheme="minorHAnsi"/>
        </w:rPr>
        <w:t xml:space="preserve"> realmente costituire il mezzo economicamente </w:t>
      </w:r>
      <w:r w:rsidR="00DF05A4" w:rsidRPr="00800314">
        <w:rPr>
          <w:rFonts w:ascii="Barlow" w:hAnsi="Barlow" w:cstheme="minorHAnsi"/>
        </w:rPr>
        <w:t xml:space="preserve">più </w:t>
      </w:r>
      <w:r w:rsidRPr="00800314">
        <w:rPr>
          <w:rFonts w:ascii="Barlow" w:hAnsi="Barlow" w:cstheme="minorHAnsi"/>
        </w:rPr>
        <w:t xml:space="preserve">vantaggioso e rapido per migliorare l’offerta multisensoriale di una marca </w:t>
      </w:r>
      <w:r w:rsidR="00DF05A4" w:rsidRPr="00800314">
        <w:rPr>
          <w:rFonts w:ascii="Barlow" w:hAnsi="Barlow" w:cstheme="minorHAnsi"/>
        </w:rPr>
        <w:t xml:space="preserve">perché </w:t>
      </w:r>
      <w:r w:rsidRPr="00800314">
        <w:rPr>
          <w:rFonts w:ascii="Barlow" w:hAnsi="Barlow" w:cstheme="minorHAnsi"/>
        </w:rPr>
        <w:t xml:space="preserve">l’olfatto resta un elemento chiave nel processo di costruzione dell’immagine di un </w:t>
      </w:r>
      <w:proofErr w:type="gramStart"/>
      <w:r w:rsidRPr="00800314">
        <w:rPr>
          <w:rFonts w:ascii="Barlow" w:hAnsi="Barlow" w:cstheme="minorHAnsi"/>
        </w:rPr>
        <w:t>brand</w:t>
      </w:r>
      <w:proofErr w:type="gramEnd"/>
      <w:r w:rsidRPr="00800314">
        <w:rPr>
          <w:rFonts w:ascii="Barlow" w:hAnsi="Barlow" w:cstheme="minorHAnsi"/>
        </w:rPr>
        <w:t xml:space="preserve">. I 5 sensi, se sollecitati a dovere, costituiscono eccellenti vie di accesso per influenzare le percezioni dei consumatori. </w:t>
      </w:r>
    </w:p>
    <w:p w14:paraId="1ED8F005" w14:textId="77777777" w:rsidR="00504F6F" w:rsidRPr="00800314" w:rsidRDefault="00504F6F" w:rsidP="00DF05A4">
      <w:pPr>
        <w:jc w:val="both"/>
        <w:rPr>
          <w:rFonts w:ascii="Barlow" w:eastAsia="Times New Roman" w:hAnsi="Barlow" w:cstheme="minorHAnsi"/>
          <w:lang w:eastAsia="it-IT"/>
        </w:rPr>
      </w:pPr>
      <w:r w:rsidRPr="00800314">
        <w:rPr>
          <w:rFonts w:ascii="Barlow" w:eastAsia="Times New Roman" w:hAnsi="Barlow" w:cstheme="minorHAnsi"/>
          <w:lang w:eastAsia="it-IT"/>
        </w:rPr>
        <w:t xml:space="preserve">Alla sessantesima edizione del Salone Internazionale del Mobile e delle Design Week sarà possibile inebriarsi con le fragranze MEITEI presso gli stand e nelle showroom monomarca di alcuni dei più prestigiosi </w:t>
      </w:r>
      <w:proofErr w:type="gramStart"/>
      <w:r w:rsidRPr="00800314">
        <w:rPr>
          <w:rFonts w:ascii="Barlow" w:eastAsia="Times New Roman" w:hAnsi="Barlow" w:cstheme="minorHAnsi"/>
          <w:lang w:eastAsia="it-IT"/>
        </w:rPr>
        <w:t>brand</w:t>
      </w:r>
      <w:proofErr w:type="gramEnd"/>
      <w:r w:rsidRPr="00800314">
        <w:rPr>
          <w:rFonts w:ascii="Barlow" w:eastAsia="Times New Roman" w:hAnsi="Barlow" w:cstheme="minorHAnsi"/>
          <w:lang w:eastAsia="it-IT"/>
        </w:rPr>
        <w:t xml:space="preserve"> del mondo dell’arredamento e del design: </w:t>
      </w:r>
    </w:p>
    <w:p w14:paraId="037CA1DF" w14:textId="77777777" w:rsidR="00504F6F" w:rsidRPr="00800314" w:rsidRDefault="00504F6F" w:rsidP="00DF05A4">
      <w:pPr>
        <w:jc w:val="both"/>
        <w:rPr>
          <w:rFonts w:ascii="Barlow" w:eastAsia="Times New Roman" w:hAnsi="Barlow" w:cstheme="minorHAnsi"/>
          <w:lang w:eastAsia="it-IT"/>
        </w:rPr>
      </w:pPr>
    </w:p>
    <w:p w14:paraId="5F5AA860" w14:textId="77777777" w:rsidR="00504F6F" w:rsidRPr="00800314" w:rsidRDefault="00504F6F" w:rsidP="00DF05A4">
      <w:pPr>
        <w:jc w:val="both"/>
        <w:rPr>
          <w:rFonts w:ascii="Barlow" w:eastAsia="Times New Roman" w:hAnsi="Barlow" w:cstheme="minorHAnsi"/>
          <w:lang w:eastAsia="it-IT"/>
        </w:rPr>
      </w:pPr>
      <w:r w:rsidRPr="00800314">
        <w:rPr>
          <w:rFonts w:ascii="Barlow" w:eastAsia="Times New Roman" w:hAnsi="Barlow" w:cstheme="minorHAnsi"/>
          <w:lang w:eastAsia="it-IT"/>
        </w:rPr>
        <w:t>- SDR Ceramiche - Padiglione 24 - Stand D 05</w:t>
      </w:r>
    </w:p>
    <w:p w14:paraId="33FA45D7" w14:textId="77777777" w:rsidR="00504F6F" w:rsidRPr="00800314" w:rsidRDefault="00504F6F" w:rsidP="00DF05A4">
      <w:pPr>
        <w:jc w:val="both"/>
        <w:rPr>
          <w:rFonts w:ascii="Barlow" w:eastAsia="Times New Roman" w:hAnsi="Barlow" w:cstheme="minorHAnsi"/>
          <w:lang w:eastAsia="it-IT"/>
        </w:rPr>
      </w:pPr>
      <w:r w:rsidRPr="00800314">
        <w:rPr>
          <w:rFonts w:ascii="Barlow" w:eastAsia="Times New Roman" w:hAnsi="Barlow" w:cstheme="minorHAnsi"/>
          <w:lang w:eastAsia="it-IT"/>
        </w:rPr>
        <w:t>- LAGO - Padiglione 16 - Stand C 19</w:t>
      </w:r>
    </w:p>
    <w:p w14:paraId="23561037" w14:textId="77777777" w:rsidR="00504F6F" w:rsidRPr="00800314" w:rsidRDefault="00504F6F" w:rsidP="00DF05A4">
      <w:pPr>
        <w:jc w:val="both"/>
        <w:rPr>
          <w:rFonts w:ascii="Barlow" w:eastAsia="Times New Roman" w:hAnsi="Barlow" w:cstheme="minorHAnsi"/>
          <w:lang w:eastAsia="it-IT"/>
        </w:rPr>
      </w:pPr>
      <w:r w:rsidRPr="00800314">
        <w:rPr>
          <w:rFonts w:ascii="Barlow" w:eastAsia="Times New Roman" w:hAnsi="Barlow" w:cstheme="minorHAnsi"/>
          <w:lang w:eastAsia="it-IT"/>
        </w:rPr>
        <w:t>- LAGO Store - Via Galileo Galilei, 14 Milano</w:t>
      </w:r>
    </w:p>
    <w:p w14:paraId="42C1C615" w14:textId="77777777" w:rsidR="00504F6F" w:rsidRPr="00800314" w:rsidRDefault="00504F6F" w:rsidP="00DF05A4">
      <w:pPr>
        <w:pStyle w:val="NormaleWeb"/>
        <w:shd w:val="clear" w:color="auto" w:fill="FFFFFF"/>
        <w:jc w:val="both"/>
        <w:rPr>
          <w:rFonts w:ascii="Barlow" w:hAnsi="Barlow" w:cstheme="minorHAnsi"/>
        </w:rPr>
      </w:pPr>
    </w:p>
    <w:p w14:paraId="58301B1B" w14:textId="77F1C95B" w:rsidR="00F60D42" w:rsidRPr="00DF05A4" w:rsidRDefault="00F60D42" w:rsidP="00DF05A4">
      <w:pPr>
        <w:pStyle w:val="NormaleWeb"/>
        <w:shd w:val="clear" w:color="auto" w:fill="FFFFFF"/>
        <w:jc w:val="both"/>
        <w:rPr>
          <w:rFonts w:ascii="Barlow" w:hAnsi="Barlow"/>
        </w:rPr>
      </w:pPr>
    </w:p>
    <w:p w14:paraId="7ED7E1A9" w14:textId="77777777" w:rsidR="00F60D42" w:rsidRDefault="00F60D42"/>
    <w:sectPr w:rsidR="00F60D42" w:rsidSect="0080031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4CAE" w14:textId="77777777" w:rsidR="00361A4A" w:rsidRDefault="00361A4A" w:rsidP="00DF05A4">
      <w:r>
        <w:separator/>
      </w:r>
    </w:p>
  </w:endnote>
  <w:endnote w:type="continuationSeparator" w:id="0">
    <w:p w14:paraId="1A40E6BD" w14:textId="77777777" w:rsidR="00361A4A" w:rsidRDefault="00361A4A" w:rsidP="00DF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F644" w14:textId="77777777" w:rsidR="00800314" w:rsidRPr="0035668E" w:rsidRDefault="00800314" w:rsidP="00800314">
    <w:pPr>
      <w:pStyle w:val="Pidipagina"/>
      <w:rPr>
        <w:rFonts w:ascii="Barlow" w:hAnsi="Barlow"/>
        <w:b/>
        <w:bCs/>
        <w:color w:val="A6A6A6" w:themeColor="background1" w:themeShade="A6"/>
        <w:sz w:val="20"/>
        <w:szCs w:val="20"/>
      </w:rPr>
    </w:pPr>
    <w:r w:rsidRPr="0035668E">
      <w:rPr>
        <w:rFonts w:ascii="Barlow" w:hAnsi="Barlow"/>
        <w:b/>
        <w:bCs/>
        <w:color w:val="A6A6A6" w:themeColor="background1" w:themeShade="A6"/>
        <w:sz w:val="20"/>
        <w:szCs w:val="20"/>
      </w:rPr>
      <w:t xml:space="preserve">Contatti: MEITEI </w:t>
    </w:r>
    <w:proofErr w:type="spellStart"/>
    <w:r w:rsidRPr="0035668E">
      <w:rPr>
        <w:rFonts w:ascii="Barlow" w:hAnsi="Barlow"/>
        <w:b/>
        <w:bCs/>
        <w:color w:val="A6A6A6" w:themeColor="background1" w:themeShade="A6"/>
        <w:sz w:val="20"/>
        <w:szCs w:val="20"/>
      </w:rPr>
      <w:t>s.r.l.s</w:t>
    </w:r>
    <w:proofErr w:type="spellEnd"/>
    <w:r w:rsidRPr="0035668E">
      <w:rPr>
        <w:rFonts w:ascii="Barlow" w:hAnsi="Barlow"/>
        <w:b/>
        <w:bCs/>
        <w:color w:val="A6A6A6" w:themeColor="background1" w:themeShade="A6"/>
        <w:sz w:val="20"/>
        <w:szCs w:val="20"/>
      </w:rPr>
      <w:t>. – Z.I. IV Strada, 5 – 30030 Fossò (VE) – project@meitei.it – ph. +39 342 8023905</w:t>
    </w:r>
  </w:p>
  <w:p w14:paraId="123B5E55" w14:textId="5B42D007" w:rsidR="00800314" w:rsidRPr="00800314" w:rsidRDefault="00800314">
    <w:pPr>
      <w:pStyle w:val="Pidipagina"/>
      <w:rPr>
        <w:rFonts w:ascii="Barlow" w:hAnsi="Barlow"/>
        <w:b/>
        <w:bCs/>
        <w:color w:val="A6A6A6" w:themeColor="background1" w:themeShade="A6"/>
        <w:sz w:val="20"/>
        <w:szCs w:val="20"/>
      </w:rPr>
    </w:pPr>
    <w:r w:rsidRPr="0035668E">
      <w:rPr>
        <w:rFonts w:ascii="Barlow" w:hAnsi="Barlow"/>
        <w:b/>
        <w:bCs/>
        <w:color w:val="A6A6A6" w:themeColor="background1" w:themeShade="A6"/>
        <w:sz w:val="20"/>
        <w:szCs w:val="20"/>
      </w:rPr>
      <w:t>Ufficio Stampa: TAConline - press@taconline.it - ph. +39 02 48517618 - +39 010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7761" w14:textId="77777777" w:rsidR="00361A4A" w:rsidRDefault="00361A4A" w:rsidP="00DF05A4">
      <w:r>
        <w:separator/>
      </w:r>
    </w:p>
  </w:footnote>
  <w:footnote w:type="continuationSeparator" w:id="0">
    <w:p w14:paraId="27904EBC" w14:textId="77777777" w:rsidR="00361A4A" w:rsidRDefault="00361A4A" w:rsidP="00DF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B268" w14:textId="1367CA8B" w:rsidR="00DF05A4" w:rsidRDefault="00DF05A4" w:rsidP="002D10EF">
    <w:pPr>
      <w:pStyle w:val="Intestazione"/>
      <w:ind w:left="3119"/>
    </w:pPr>
    <w:r>
      <w:rPr>
        <w:noProof/>
      </w:rPr>
      <w:drawing>
        <wp:inline distT="0" distB="0" distL="0" distR="0" wp14:anchorId="0FD1F49D" wp14:editId="490E64B6">
          <wp:extent cx="2253419" cy="841375"/>
          <wp:effectExtent l="0" t="0" r="0" b="0"/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582" cy="862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42"/>
    <w:rsid w:val="002D10EF"/>
    <w:rsid w:val="00361A4A"/>
    <w:rsid w:val="004A178A"/>
    <w:rsid w:val="00504F6F"/>
    <w:rsid w:val="005E51F3"/>
    <w:rsid w:val="00800314"/>
    <w:rsid w:val="00853903"/>
    <w:rsid w:val="00DF05A4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78AD1"/>
  <w15:chartTrackingRefBased/>
  <w15:docId w15:val="{4E7308F8-49A9-6C47-B2FF-D7DF1FAF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0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0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5A4"/>
  </w:style>
  <w:style w:type="paragraph" w:styleId="Pidipagina">
    <w:name w:val="footer"/>
    <w:basedOn w:val="Normale"/>
    <w:link w:val="PidipaginaCarattere"/>
    <w:uiPriority w:val="99"/>
    <w:unhideWhenUsed/>
    <w:rsid w:val="00DF0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Favaretto</dc:creator>
  <cp:keywords/>
  <dc:description/>
  <cp:lastModifiedBy>Andrea Giuseppe Turatti</cp:lastModifiedBy>
  <cp:revision>3</cp:revision>
  <dcterms:created xsi:type="dcterms:W3CDTF">2022-05-30T07:41:00Z</dcterms:created>
  <dcterms:modified xsi:type="dcterms:W3CDTF">2022-05-30T07:48:00Z</dcterms:modified>
</cp:coreProperties>
</file>