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F3B69" w14:textId="39EC6DCA" w:rsidR="00F22CD4" w:rsidRDefault="00562C4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PLANIT</w:t>
      </w:r>
      <w:r w:rsidRPr="00562C49">
        <w:rPr>
          <w:rFonts w:ascii="Arial" w:hAnsi="Arial" w:cs="Arial"/>
          <w:b/>
          <w:bCs/>
          <w:sz w:val="28"/>
          <w:szCs w:val="28"/>
        </w:rPr>
        <w:t xml:space="preserve"> AL SALONE DEL MOBILE </w:t>
      </w:r>
    </w:p>
    <w:p w14:paraId="5C5207A9" w14:textId="793A77B4" w:rsidR="00562C49" w:rsidRPr="00562C49" w:rsidRDefault="00562C4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CON </w:t>
      </w:r>
      <w:r w:rsidR="00F22CD4">
        <w:rPr>
          <w:rFonts w:ascii="Arial" w:hAnsi="Arial" w:cs="Arial"/>
          <w:b/>
          <w:bCs/>
          <w:sz w:val="28"/>
          <w:szCs w:val="28"/>
        </w:rPr>
        <w:t>SCENOGRAFIE</w:t>
      </w:r>
      <w:r>
        <w:rPr>
          <w:rFonts w:ascii="Arial" w:hAnsi="Arial" w:cs="Arial"/>
          <w:b/>
          <w:bCs/>
          <w:sz w:val="28"/>
          <w:szCs w:val="28"/>
        </w:rPr>
        <w:t xml:space="preserve"> DI CORIAN® E LUCI</w:t>
      </w:r>
    </w:p>
    <w:p w14:paraId="6703C9AA" w14:textId="77777777" w:rsidR="00562C49" w:rsidRDefault="00562C49">
      <w:pPr>
        <w:rPr>
          <w:rFonts w:ascii="Arial" w:hAnsi="Arial" w:cs="Arial"/>
          <w:sz w:val="22"/>
          <w:szCs w:val="22"/>
        </w:rPr>
      </w:pPr>
    </w:p>
    <w:p w14:paraId="43BEB2B2" w14:textId="51FCB6F6" w:rsidR="004F7AA4" w:rsidRPr="006C6E99" w:rsidRDefault="00EB3CD7">
      <w:pPr>
        <w:rPr>
          <w:rFonts w:ascii="Arial" w:hAnsi="Arial" w:cs="Arial"/>
          <w:sz w:val="22"/>
          <w:szCs w:val="22"/>
        </w:rPr>
      </w:pPr>
      <w:r w:rsidRPr="006C6E99">
        <w:rPr>
          <w:rFonts w:ascii="Arial" w:hAnsi="Arial" w:cs="Arial"/>
          <w:sz w:val="22"/>
          <w:szCs w:val="22"/>
        </w:rPr>
        <w:t>Torna anche quest’anno PLANIT</w:t>
      </w:r>
      <w:r w:rsidR="00DB304A" w:rsidRPr="006C6E99">
        <w:rPr>
          <w:rFonts w:ascii="Arial" w:hAnsi="Arial" w:cs="Arial"/>
          <w:sz w:val="22"/>
          <w:szCs w:val="22"/>
        </w:rPr>
        <w:t>,</w:t>
      </w:r>
      <w:r w:rsidRPr="006C6E99">
        <w:rPr>
          <w:rFonts w:ascii="Arial" w:hAnsi="Arial" w:cs="Arial"/>
          <w:sz w:val="22"/>
          <w:szCs w:val="22"/>
        </w:rPr>
        <w:t xml:space="preserve"> ma con uno stile mai visto. L’eccellenza del progetto in una capsula dal futuro, tra collaborazioni di alto design, giochi di luci</w:t>
      </w:r>
      <w:r w:rsidR="00DB304A" w:rsidRPr="006C6E99">
        <w:rPr>
          <w:rFonts w:ascii="Arial" w:hAnsi="Arial" w:cs="Arial"/>
          <w:sz w:val="22"/>
          <w:szCs w:val="22"/>
        </w:rPr>
        <w:t>,</w:t>
      </w:r>
      <w:r w:rsidRPr="006C6E99">
        <w:rPr>
          <w:rFonts w:ascii="Arial" w:hAnsi="Arial" w:cs="Arial"/>
          <w:sz w:val="22"/>
          <w:szCs w:val="22"/>
        </w:rPr>
        <w:t xml:space="preserve"> materiali</w:t>
      </w:r>
      <w:r w:rsidR="00DB304A" w:rsidRPr="006C6E99">
        <w:rPr>
          <w:rFonts w:ascii="Arial" w:hAnsi="Arial" w:cs="Arial"/>
          <w:sz w:val="22"/>
          <w:szCs w:val="22"/>
        </w:rPr>
        <w:t xml:space="preserve"> e lavorazioni</w:t>
      </w:r>
      <w:r w:rsidRPr="006C6E99">
        <w:rPr>
          <w:rFonts w:ascii="Arial" w:hAnsi="Arial" w:cs="Arial"/>
          <w:sz w:val="22"/>
          <w:szCs w:val="22"/>
        </w:rPr>
        <w:t xml:space="preserve"> altamente tecnologici.</w:t>
      </w:r>
    </w:p>
    <w:p w14:paraId="436D0569" w14:textId="444711DE" w:rsidR="00EB3CD7" w:rsidRPr="006C6E99" w:rsidRDefault="00EB3CD7">
      <w:pPr>
        <w:rPr>
          <w:rFonts w:ascii="Arial" w:hAnsi="Arial" w:cs="Arial"/>
          <w:sz w:val="22"/>
          <w:szCs w:val="22"/>
        </w:rPr>
      </w:pPr>
      <w:r w:rsidRPr="006C6E99">
        <w:rPr>
          <w:rFonts w:ascii="Arial" w:hAnsi="Arial" w:cs="Arial"/>
          <w:sz w:val="22"/>
          <w:szCs w:val="22"/>
        </w:rPr>
        <w:t>La versatilità dell’azienda</w:t>
      </w:r>
      <w:r w:rsidR="00DB304A" w:rsidRPr="006C6E99">
        <w:rPr>
          <w:rFonts w:ascii="Arial" w:hAnsi="Arial" w:cs="Arial"/>
          <w:sz w:val="22"/>
          <w:szCs w:val="22"/>
        </w:rPr>
        <w:t xml:space="preserve"> altoatesina</w:t>
      </w:r>
      <w:r w:rsidRPr="006C6E99">
        <w:rPr>
          <w:rFonts w:ascii="Arial" w:hAnsi="Arial" w:cs="Arial"/>
          <w:sz w:val="22"/>
          <w:szCs w:val="22"/>
        </w:rPr>
        <w:t xml:space="preserve"> è ormai consolidata da tempo: esperta nella termoformatura di DuPont™ </w:t>
      </w:r>
      <w:proofErr w:type="spellStart"/>
      <w:r w:rsidRPr="006C6E99">
        <w:rPr>
          <w:rFonts w:ascii="Arial" w:hAnsi="Arial" w:cs="Arial"/>
          <w:sz w:val="22"/>
          <w:szCs w:val="22"/>
        </w:rPr>
        <w:t>Corian</w:t>
      </w:r>
      <w:proofErr w:type="spellEnd"/>
      <w:r w:rsidRPr="006C6E99">
        <w:rPr>
          <w:rFonts w:ascii="Arial" w:hAnsi="Arial" w:cs="Arial"/>
          <w:sz w:val="22"/>
          <w:szCs w:val="22"/>
        </w:rPr>
        <w:t xml:space="preserve">®, </w:t>
      </w:r>
      <w:r w:rsidR="00DB304A" w:rsidRPr="006C6E99">
        <w:rPr>
          <w:rFonts w:ascii="Arial" w:hAnsi="Arial" w:cs="Arial"/>
          <w:sz w:val="22"/>
          <w:szCs w:val="22"/>
        </w:rPr>
        <w:t xml:space="preserve">è in grado </w:t>
      </w:r>
      <w:r w:rsidRPr="006C6E99">
        <w:rPr>
          <w:rFonts w:ascii="Arial" w:hAnsi="Arial" w:cs="Arial"/>
          <w:sz w:val="22"/>
          <w:szCs w:val="22"/>
        </w:rPr>
        <w:t>di realizzare forme tra le più svariate per banconi, pareti, cucina, bagno, mobili e molto altro.</w:t>
      </w:r>
    </w:p>
    <w:p w14:paraId="7B8002FA" w14:textId="4B9A2DF6" w:rsidR="00DB304A" w:rsidRPr="006C6E99" w:rsidRDefault="00DB304A">
      <w:pPr>
        <w:rPr>
          <w:rFonts w:ascii="Arial" w:hAnsi="Arial" w:cs="Arial"/>
          <w:sz w:val="22"/>
          <w:szCs w:val="22"/>
        </w:rPr>
      </w:pPr>
      <w:r w:rsidRPr="006C6E99">
        <w:rPr>
          <w:rFonts w:ascii="Arial" w:hAnsi="Arial" w:cs="Arial"/>
          <w:sz w:val="22"/>
          <w:szCs w:val="22"/>
        </w:rPr>
        <w:t>Cosa si può volere di più? Tutto!</w:t>
      </w:r>
    </w:p>
    <w:p w14:paraId="74E2190B" w14:textId="792F4496" w:rsidR="00DB304A" w:rsidRPr="006C6E99" w:rsidRDefault="00DB304A">
      <w:pPr>
        <w:rPr>
          <w:rFonts w:ascii="Arial" w:hAnsi="Arial" w:cs="Arial"/>
          <w:sz w:val="22"/>
          <w:szCs w:val="22"/>
        </w:rPr>
      </w:pPr>
      <w:r w:rsidRPr="006C6E99">
        <w:rPr>
          <w:rFonts w:ascii="Arial" w:hAnsi="Arial" w:cs="Arial"/>
          <w:sz w:val="22"/>
          <w:szCs w:val="22"/>
        </w:rPr>
        <w:t>PLANIT, infatti, è un meccanismo in continuo movimento che macina senza sosta per dar vita a nuove idee e progetti che possano spostare i confini, aprire le menti, rompere i limiti.</w:t>
      </w:r>
    </w:p>
    <w:p w14:paraId="29537EFA" w14:textId="37E4851D" w:rsidR="00DB304A" w:rsidRPr="006C6E99" w:rsidRDefault="00DB304A">
      <w:pPr>
        <w:rPr>
          <w:rFonts w:ascii="Arial" w:hAnsi="Arial" w:cs="Arial"/>
          <w:sz w:val="22"/>
          <w:szCs w:val="22"/>
        </w:rPr>
      </w:pPr>
    </w:p>
    <w:p w14:paraId="34C5D1FB" w14:textId="2EEA5AC5" w:rsidR="003A6DA8" w:rsidRPr="006C6E99" w:rsidRDefault="00790AD5">
      <w:pPr>
        <w:rPr>
          <w:rFonts w:ascii="Arial" w:hAnsi="Arial" w:cs="Arial"/>
          <w:sz w:val="22"/>
          <w:szCs w:val="22"/>
        </w:rPr>
      </w:pPr>
      <w:r w:rsidRPr="006C6E99">
        <w:rPr>
          <w:rFonts w:ascii="Arial" w:hAnsi="Arial" w:cs="Arial"/>
          <w:sz w:val="22"/>
          <w:szCs w:val="22"/>
        </w:rPr>
        <w:t>Quale, se non il</w:t>
      </w:r>
      <w:r w:rsidRPr="00B579C7">
        <w:rPr>
          <w:rFonts w:ascii="Arial" w:hAnsi="Arial" w:cs="Arial"/>
          <w:b/>
          <w:bCs/>
          <w:sz w:val="22"/>
          <w:szCs w:val="22"/>
        </w:rPr>
        <w:t xml:space="preserve"> Salone del Mobile 2022 e il Fuorisalone</w:t>
      </w:r>
      <w:r w:rsidRPr="006C6E99">
        <w:rPr>
          <w:rFonts w:ascii="Arial" w:hAnsi="Arial" w:cs="Arial"/>
          <w:sz w:val="22"/>
          <w:szCs w:val="22"/>
        </w:rPr>
        <w:t>, poteva essere il teatro perfetto per inaugurare i nuovi archetipi e i nuovi concept di PLANIT attraverso installazioni suggestive?</w:t>
      </w:r>
    </w:p>
    <w:p w14:paraId="4F174283" w14:textId="6FA912E7" w:rsidR="009B0E83" w:rsidRPr="006C6E99" w:rsidRDefault="003A6DA8">
      <w:pPr>
        <w:rPr>
          <w:rFonts w:ascii="Arial" w:hAnsi="Arial" w:cs="Arial"/>
          <w:sz w:val="22"/>
          <w:szCs w:val="22"/>
        </w:rPr>
      </w:pPr>
      <w:r w:rsidRPr="006C6E99">
        <w:rPr>
          <w:rFonts w:ascii="Arial" w:hAnsi="Arial" w:cs="Arial"/>
          <w:sz w:val="22"/>
          <w:szCs w:val="22"/>
          <w:highlight w:val="yellow"/>
        </w:rPr>
        <w:t xml:space="preserve">Dal Padiglione 24 Stand F02 di Rho Fiera, allestito in maniera immersiva ed emozionale per un attesissimo ritorno in grande stile, al </w:t>
      </w:r>
      <w:proofErr w:type="spellStart"/>
      <w:r w:rsidRPr="006C6E99">
        <w:rPr>
          <w:rFonts w:ascii="Arial" w:hAnsi="Arial" w:cs="Arial"/>
          <w:sz w:val="22"/>
          <w:szCs w:val="22"/>
          <w:highlight w:val="yellow"/>
        </w:rPr>
        <w:t>SuperDesign</w:t>
      </w:r>
      <w:proofErr w:type="spellEnd"/>
      <w:r w:rsidRPr="006C6E99">
        <w:rPr>
          <w:rFonts w:ascii="Arial" w:hAnsi="Arial" w:cs="Arial"/>
          <w:sz w:val="22"/>
          <w:szCs w:val="22"/>
          <w:highlight w:val="yellow"/>
        </w:rPr>
        <w:t xml:space="preserve"> Show in Via Tortona nel pieno della movida della Milano Design Week</w:t>
      </w:r>
      <w:r w:rsidR="009B0E83" w:rsidRPr="006C6E99">
        <w:rPr>
          <w:rFonts w:ascii="Arial" w:hAnsi="Arial" w:cs="Arial"/>
          <w:sz w:val="22"/>
          <w:szCs w:val="22"/>
          <w:highlight w:val="yellow"/>
        </w:rPr>
        <w:t xml:space="preserve"> con il progetto </w:t>
      </w:r>
      <w:r w:rsidR="009B0E83" w:rsidRPr="006C6E99">
        <w:rPr>
          <w:rFonts w:ascii="Arial" w:eastAsia="Times New Roman" w:hAnsi="Arial" w:cs="Arial"/>
          <w:sz w:val="22"/>
          <w:szCs w:val="22"/>
          <w:highlight w:val="yellow"/>
          <w:lang w:eastAsia="it-IT"/>
        </w:rPr>
        <w:t>“</w:t>
      </w:r>
      <w:proofErr w:type="spellStart"/>
      <w:r w:rsidR="009B0E83" w:rsidRPr="006C6E99">
        <w:rPr>
          <w:rFonts w:ascii="Arial" w:eastAsia="Times New Roman" w:hAnsi="Arial" w:cs="Arial"/>
          <w:sz w:val="22"/>
          <w:szCs w:val="22"/>
          <w:highlight w:val="yellow"/>
          <w:lang w:eastAsia="it-IT"/>
        </w:rPr>
        <w:t>Fingerprint</w:t>
      </w:r>
      <w:proofErr w:type="spellEnd"/>
      <w:r w:rsidR="009B0E83" w:rsidRPr="006C6E99">
        <w:rPr>
          <w:rFonts w:ascii="Arial" w:eastAsia="Times New Roman" w:hAnsi="Arial" w:cs="Arial"/>
          <w:sz w:val="22"/>
          <w:szCs w:val="22"/>
          <w:highlight w:val="yellow"/>
          <w:lang w:eastAsia="it-IT"/>
        </w:rPr>
        <w:t xml:space="preserve"> Südtirol – Alto Adige”</w:t>
      </w:r>
      <w:r w:rsidR="009B0E83" w:rsidRPr="006C6E99">
        <w:rPr>
          <w:rFonts w:ascii="Arial" w:hAnsi="Arial" w:cs="Arial"/>
          <w:sz w:val="22"/>
          <w:szCs w:val="22"/>
          <w:highlight w:val="yellow"/>
        </w:rPr>
        <w:t>.</w:t>
      </w:r>
    </w:p>
    <w:p w14:paraId="4D1FD800" w14:textId="7442A06D" w:rsidR="009B0E83" w:rsidRDefault="009B0E83">
      <w:pPr>
        <w:rPr>
          <w:rFonts w:ascii="Arial" w:eastAsia="Times New Roman" w:hAnsi="Arial" w:cs="Arial"/>
          <w:b/>
          <w:bCs/>
          <w:sz w:val="22"/>
          <w:szCs w:val="22"/>
          <w:lang w:eastAsia="it-IT"/>
        </w:rPr>
      </w:pPr>
      <w:r w:rsidRPr="006C6E99">
        <w:rPr>
          <w:rFonts w:ascii="Arial" w:hAnsi="Arial" w:cs="Arial"/>
          <w:sz w:val="22"/>
          <w:szCs w:val="22"/>
        </w:rPr>
        <w:t xml:space="preserve">I temi protagonisti di questo giugno per PLANIT sono frutto della collaborazione con lo </w:t>
      </w:r>
      <w:r w:rsidRPr="006C6E99">
        <w:rPr>
          <w:rFonts w:ascii="Arial" w:eastAsia="Times New Roman" w:hAnsi="Arial" w:cs="Arial"/>
          <w:b/>
          <w:bCs/>
          <w:sz w:val="22"/>
          <w:szCs w:val="22"/>
          <w:lang w:eastAsia="it-IT"/>
        </w:rPr>
        <w:t xml:space="preserve">Studio </w:t>
      </w:r>
      <w:proofErr w:type="spellStart"/>
      <w:r w:rsidRPr="006C6E99">
        <w:rPr>
          <w:rFonts w:ascii="Arial" w:eastAsia="Times New Roman" w:hAnsi="Arial" w:cs="Arial"/>
          <w:b/>
          <w:bCs/>
          <w:sz w:val="22"/>
          <w:szCs w:val="22"/>
          <w:lang w:eastAsia="it-IT"/>
        </w:rPr>
        <w:t>Oberhauser</w:t>
      </w:r>
      <w:proofErr w:type="spellEnd"/>
      <w:r w:rsidRPr="006C6E99">
        <w:rPr>
          <w:rFonts w:ascii="Arial" w:eastAsia="Times New Roman" w:hAnsi="Arial" w:cs="Arial"/>
          <w:b/>
          <w:bCs/>
          <w:sz w:val="22"/>
          <w:szCs w:val="22"/>
          <w:lang w:eastAsia="it-IT"/>
        </w:rPr>
        <w:t xml:space="preserve"> per un concept </w:t>
      </w:r>
      <w:r w:rsidR="00685D5C" w:rsidRPr="006C6E99">
        <w:rPr>
          <w:rFonts w:ascii="Arial" w:eastAsia="Times New Roman" w:hAnsi="Arial" w:cs="Arial"/>
          <w:b/>
          <w:bCs/>
          <w:sz w:val="22"/>
          <w:szCs w:val="22"/>
          <w:lang w:eastAsia="it-IT"/>
        </w:rPr>
        <w:t>di luci e forme sinuose</w:t>
      </w:r>
      <w:r w:rsidR="00685D5C" w:rsidRPr="006C6E99">
        <w:rPr>
          <w:rFonts w:ascii="Arial" w:eastAsia="Times New Roman" w:hAnsi="Arial" w:cs="Arial"/>
          <w:sz w:val="22"/>
          <w:szCs w:val="22"/>
          <w:lang w:eastAsia="it-IT"/>
        </w:rPr>
        <w:t xml:space="preserve">, una danza armoniosa ed emozionale; della collaborazione con il designer </w:t>
      </w:r>
      <w:r w:rsidR="00685D5C" w:rsidRPr="006C6E99">
        <w:rPr>
          <w:rFonts w:ascii="Arial" w:eastAsia="Times New Roman" w:hAnsi="Arial" w:cs="Arial"/>
          <w:b/>
          <w:bCs/>
          <w:sz w:val="22"/>
          <w:szCs w:val="22"/>
          <w:lang w:eastAsia="it-IT"/>
        </w:rPr>
        <w:t>Massimiliano Braconi per un nuovissimo lavabo termoformato per raggiungere spessori minimi e curve estreme</w:t>
      </w:r>
      <w:r w:rsidR="00685D5C" w:rsidRPr="006C6E99">
        <w:rPr>
          <w:rFonts w:ascii="Arial" w:eastAsia="Times New Roman" w:hAnsi="Arial" w:cs="Arial"/>
          <w:sz w:val="22"/>
          <w:szCs w:val="22"/>
          <w:lang w:eastAsia="it-IT"/>
        </w:rPr>
        <w:t>; d</w:t>
      </w:r>
      <w:r w:rsidR="00524B0B" w:rsidRPr="006C6E99">
        <w:rPr>
          <w:rFonts w:ascii="Arial" w:eastAsia="Times New Roman" w:hAnsi="Arial" w:cs="Arial"/>
          <w:sz w:val="22"/>
          <w:szCs w:val="22"/>
          <w:lang w:eastAsia="it-IT"/>
        </w:rPr>
        <w:t>e</w:t>
      </w:r>
      <w:r w:rsidR="00685D5C" w:rsidRPr="006C6E99">
        <w:rPr>
          <w:rFonts w:ascii="Arial" w:eastAsia="Times New Roman" w:hAnsi="Arial" w:cs="Arial"/>
          <w:sz w:val="22"/>
          <w:szCs w:val="22"/>
          <w:lang w:eastAsia="it-IT"/>
        </w:rPr>
        <w:t xml:space="preserve">lla collaborazione con </w:t>
      </w:r>
      <w:r w:rsidR="00685D5C" w:rsidRPr="006C6E99">
        <w:rPr>
          <w:rFonts w:ascii="Arial" w:eastAsia="Times New Roman" w:hAnsi="Arial" w:cs="Arial"/>
          <w:b/>
          <w:bCs/>
          <w:sz w:val="22"/>
          <w:szCs w:val="22"/>
          <w:lang w:eastAsia="it-IT"/>
        </w:rPr>
        <w:t xml:space="preserve">Mario Romano </w:t>
      </w:r>
      <w:r w:rsidR="008C36AE" w:rsidRPr="006C6E99">
        <w:rPr>
          <w:rFonts w:ascii="Arial" w:eastAsia="Times New Roman" w:hAnsi="Arial" w:cs="Arial"/>
          <w:b/>
          <w:bCs/>
          <w:sz w:val="22"/>
          <w:szCs w:val="22"/>
          <w:lang w:eastAsia="it-IT"/>
        </w:rPr>
        <w:t xml:space="preserve">che guada a nuovissime superfici tridimensionali e retroilluminate in </w:t>
      </w:r>
      <w:proofErr w:type="spellStart"/>
      <w:r w:rsidR="008C36AE" w:rsidRPr="006C6E99">
        <w:rPr>
          <w:rFonts w:ascii="Arial" w:eastAsia="Times New Roman" w:hAnsi="Arial" w:cs="Arial"/>
          <w:b/>
          <w:bCs/>
          <w:sz w:val="22"/>
          <w:szCs w:val="22"/>
          <w:lang w:eastAsia="it-IT"/>
        </w:rPr>
        <w:t>Corian</w:t>
      </w:r>
      <w:proofErr w:type="spellEnd"/>
      <w:r w:rsidR="008C36AE" w:rsidRPr="006C6E99">
        <w:rPr>
          <w:rFonts w:ascii="Arial" w:eastAsia="Times New Roman" w:hAnsi="Arial" w:cs="Arial"/>
          <w:b/>
          <w:bCs/>
          <w:sz w:val="22"/>
          <w:szCs w:val="22"/>
          <w:lang w:eastAsia="it-IT"/>
        </w:rPr>
        <w:t>®.</w:t>
      </w:r>
    </w:p>
    <w:p w14:paraId="3B115EDF" w14:textId="247172CC" w:rsidR="006C6E99" w:rsidRDefault="006C6E99">
      <w:pPr>
        <w:rPr>
          <w:rFonts w:ascii="Arial" w:eastAsia="Times New Roman" w:hAnsi="Arial" w:cs="Arial"/>
          <w:b/>
          <w:bCs/>
          <w:sz w:val="22"/>
          <w:szCs w:val="22"/>
          <w:lang w:eastAsia="it-IT"/>
        </w:rPr>
      </w:pPr>
    </w:p>
    <w:p w14:paraId="2F4DB129" w14:textId="77777777" w:rsidR="006C6E99" w:rsidRPr="006C6E99" w:rsidRDefault="006C6E99">
      <w:pPr>
        <w:rPr>
          <w:rFonts w:ascii="Arial" w:eastAsia="Times New Roman" w:hAnsi="Arial" w:cs="Arial"/>
          <w:b/>
          <w:bCs/>
          <w:sz w:val="22"/>
          <w:szCs w:val="22"/>
          <w:lang w:eastAsia="it-IT"/>
        </w:rPr>
      </w:pPr>
    </w:p>
    <w:p w14:paraId="5AEBBBA7" w14:textId="36BAB5E0" w:rsidR="008C36AE" w:rsidRPr="006C6E99" w:rsidRDefault="00D77FC3">
      <w:pPr>
        <w:rPr>
          <w:rFonts w:ascii="Arial" w:eastAsia="Times New Roman" w:hAnsi="Arial" w:cs="Arial"/>
          <w:sz w:val="22"/>
          <w:szCs w:val="22"/>
          <w:lang w:eastAsia="it-IT"/>
        </w:rPr>
      </w:pPr>
      <w:r>
        <w:rPr>
          <w:rFonts w:ascii="Arial" w:eastAsia="Times New Roman" w:hAnsi="Arial" w:cs="Arial"/>
          <w:noProof/>
          <w:sz w:val="22"/>
          <w:szCs w:val="22"/>
          <w:lang w:eastAsia="it-IT"/>
        </w:rPr>
        <w:drawing>
          <wp:inline distT="0" distB="0" distL="0" distR="0" wp14:anchorId="33E02818" wp14:editId="36CFDF33">
            <wp:extent cx="2381864" cy="1675120"/>
            <wp:effectExtent l="0" t="0" r="0" b="1905"/>
            <wp:docPr id="5" name="Immagine 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084" cy="1700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D8C9F" w14:textId="5417545A" w:rsidR="00524B0B" w:rsidRPr="00D77FC3" w:rsidRDefault="00524B0B">
      <w:pPr>
        <w:rPr>
          <w:rFonts w:ascii="Arial" w:eastAsia="Times New Roman" w:hAnsi="Arial" w:cs="Arial"/>
          <w:b/>
          <w:bCs/>
          <w:sz w:val="22"/>
          <w:szCs w:val="22"/>
          <w:lang w:eastAsia="it-IT"/>
        </w:rPr>
      </w:pPr>
      <w:r w:rsidRPr="006C6E99">
        <w:rPr>
          <w:rFonts w:ascii="Arial" w:eastAsia="Times New Roman" w:hAnsi="Arial" w:cs="Arial"/>
          <w:b/>
          <w:bCs/>
          <w:sz w:val="22"/>
          <w:szCs w:val="22"/>
          <w:lang w:eastAsia="it-IT"/>
        </w:rPr>
        <w:t>Studio</w:t>
      </w:r>
      <w:r w:rsidRPr="006C6E99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proofErr w:type="spellStart"/>
      <w:r w:rsidRPr="006C6E99">
        <w:rPr>
          <w:rFonts w:ascii="Arial" w:eastAsia="Times New Roman" w:hAnsi="Arial" w:cs="Arial"/>
          <w:b/>
          <w:bCs/>
          <w:sz w:val="22"/>
          <w:szCs w:val="22"/>
          <w:lang w:eastAsia="it-IT"/>
        </w:rPr>
        <w:t>Oberhauser</w:t>
      </w:r>
      <w:proofErr w:type="spellEnd"/>
    </w:p>
    <w:p w14:paraId="2D617BB8" w14:textId="77777777" w:rsidR="00F9152A" w:rsidRPr="00D77FC3" w:rsidRDefault="00524B0B" w:rsidP="00524B0B">
      <w:pPr>
        <w:rPr>
          <w:rFonts w:ascii="Arial" w:hAnsi="Arial" w:cs="Arial"/>
          <w:sz w:val="22"/>
          <w:szCs w:val="22"/>
        </w:rPr>
      </w:pPr>
      <w:r w:rsidRPr="00D77FC3">
        <w:rPr>
          <w:rFonts w:ascii="Arial" w:eastAsia="Times New Roman" w:hAnsi="Arial" w:cs="Arial"/>
          <w:sz w:val="22"/>
          <w:szCs w:val="22"/>
          <w:lang w:eastAsia="it-IT"/>
        </w:rPr>
        <w:t>Un concept nuovo che stupisce, visibile dentro al Salone del</w:t>
      </w:r>
      <w:r w:rsidRPr="00D77FC3">
        <w:rPr>
          <w:rFonts w:ascii="Arial" w:eastAsia="Times New Roman" w:hAnsi="Arial" w:cs="Arial"/>
          <w:b/>
          <w:bCs/>
          <w:sz w:val="22"/>
          <w:szCs w:val="22"/>
          <w:lang w:eastAsia="it-IT"/>
        </w:rPr>
        <w:t xml:space="preserve"> </w:t>
      </w:r>
      <w:r w:rsidRPr="00D77FC3">
        <w:rPr>
          <w:rFonts w:ascii="Arial" w:eastAsia="Times New Roman" w:hAnsi="Arial" w:cs="Arial"/>
          <w:sz w:val="22"/>
          <w:szCs w:val="22"/>
          <w:lang w:eastAsia="it-IT"/>
        </w:rPr>
        <w:t>Mobile</w:t>
      </w:r>
      <w:r w:rsidRPr="00D77FC3">
        <w:rPr>
          <w:rFonts w:ascii="Arial" w:eastAsia="Times New Roman" w:hAnsi="Arial" w:cs="Arial"/>
          <w:b/>
          <w:bCs/>
          <w:sz w:val="22"/>
          <w:szCs w:val="22"/>
          <w:lang w:eastAsia="it-IT"/>
        </w:rPr>
        <w:t xml:space="preserve"> </w:t>
      </w:r>
      <w:r w:rsidRPr="00D77FC3">
        <w:rPr>
          <w:rFonts w:ascii="Arial" w:hAnsi="Arial" w:cs="Arial"/>
          <w:sz w:val="22"/>
          <w:szCs w:val="22"/>
        </w:rPr>
        <w:t xml:space="preserve">Padiglione 24 Stand F02 e presso l’allestimento del </w:t>
      </w:r>
      <w:proofErr w:type="spellStart"/>
      <w:r w:rsidRPr="00D77FC3">
        <w:rPr>
          <w:rFonts w:ascii="Arial" w:hAnsi="Arial" w:cs="Arial"/>
          <w:sz w:val="22"/>
          <w:szCs w:val="22"/>
        </w:rPr>
        <w:t>SuperDesign</w:t>
      </w:r>
      <w:proofErr w:type="spellEnd"/>
      <w:r w:rsidRPr="00D77FC3">
        <w:rPr>
          <w:rFonts w:ascii="Arial" w:hAnsi="Arial" w:cs="Arial"/>
          <w:sz w:val="22"/>
          <w:szCs w:val="22"/>
        </w:rPr>
        <w:t xml:space="preserve"> Show in Via Tortona, progetto </w:t>
      </w:r>
      <w:r w:rsidRPr="00D77FC3">
        <w:rPr>
          <w:rFonts w:ascii="Arial" w:eastAsia="Times New Roman" w:hAnsi="Arial" w:cs="Arial"/>
          <w:sz w:val="22"/>
          <w:szCs w:val="22"/>
          <w:lang w:eastAsia="it-IT"/>
        </w:rPr>
        <w:t>“</w:t>
      </w:r>
      <w:proofErr w:type="spellStart"/>
      <w:r w:rsidRPr="00D77FC3">
        <w:rPr>
          <w:rFonts w:ascii="Arial" w:eastAsia="Times New Roman" w:hAnsi="Arial" w:cs="Arial"/>
          <w:sz w:val="22"/>
          <w:szCs w:val="22"/>
          <w:lang w:eastAsia="it-IT"/>
        </w:rPr>
        <w:t>Fingerprint</w:t>
      </w:r>
      <w:proofErr w:type="spellEnd"/>
      <w:r w:rsidRPr="00D77FC3">
        <w:rPr>
          <w:rFonts w:ascii="Arial" w:eastAsia="Times New Roman" w:hAnsi="Arial" w:cs="Arial"/>
          <w:sz w:val="22"/>
          <w:szCs w:val="22"/>
          <w:lang w:eastAsia="it-IT"/>
        </w:rPr>
        <w:t xml:space="preserve"> Südtirol – Alto Adige”</w:t>
      </w:r>
      <w:r w:rsidRPr="00D77FC3">
        <w:rPr>
          <w:rFonts w:ascii="Arial" w:hAnsi="Arial" w:cs="Arial"/>
          <w:sz w:val="22"/>
          <w:szCs w:val="22"/>
        </w:rPr>
        <w:t xml:space="preserve">. </w:t>
      </w:r>
    </w:p>
    <w:p w14:paraId="4A3222F6" w14:textId="77777777" w:rsidR="00747611" w:rsidRPr="00D77FC3" w:rsidRDefault="00B45BDB" w:rsidP="00747611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77FC3">
        <w:rPr>
          <w:rFonts w:ascii="Arial" w:hAnsi="Arial" w:cs="Arial"/>
          <w:sz w:val="22"/>
          <w:szCs w:val="22"/>
        </w:rPr>
        <w:t xml:space="preserve">La rappresentazione dell’idea di Martin </w:t>
      </w:r>
      <w:proofErr w:type="spellStart"/>
      <w:r w:rsidRPr="00D77FC3">
        <w:rPr>
          <w:rFonts w:ascii="Arial" w:hAnsi="Arial" w:cs="Arial"/>
          <w:sz w:val="22"/>
          <w:szCs w:val="22"/>
        </w:rPr>
        <w:t>Oberhauser</w:t>
      </w:r>
      <w:proofErr w:type="spellEnd"/>
      <w:r w:rsidRPr="00D77FC3">
        <w:rPr>
          <w:rFonts w:ascii="Arial" w:hAnsi="Arial" w:cs="Arial"/>
          <w:sz w:val="22"/>
          <w:szCs w:val="22"/>
        </w:rPr>
        <w:t xml:space="preserve"> prende forma</w:t>
      </w:r>
      <w:r w:rsidR="00F9152A" w:rsidRPr="00D77FC3">
        <w:rPr>
          <w:rFonts w:ascii="Arial" w:hAnsi="Arial" w:cs="Arial"/>
          <w:sz w:val="22"/>
          <w:szCs w:val="22"/>
        </w:rPr>
        <w:t>,</w:t>
      </w:r>
      <w:r w:rsidRPr="00D77FC3">
        <w:rPr>
          <w:rFonts w:ascii="Arial" w:hAnsi="Arial" w:cs="Arial"/>
          <w:sz w:val="22"/>
          <w:szCs w:val="22"/>
        </w:rPr>
        <w:t xml:space="preserve"> </w:t>
      </w:r>
      <w:r w:rsidR="00F9152A" w:rsidRPr="00D77FC3">
        <w:rPr>
          <w:rFonts w:ascii="Arial" w:hAnsi="Arial" w:cs="Arial"/>
          <w:sz w:val="22"/>
          <w:szCs w:val="22"/>
        </w:rPr>
        <w:t xml:space="preserve">durante la settimana del design, da superfici continue plasmabili in </w:t>
      </w:r>
      <w:proofErr w:type="spellStart"/>
      <w:r w:rsidR="00F9152A" w:rsidRPr="00D77FC3">
        <w:rPr>
          <w:rFonts w:ascii="Arial" w:hAnsi="Arial" w:cs="Arial"/>
          <w:sz w:val="22"/>
          <w:szCs w:val="22"/>
        </w:rPr>
        <w:t>Corian</w:t>
      </w:r>
      <w:proofErr w:type="spellEnd"/>
      <w:r w:rsidR="00F9152A" w:rsidRPr="00D77FC3">
        <w:rPr>
          <w:rFonts w:ascii="Arial" w:hAnsi="Arial" w:cs="Arial"/>
          <w:sz w:val="22"/>
          <w:szCs w:val="22"/>
        </w:rPr>
        <w:t xml:space="preserve">®, linee minimali e </w:t>
      </w:r>
      <w:r w:rsidR="00F31EEA" w:rsidRPr="00D77FC3">
        <w:rPr>
          <w:rFonts w:ascii="Arial" w:hAnsi="Arial" w:cs="Arial"/>
          <w:sz w:val="22"/>
          <w:szCs w:val="22"/>
        </w:rPr>
        <w:t>futuriste</w:t>
      </w:r>
      <w:r w:rsidR="00F9152A" w:rsidRPr="00D77FC3">
        <w:rPr>
          <w:rFonts w:ascii="Arial" w:hAnsi="Arial" w:cs="Arial"/>
          <w:sz w:val="22"/>
          <w:szCs w:val="22"/>
        </w:rPr>
        <w:t>, ed un reticolo di luci che si muovono in un’armonica sinfonia</w:t>
      </w:r>
      <w:r w:rsidR="00F31EEA" w:rsidRPr="00D77FC3">
        <w:rPr>
          <w:rFonts w:ascii="Arial" w:hAnsi="Arial" w:cs="Arial"/>
          <w:sz w:val="22"/>
          <w:szCs w:val="22"/>
        </w:rPr>
        <w:t>, per un’esperienza sensoriale</w:t>
      </w:r>
      <w:r w:rsidR="00F9152A" w:rsidRPr="00D77FC3">
        <w:rPr>
          <w:rFonts w:ascii="Arial" w:hAnsi="Arial" w:cs="Arial"/>
          <w:sz w:val="22"/>
          <w:szCs w:val="22"/>
        </w:rPr>
        <w:t>.</w:t>
      </w:r>
    </w:p>
    <w:p w14:paraId="33DAF7BE" w14:textId="2C07D43B" w:rsidR="00747611" w:rsidRPr="00747611" w:rsidRDefault="00747611" w:rsidP="00747611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D77FC3">
        <w:rPr>
          <w:rFonts w:ascii="Arial" w:hAnsi="Arial" w:cs="Arial"/>
          <w:b/>
          <w:bCs/>
          <w:sz w:val="22"/>
          <w:szCs w:val="22"/>
        </w:rPr>
        <w:t>T</w:t>
      </w:r>
      <w:r w:rsidRPr="00747611">
        <w:rPr>
          <w:rFonts w:ascii="Arial" w:hAnsi="Arial" w:cs="Arial"/>
          <w:b/>
          <w:bCs/>
          <w:sz w:val="22"/>
          <w:szCs w:val="22"/>
        </w:rPr>
        <w:t>h</w:t>
      </w:r>
      <w:proofErr w:type="spellEnd"/>
      <w:r w:rsidRPr="00747611">
        <w:rPr>
          <w:rFonts w:ascii="Arial" w:hAnsi="Arial" w:cs="Arial"/>
          <w:b/>
          <w:bCs/>
          <w:sz w:val="22"/>
          <w:szCs w:val="22"/>
        </w:rPr>
        <w:t>(s)</w:t>
      </w:r>
      <w:proofErr w:type="spellStart"/>
      <w:r w:rsidRPr="00747611">
        <w:rPr>
          <w:rFonts w:ascii="Arial" w:hAnsi="Arial" w:cs="Arial"/>
          <w:b/>
          <w:bCs/>
          <w:sz w:val="22"/>
          <w:szCs w:val="22"/>
        </w:rPr>
        <w:t>ink</w:t>
      </w:r>
      <w:proofErr w:type="spellEnd"/>
      <w:r w:rsidRPr="00747611">
        <w:rPr>
          <w:rFonts w:ascii="Arial" w:hAnsi="Arial" w:cs="Arial"/>
          <w:b/>
          <w:bCs/>
          <w:sz w:val="22"/>
          <w:szCs w:val="22"/>
        </w:rPr>
        <w:t> (riflettere sulla </w:t>
      </w:r>
      <w:proofErr w:type="spellStart"/>
      <w:r w:rsidRPr="00747611">
        <w:rPr>
          <w:rFonts w:ascii="Arial" w:hAnsi="Arial" w:cs="Arial"/>
          <w:b/>
          <w:bCs/>
          <w:sz w:val="22"/>
          <w:szCs w:val="22"/>
        </w:rPr>
        <w:t>sostenbilit</w:t>
      </w:r>
      <w:r w:rsidRPr="00747611">
        <w:rPr>
          <w:rFonts w:ascii="Arial" w:hAnsi="Arial" w:cs="Arial"/>
          <w:sz w:val="22"/>
          <w:szCs w:val="22"/>
        </w:rPr>
        <w:t>à</w:t>
      </w:r>
      <w:proofErr w:type="spellEnd"/>
      <w:r w:rsidRPr="00747611">
        <w:rPr>
          <w:rFonts w:ascii="Arial" w:hAnsi="Arial" w:cs="Arial"/>
          <w:sz w:val="22"/>
          <w:szCs w:val="22"/>
        </w:rPr>
        <w:t xml:space="preserve">, acqua e natura + </w:t>
      </w:r>
      <w:proofErr w:type="spellStart"/>
      <w:r w:rsidRPr="00747611">
        <w:rPr>
          <w:rFonts w:ascii="Arial" w:hAnsi="Arial" w:cs="Arial"/>
          <w:sz w:val="22"/>
          <w:szCs w:val="22"/>
        </w:rPr>
        <w:t>sink</w:t>
      </w:r>
      <w:proofErr w:type="spellEnd"/>
      <w:r w:rsidRPr="00747611">
        <w:rPr>
          <w:rFonts w:ascii="Arial" w:hAnsi="Arial" w:cs="Arial"/>
          <w:sz w:val="22"/>
          <w:szCs w:val="22"/>
        </w:rPr>
        <w:t xml:space="preserve"> (lavabo)) è il primo lavabo intelligente con sistema integrato di segnalazione </w:t>
      </w:r>
      <w:r w:rsidRPr="00D77FC3">
        <w:rPr>
          <w:rFonts w:ascii="Arial" w:hAnsi="Arial" w:cs="Arial"/>
          <w:sz w:val="22"/>
          <w:szCs w:val="22"/>
        </w:rPr>
        <w:t>per</w:t>
      </w:r>
      <w:r w:rsidRPr="00747611">
        <w:rPr>
          <w:rFonts w:ascii="Arial" w:hAnsi="Arial" w:cs="Arial"/>
          <w:sz w:val="22"/>
          <w:szCs w:val="22"/>
        </w:rPr>
        <w:t xml:space="preserve"> risparmio idrico, con l'obiettivo di sensibilizzare gli utenti </w:t>
      </w:r>
      <w:r w:rsidRPr="00D77FC3">
        <w:rPr>
          <w:rFonts w:ascii="Arial" w:hAnsi="Arial" w:cs="Arial"/>
          <w:sz w:val="22"/>
          <w:szCs w:val="22"/>
        </w:rPr>
        <w:t xml:space="preserve">a limitare il </w:t>
      </w:r>
      <w:r w:rsidRPr="00747611">
        <w:rPr>
          <w:rFonts w:ascii="Arial" w:hAnsi="Arial" w:cs="Arial"/>
          <w:sz w:val="22"/>
          <w:szCs w:val="22"/>
        </w:rPr>
        <w:t>consumo di acqua</w:t>
      </w:r>
      <w:r w:rsidR="00355F83" w:rsidRPr="00D77FC3">
        <w:rPr>
          <w:rFonts w:ascii="Arial" w:hAnsi="Arial" w:cs="Arial"/>
          <w:sz w:val="22"/>
          <w:szCs w:val="22"/>
        </w:rPr>
        <w:t xml:space="preserve">. Strisce di </w:t>
      </w:r>
      <w:r w:rsidRPr="00747611">
        <w:rPr>
          <w:rFonts w:ascii="Arial" w:hAnsi="Arial" w:cs="Arial"/>
          <w:sz w:val="22"/>
          <w:szCs w:val="22"/>
        </w:rPr>
        <w:t xml:space="preserve">RGB-LED </w:t>
      </w:r>
      <w:r w:rsidRPr="00D77FC3">
        <w:rPr>
          <w:rFonts w:ascii="Arial" w:hAnsi="Arial" w:cs="Arial"/>
          <w:sz w:val="22"/>
          <w:szCs w:val="22"/>
        </w:rPr>
        <w:t xml:space="preserve">si </w:t>
      </w:r>
      <w:r w:rsidR="00355F83" w:rsidRPr="00D77FC3">
        <w:rPr>
          <w:rFonts w:ascii="Arial" w:hAnsi="Arial" w:cs="Arial"/>
          <w:sz w:val="22"/>
          <w:szCs w:val="22"/>
        </w:rPr>
        <w:t xml:space="preserve">intrecciano e si </w:t>
      </w:r>
      <w:r w:rsidRPr="00D77FC3">
        <w:rPr>
          <w:rFonts w:ascii="Arial" w:hAnsi="Arial" w:cs="Arial"/>
          <w:sz w:val="22"/>
          <w:szCs w:val="22"/>
        </w:rPr>
        <w:t>illumina</w:t>
      </w:r>
      <w:r w:rsidR="00355F83" w:rsidRPr="00D77FC3">
        <w:rPr>
          <w:rFonts w:ascii="Arial" w:hAnsi="Arial" w:cs="Arial"/>
          <w:sz w:val="22"/>
          <w:szCs w:val="22"/>
        </w:rPr>
        <w:t>no</w:t>
      </w:r>
      <w:r w:rsidRPr="00747611">
        <w:rPr>
          <w:rFonts w:ascii="Arial" w:hAnsi="Arial" w:cs="Arial"/>
          <w:sz w:val="22"/>
          <w:szCs w:val="22"/>
        </w:rPr>
        <w:t xml:space="preserve"> </w:t>
      </w:r>
      <w:r w:rsidR="00355F83" w:rsidRPr="00D77FC3">
        <w:rPr>
          <w:rFonts w:ascii="Arial" w:hAnsi="Arial" w:cs="Arial"/>
          <w:sz w:val="22"/>
          <w:szCs w:val="22"/>
        </w:rPr>
        <w:t xml:space="preserve">in trasparenza </w:t>
      </w:r>
      <w:r w:rsidRPr="00747611">
        <w:rPr>
          <w:rFonts w:ascii="Arial" w:hAnsi="Arial" w:cs="Arial"/>
          <w:sz w:val="22"/>
          <w:szCs w:val="22"/>
        </w:rPr>
        <w:t xml:space="preserve">attraverso </w:t>
      </w:r>
      <w:r w:rsidR="00355F83" w:rsidRPr="00D77FC3">
        <w:rPr>
          <w:rFonts w:ascii="Arial" w:hAnsi="Arial" w:cs="Arial"/>
          <w:sz w:val="22"/>
          <w:szCs w:val="22"/>
        </w:rPr>
        <w:t xml:space="preserve">la superficie in </w:t>
      </w:r>
      <w:proofErr w:type="spellStart"/>
      <w:r w:rsidR="00355F83" w:rsidRPr="00D77FC3">
        <w:rPr>
          <w:rFonts w:ascii="Arial" w:hAnsi="Arial" w:cs="Arial"/>
          <w:sz w:val="22"/>
          <w:szCs w:val="22"/>
        </w:rPr>
        <w:t>Corian</w:t>
      </w:r>
      <w:proofErr w:type="spellEnd"/>
      <w:r w:rsidR="00355F83" w:rsidRPr="00D77FC3">
        <w:rPr>
          <w:rFonts w:ascii="Arial" w:hAnsi="Arial" w:cs="Arial"/>
          <w:sz w:val="22"/>
          <w:szCs w:val="22"/>
        </w:rPr>
        <w:t>®, in corrispondenza di</w:t>
      </w:r>
      <w:r w:rsidRPr="00747611">
        <w:rPr>
          <w:rFonts w:ascii="Arial" w:hAnsi="Arial" w:cs="Arial"/>
          <w:sz w:val="22"/>
          <w:szCs w:val="22"/>
        </w:rPr>
        <w:t xml:space="preserve"> scanalature</w:t>
      </w:r>
      <w:r w:rsidR="00355F83" w:rsidRPr="00D77FC3">
        <w:rPr>
          <w:rFonts w:ascii="Arial" w:hAnsi="Arial" w:cs="Arial"/>
          <w:sz w:val="22"/>
          <w:szCs w:val="22"/>
        </w:rPr>
        <w:t xml:space="preserve"> appositamente realizzate</w:t>
      </w:r>
      <w:r w:rsidRPr="00747611">
        <w:rPr>
          <w:rFonts w:ascii="Arial" w:hAnsi="Arial" w:cs="Arial"/>
          <w:sz w:val="22"/>
          <w:szCs w:val="22"/>
        </w:rPr>
        <w:t xml:space="preserve">, evidenziando </w:t>
      </w:r>
      <w:r w:rsidR="006C7516" w:rsidRPr="00D77FC3">
        <w:rPr>
          <w:rFonts w:ascii="Arial" w:hAnsi="Arial" w:cs="Arial"/>
          <w:sz w:val="22"/>
          <w:szCs w:val="22"/>
        </w:rPr>
        <w:t>un</w:t>
      </w:r>
      <w:r w:rsidRPr="00747611">
        <w:rPr>
          <w:rFonts w:ascii="Arial" w:hAnsi="Arial" w:cs="Arial"/>
          <w:sz w:val="22"/>
          <w:szCs w:val="22"/>
        </w:rPr>
        <w:t xml:space="preserve"> motivo a forma di diamante</w:t>
      </w:r>
      <w:r w:rsidR="006C7516" w:rsidRPr="00D77FC3">
        <w:rPr>
          <w:rFonts w:ascii="Arial" w:hAnsi="Arial" w:cs="Arial"/>
          <w:sz w:val="22"/>
          <w:szCs w:val="22"/>
        </w:rPr>
        <w:t xml:space="preserve"> intermittente come un </w:t>
      </w:r>
      <w:r w:rsidR="006C7516" w:rsidRPr="00D77FC3">
        <w:rPr>
          <w:rFonts w:ascii="Arial" w:hAnsi="Arial" w:cs="Arial"/>
          <w:sz w:val="22"/>
          <w:szCs w:val="22"/>
        </w:rPr>
        <w:lastRenderedPageBreak/>
        <w:t>battito cardiaco</w:t>
      </w:r>
      <w:r w:rsidRPr="00747611">
        <w:rPr>
          <w:rFonts w:ascii="Arial" w:hAnsi="Arial" w:cs="Arial"/>
          <w:sz w:val="22"/>
          <w:szCs w:val="22"/>
        </w:rPr>
        <w:t xml:space="preserve">. </w:t>
      </w:r>
      <w:r w:rsidR="00355F83" w:rsidRPr="00D77FC3">
        <w:rPr>
          <w:rFonts w:ascii="Arial" w:hAnsi="Arial" w:cs="Arial"/>
          <w:sz w:val="22"/>
          <w:szCs w:val="22"/>
        </w:rPr>
        <w:t>Le luci si attivano</w:t>
      </w:r>
      <w:r w:rsidR="006C7516" w:rsidRPr="00D77FC3">
        <w:rPr>
          <w:rFonts w:ascii="Arial" w:hAnsi="Arial" w:cs="Arial"/>
          <w:sz w:val="22"/>
          <w:szCs w:val="22"/>
        </w:rPr>
        <w:t xml:space="preserve"> subito</w:t>
      </w:r>
      <w:r w:rsidR="00355F83" w:rsidRPr="00D77FC3">
        <w:rPr>
          <w:rFonts w:ascii="Arial" w:hAnsi="Arial" w:cs="Arial"/>
          <w:sz w:val="22"/>
          <w:szCs w:val="22"/>
        </w:rPr>
        <w:t xml:space="preserve"> tramite un </w:t>
      </w:r>
      <w:r w:rsidR="006C7516" w:rsidRPr="00D77FC3">
        <w:rPr>
          <w:rFonts w:ascii="Arial" w:hAnsi="Arial" w:cs="Arial"/>
          <w:sz w:val="22"/>
          <w:szCs w:val="22"/>
        </w:rPr>
        <w:t xml:space="preserve">semplice contatto touch </w:t>
      </w:r>
      <w:r w:rsidR="00355F83" w:rsidRPr="00D77FC3">
        <w:rPr>
          <w:rFonts w:ascii="Arial" w:hAnsi="Arial" w:cs="Arial"/>
          <w:sz w:val="22"/>
          <w:szCs w:val="22"/>
        </w:rPr>
        <w:t>e successivamente</w:t>
      </w:r>
      <w:r w:rsidR="006C7516" w:rsidRPr="00D77FC3">
        <w:rPr>
          <w:rFonts w:ascii="Arial" w:hAnsi="Arial" w:cs="Arial"/>
          <w:sz w:val="22"/>
          <w:szCs w:val="22"/>
        </w:rPr>
        <w:t>,</w:t>
      </w:r>
      <w:r w:rsidR="00355F83" w:rsidRPr="00D77FC3">
        <w:rPr>
          <w:rFonts w:ascii="Arial" w:hAnsi="Arial" w:cs="Arial"/>
          <w:sz w:val="22"/>
          <w:szCs w:val="22"/>
        </w:rPr>
        <w:t xml:space="preserve"> </w:t>
      </w:r>
      <w:r w:rsidR="006C7516" w:rsidRPr="00D77FC3">
        <w:rPr>
          <w:rFonts w:ascii="Arial" w:hAnsi="Arial" w:cs="Arial"/>
          <w:sz w:val="22"/>
          <w:szCs w:val="22"/>
        </w:rPr>
        <w:t>durante l’utilizzo del rubinetto, la</w:t>
      </w:r>
      <w:r w:rsidRPr="00747611">
        <w:rPr>
          <w:rFonts w:ascii="Arial" w:hAnsi="Arial" w:cs="Arial"/>
          <w:sz w:val="22"/>
          <w:szCs w:val="22"/>
        </w:rPr>
        <w:t xml:space="preserve"> luce </w:t>
      </w:r>
      <w:r w:rsidR="006C7516" w:rsidRPr="00D77FC3">
        <w:rPr>
          <w:rFonts w:ascii="Arial" w:hAnsi="Arial" w:cs="Arial"/>
          <w:sz w:val="22"/>
          <w:szCs w:val="22"/>
        </w:rPr>
        <w:t xml:space="preserve">da </w:t>
      </w:r>
      <w:r w:rsidRPr="00747611">
        <w:rPr>
          <w:rFonts w:ascii="Arial" w:hAnsi="Arial" w:cs="Arial"/>
          <w:sz w:val="22"/>
          <w:szCs w:val="22"/>
        </w:rPr>
        <w:t xml:space="preserve">blu </w:t>
      </w:r>
      <w:r w:rsidR="006C7516" w:rsidRPr="00D77FC3">
        <w:rPr>
          <w:rFonts w:ascii="Arial" w:hAnsi="Arial" w:cs="Arial"/>
          <w:sz w:val="22"/>
          <w:szCs w:val="22"/>
        </w:rPr>
        <w:t>fissa</w:t>
      </w:r>
      <w:r w:rsidRPr="00747611">
        <w:rPr>
          <w:rFonts w:ascii="Arial" w:hAnsi="Arial" w:cs="Arial"/>
          <w:sz w:val="22"/>
          <w:szCs w:val="22"/>
        </w:rPr>
        <w:t xml:space="preserve"> cambia colore </w:t>
      </w:r>
      <w:r w:rsidR="006C7516" w:rsidRPr="00D77FC3">
        <w:rPr>
          <w:rFonts w:ascii="Arial" w:hAnsi="Arial" w:cs="Arial"/>
          <w:sz w:val="22"/>
          <w:szCs w:val="22"/>
        </w:rPr>
        <w:t>a</w:t>
      </w:r>
      <w:r w:rsidRPr="00747611">
        <w:rPr>
          <w:rFonts w:ascii="Arial" w:hAnsi="Arial" w:cs="Arial"/>
          <w:sz w:val="22"/>
          <w:szCs w:val="22"/>
        </w:rPr>
        <w:t xml:space="preserve"> rosso, in base all</w:t>
      </w:r>
      <w:r w:rsidR="006C7516" w:rsidRPr="00D77FC3">
        <w:rPr>
          <w:rFonts w:ascii="Arial" w:hAnsi="Arial" w:cs="Arial"/>
          <w:sz w:val="22"/>
          <w:szCs w:val="22"/>
        </w:rPr>
        <w:t xml:space="preserve">a durata di </w:t>
      </w:r>
      <w:r w:rsidRPr="00747611">
        <w:rPr>
          <w:rFonts w:ascii="Arial" w:hAnsi="Arial" w:cs="Arial"/>
          <w:sz w:val="22"/>
          <w:szCs w:val="22"/>
        </w:rPr>
        <w:t>utilizzo dell'acqua. In questo modo, l'utente viene avvisato visivamente quando l'acqua scorre per tropp</w:t>
      </w:r>
      <w:r w:rsidR="006C7516" w:rsidRPr="00D77FC3">
        <w:rPr>
          <w:rFonts w:ascii="Arial" w:hAnsi="Arial" w:cs="Arial"/>
          <w:sz w:val="22"/>
          <w:szCs w:val="22"/>
        </w:rPr>
        <w:t>o.</w:t>
      </w:r>
    </w:p>
    <w:p w14:paraId="0003767D" w14:textId="725F126E" w:rsidR="00524B0B" w:rsidRPr="006C6E99" w:rsidRDefault="00524B0B" w:rsidP="00524B0B">
      <w:pPr>
        <w:rPr>
          <w:rFonts w:ascii="Arial" w:hAnsi="Arial" w:cs="Arial"/>
          <w:sz w:val="22"/>
          <w:szCs w:val="22"/>
        </w:rPr>
      </w:pPr>
    </w:p>
    <w:p w14:paraId="4E3021BF" w14:textId="77777777" w:rsidR="006C6E99" w:rsidRDefault="006C6E99">
      <w:pPr>
        <w:rPr>
          <w:rFonts w:ascii="Arial" w:eastAsia="Times New Roman" w:hAnsi="Arial" w:cs="Arial"/>
          <w:sz w:val="22"/>
          <w:szCs w:val="22"/>
          <w:lang w:eastAsia="it-IT"/>
        </w:rPr>
      </w:pPr>
    </w:p>
    <w:p w14:paraId="49B34B93" w14:textId="77777777" w:rsidR="00E87933" w:rsidRDefault="00E87933">
      <w:pPr>
        <w:rPr>
          <w:rFonts w:ascii="Arial" w:eastAsia="Times New Roman" w:hAnsi="Arial" w:cs="Arial"/>
          <w:sz w:val="22"/>
          <w:szCs w:val="22"/>
          <w:lang w:eastAsia="it-IT"/>
        </w:rPr>
      </w:pPr>
    </w:p>
    <w:p w14:paraId="1E0BECBF" w14:textId="6C5D131E" w:rsidR="00524B0B" w:rsidRPr="006C6E99" w:rsidRDefault="006C6E99">
      <w:pPr>
        <w:rPr>
          <w:rFonts w:ascii="Arial" w:eastAsia="Times New Roman" w:hAnsi="Arial" w:cs="Arial"/>
          <w:sz w:val="22"/>
          <w:szCs w:val="22"/>
          <w:lang w:eastAsia="it-IT"/>
        </w:rPr>
      </w:pPr>
      <w:r>
        <w:rPr>
          <w:rFonts w:ascii="Arial" w:eastAsia="Times New Roman" w:hAnsi="Arial" w:cs="Arial"/>
          <w:noProof/>
          <w:sz w:val="22"/>
          <w:szCs w:val="22"/>
          <w:lang w:eastAsia="it-IT"/>
        </w:rPr>
        <w:drawing>
          <wp:inline distT="0" distB="0" distL="0" distR="0" wp14:anchorId="139127E9" wp14:editId="1FF323A8">
            <wp:extent cx="2687615" cy="1693990"/>
            <wp:effectExtent l="0" t="0" r="5080" b="0"/>
            <wp:docPr id="3" name="Immagine 3" descr="Immagine che contiene arredamento, sedile, sgabello,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arredamento, sedile, sgabello, tavol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9341" cy="1726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DE788" w14:textId="77895772" w:rsidR="008C36AE" w:rsidRPr="006C6E99" w:rsidRDefault="00F9152A">
      <w:pPr>
        <w:rPr>
          <w:rFonts w:ascii="Arial" w:hAnsi="Arial" w:cs="Arial"/>
          <w:b/>
          <w:bCs/>
          <w:sz w:val="22"/>
          <w:szCs w:val="22"/>
        </w:rPr>
      </w:pPr>
      <w:r w:rsidRPr="006C6E99">
        <w:rPr>
          <w:rFonts w:ascii="Arial" w:hAnsi="Arial" w:cs="Arial"/>
          <w:b/>
          <w:bCs/>
          <w:sz w:val="22"/>
          <w:szCs w:val="22"/>
        </w:rPr>
        <w:t>Massimiliano Braconi</w:t>
      </w:r>
    </w:p>
    <w:p w14:paraId="6AECB70F" w14:textId="49EDCE4E" w:rsidR="00F9152A" w:rsidRPr="006C6E99" w:rsidRDefault="00F9152A">
      <w:pPr>
        <w:rPr>
          <w:rFonts w:ascii="Arial" w:hAnsi="Arial" w:cs="Arial"/>
          <w:sz w:val="22"/>
          <w:szCs w:val="22"/>
        </w:rPr>
      </w:pPr>
      <w:r w:rsidRPr="006C6E99">
        <w:rPr>
          <w:rFonts w:ascii="Arial" w:hAnsi="Arial" w:cs="Arial"/>
          <w:sz w:val="22"/>
          <w:szCs w:val="22"/>
        </w:rPr>
        <w:t xml:space="preserve">Il lavabo </w:t>
      </w:r>
      <w:r w:rsidR="001B64C8" w:rsidRPr="006C6E99">
        <w:rPr>
          <w:rFonts w:ascii="Arial" w:hAnsi="Arial" w:cs="Arial"/>
          <w:sz w:val="22"/>
          <w:szCs w:val="22"/>
        </w:rPr>
        <w:t xml:space="preserve">si presenta come una silhouette dalla vita di vespa. Il </w:t>
      </w:r>
      <w:proofErr w:type="spellStart"/>
      <w:r w:rsidR="001B64C8" w:rsidRPr="006C6E99">
        <w:rPr>
          <w:rFonts w:ascii="Arial" w:hAnsi="Arial" w:cs="Arial"/>
          <w:sz w:val="22"/>
          <w:szCs w:val="22"/>
        </w:rPr>
        <w:t>Corian</w:t>
      </w:r>
      <w:proofErr w:type="spellEnd"/>
      <w:r w:rsidR="001B64C8" w:rsidRPr="006C6E99">
        <w:rPr>
          <w:rFonts w:ascii="Arial" w:hAnsi="Arial" w:cs="Arial"/>
          <w:sz w:val="22"/>
          <w:szCs w:val="22"/>
        </w:rPr>
        <w:t xml:space="preserve">® termoformato permette di realizzare spessori estremi e curve vertiginose, come questo lavabo dalle linee </w:t>
      </w:r>
      <w:r w:rsidR="0074558A" w:rsidRPr="006C6E99">
        <w:rPr>
          <w:rFonts w:ascii="Arial" w:hAnsi="Arial" w:cs="Arial"/>
          <w:sz w:val="22"/>
          <w:szCs w:val="22"/>
        </w:rPr>
        <w:t>snodate e iperboliche. La modularità per questo nuovo prodotto è estrem</w:t>
      </w:r>
      <w:r w:rsidR="00F31EEA" w:rsidRPr="006C6E99">
        <w:rPr>
          <w:rFonts w:ascii="Arial" w:hAnsi="Arial" w:cs="Arial"/>
          <w:sz w:val="22"/>
          <w:szCs w:val="22"/>
        </w:rPr>
        <w:t>a, partendo dalla base il lavabo può essere declinato in diverse composizioni. A completare l’alto potenziale di personalizzazione, il fatto che la superficie esterna può essere verniciata nei colori RAL.</w:t>
      </w:r>
    </w:p>
    <w:p w14:paraId="43106712" w14:textId="5F197E24" w:rsidR="00F31EEA" w:rsidRDefault="00F31EEA">
      <w:pPr>
        <w:rPr>
          <w:rFonts w:ascii="Arial" w:hAnsi="Arial" w:cs="Arial"/>
          <w:sz w:val="22"/>
          <w:szCs w:val="22"/>
        </w:rPr>
      </w:pPr>
      <w:r w:rsidRPr="006C6E99">
        <w:rPr>
          <w:rFonts w:ascii="Arial" w:hAnsi="Arial" w:cs="Arial"/>
          <w:sz w:val="22"/>
          <w:szCs w:val="22"/>
        </w:rPr>
        <w:t>Non ci sono limiti di applicazione</w:t>
      </w:r>
      <w:r w:rsidR="001A35C3" w:rsidRPr="006C6E99">
        <w:rPr>
          <w:rFonts w:ascii="Arial" w:hAnsi="Arial" w:cs="Arial"/>
          <w:sz w:val="22"/>
          <w:szCs w:val="22"/>
        </w:rPr>
        <w:t>: disponibile nella variante freestanding, da appoggio e da incasso, anche su misura.</w:t>
      </w:r>
    </w:p>
    <w:p w14:paraId="70090870" w14:textId="259596F7" w:rsidR="006C6E99" w:rsidRDefault="006C6E99">
      <w:pPr>
        <w:rPr>
          <w:rFonts w:ascii="Arial" w:hAnsi="Arial" w:cs="Arial"/>
          <w:sz w:val="22"/>
          <w:szCs w:val="22"/>
        </w:rPr>
      </w:pPr>
    </w:p>
    <w:p w14:paraId="76CD5952" w14:textId="77777777" w:rsidR="006C6E99" w:rsidRPr="006C6E99" w:rsidRDefault="006C6E99">
      <w:pPr>
        <w:rPr>
          <w:rFonts w:ascii="Arial" w:hAnsi="Arial" w:cs="Arial"/>
          <w:sz w:val="22"/>
          <w:szCs w:val="22"/>
        </w:rPr>
      </w:pPr>
    </w:p>
    <w:p w14:paraId="63DF66EA" w14:textId="43BEF5D0" w:rsidR="001A35C3" w:rsidRPr="006C6E99" w:rsidRDefault="006C6E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021E181" wp14:editId="562B8851">
            <wp:extent cx="2716364" cy="1516674"/>
            <wp:effectExtent l="0" t="0" r="1905" b="0"/>
            <wp:docPr id="4" name="Immagine 4" descr="Immagine che contiene interni, pavimento, blu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interni, pavimento, blu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566" cy="1542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7508F" w14:textId="2B8FE192" w:rsidR="001A35C3" w:rsidRPr="006C6E99" w:rsidRDefault="001A35C3">
      <w:pPr>
        <w:rPr>
          <w:rFonts w:ascii="Arial" w:hAnsi="Arial" w:cs="Arial"/>
          <w:b/>
          <w:bCs/>
          <w:sz w:val="22"/>
          <w:szCs w:val="22"/>
        </w:rPr>
      </w:pPr>
      <w:r w:rsidRPr="006C6E99">
        <w:rPr>
          <w:rFonts w:ascii="Arial" w:hAnsi="Arial" w:cs="Arial"/>
          <w:b/>
          <w:bCs/>
          <w:sz w:val="22"/>
          <w:szCs w:val="22"/>
        </w:rPr>
        <w:t>Mario Romano</w:t>
      </w:r>
    </w:p>
    <w:p w14:paraId="0EBFDB20" w14:textId="2CA00C39" w:rsidR="006C6E99" w:rsidRPr="006C6E99" w:rsidRDefault="001A35C3">
      <w:pPr>
        <w:rPr>
          <w:rFonts w:ascii="Arial" w:hAnsi="Arial" w:cs="Arial"/>
          <w:sz w:val="22"/>
          <w:szCs w:val="22"/>
        </w:rPr>
      </w:pPr>
      <w:r w:rsidRPr="006C6E99">
        <w:rPr>
          <w:rFonts w:ascii="Arial" w:hAnsi="Arial" w:cs="Arial"/>
          <w:sz w:val="22"/>
          <w:szCs w:val="22"/>
        </w:rPr>
        <w:t xml:space="preserve">Alte prestazioni tecnologiche scaturiscono dall’insieme di Mario Romano con PLANIT. Le superfici 3D del designer rappresentano una soluzione innovativa e di alta gamma. Un </w:t>
      </w:r>
      <w:r w:rsidR="00885260" w:rsidRPr="006C6E99">
        <w:rPr>
          <w:rFonts w:ascii="Arial" w:hAnsi="Arial" w:cs="Arial"/>
          <w:sz w:val="22"/>
          <w:szCs w:val="22"/>
        </w:rPr>
        <w:t>prototipo</w:t>
      </w:r>
      <w:r w:rsidRPr="006C6E99">
        <w:rPr>
          <w:rFonts w:ascii="Arial" w:hAnsi="Arial" w:cs="Arial"/>
          <w:sz w:val="22"/>
          <w:szCs w:val="22"/>
        </w:rPr>
        <w:t xml:space="preserve"> </w:t>
      </w:r>
      <w:r w:rsidR="00885260" w:rsidRPr="006C6E99">
        <w:rPr>
          <w:rFonts w:ascii="Arial" w:hAnsi="Arial" w:cs="Arial"/>
          <w:sz w:val="22"/>
          <w:szCs w:val="22"/>
        </w:rPr>
        <w:t>è</w:t>
      </w:r>
      <w:r w:rsidRPr="006C6E99">
        <w:rPr>
          <w:rFonts w:ascii="Arial" w:hAnsi="Arial" w:cs="Arial"/>
          <w:sz w:val="22"/>
          <w:szCs w:val="22"/>
        </w:rPr>
        <w:t xml:space="preserve"> visibile </w:t>
      </w:r>
      <w:r w:rsidR="00885260" w:rsidRPr="006C6E99">
        <w:rPr>
          <w:rFonts w:ascii="Arial" w:hAnsi="Arial" w:cs="Arial"/>
          <w:sz w:val="22"/>
          <w:szCs w:val="22"/>
        </w:rPr>
        <w:t xml:space="preserve">allo stand PLANIT del Salone del Mobile attraverso il soffitto tridimensionale termoformato per ottenere pannelli curvi e </w:t>
      </w:r>
      <w:r w:rsidR="00562C49" w:rsidRPr="006C6E99">
        <w:rPr>
          <w:rFonts w:ascii="Arial" w:hAnsi="Arial" w:cs="Arial"/>
          <w:sz w:val="22"/>
          <w:szCs w:val="22"/>
        </w:rPr>
        <w:t>texturizzato</w:t>
      </w:r>
      <w:r w:rsidR="00885260" w:rsidRPr="006C6E99">
        <w:rPr>
          <w:rFonts w:ascii="Arial" w:hAnsi="Arial" w:cs="Arial"/>
          <w:sz w:val="22"/>
          <w:szCs w:val="22"/>
        </w:rPr>
        <w:t xml:space="preserve"> in un motivo di linee sinuose come l’acqua, naturali e retroilluminate.</w:t>
      </w:r>
    </w:p>
    <w:sectPr w:rsidR="006C6E99" w:rsidRPr="006C6E99" w:rsidSect="00807D1B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60903" w14:textId="77777777" w:rsidR="00323975" w:rsidRDefault="00323975" w:rsidP="00F22CD4">
      <w:r>
        <w:separator/>
      </w:r>
    </w:p>
  </w:endnote>
  <w:endnote w:type="continuationSeparator" w:id="0">
    <w:p w14:paraId="12E1C471" w14:textId="77777777" w:rsidR="00323975" w:rsidRDefault="00323975" w:rsidP="00F2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8B44" w14:textId="77777777" w:rsidR="00F22CD4" w:rsidRPr="00F22CD4" w:rsidRDefault="00F22CD4" w:rsidP="00F22CD4">
    <w:pPr>
      <w:autoSpaceDE w:val="0"/>
      <w:autoSpaceDN w:val="0"/>
      <w:adjustRightInd w:val="0"/>
      <w:ind w:right="284"/>
      <w:rPr>
        <w:rFonts w:ascii="Arial" w:hAnsi="Arial" w:cs="Arial"/>
        <w:b/>
        <w:i/>
        <w:sz w:val="16"/>
        <w:szCs w:val="16"/>
      </w:rPr>
    </w:pPr>
    <w:r w:rsidRPr="00F22CD4">
      <w:rPr>
        <w:rFonts w:ascii="Arial" w:hAnsi="Arial" w:cs="Arial"/>
        <w:b/>
        <w:i/>
        <w:sz w:val="16"/>
        <w:szCs w:val="16"/>
      </w:rPr>
      <w:t>Per approfondimenti e successive informazioni</w:t>
    </w:r>
  </w:p>
  <w:p w14:paraId="77C2A137" w14:textId="77777777" w:rsidR="00F22CD4" w:rsidRPr="00F22CD4" w:rsidRDefault="00F22CD4" w:rsidP="00F22CD4">
    <w:pPr>
      <w:ind w:right="284"/>
      <w:rPr>
        <w:rFonts w:ascii="Arial" w:hAnsi="Arial" w:cs="Arial"/>
        <w:color w:val="000307"/>
        <w:sz w:val="16"/>
        <w:szCs w:val="16"/>
      </w:rPr>
    </w:pPr>
    <w:proofErr w:type="spellStart"/>
    <w:r w:rsidRPr="00F22CD4">
      <w:rPr>
        <w:rFonts w:ascii="Arial" w:hAnsi="Arial" w:cs="Arial"/>
        <w:b/>
        <w:color w:val="000307"/>
        <w:sz w:val="16"/>
        <w:szCs w:val="16"/>
      </w:rPr>
      <w:t>TAConline</w:t>
    </w:r>
    <w:proofErr w:type="spellEnd"/>
    <w:r w:rsidRPr="00F22CD4">
      <w:rPr>
        <w:rFonts w:ascii="Arial" w:hAnsi="Arial" w:cs="Arial"/>
        <w:color w:val="000307"/>
        <w:sz w:val="16"/>
        <w:szCs w:val="16"/>
      </w:rPr>
      <w:t xml:space="preserve"> </w:t>
    </w:r>
    <w:proofErr w:type="spellStart"/>
    <w:r w:rsidRPr="00F22CD4">
      <w:rPr>
        <w:rFonts w:ascii="Arial" w:hAnsi="Arial" w:cs="Arial"/>
        <w:color w:val="000307"/>
        <w:sz w:val="16"/>
        <w:szCs w:val="16"/>
      </w:rPr>
      <w:t>milano|genova</w:t>
    </w:r>
    <w:proofErr w:type="spellEnd"/>
  </w:p>
  <w:p w14:paraId="00AFC24E" w14:textId="77777777" w:rsidR="00F22CD4" w:rsidRPr="00F22CD4" w:rsidRDefault="00F22CD4" w:rsidP="00F22CD4">
    <w:pPr>
      <w:ind w:right="283"/>
      <w:rPr>
        <w:rStyle w:val="Collegamentoipertestuale"/>
        <w:rFonts w:ascii="Arial" w:hAnsi="Arial" w:cs="Arial"/>
        <w:sz w:val="16"/>
        <w:szCs w:val="16"/>
        <w:lang w:val="de-DE"/>
      </w:rPr>
    </w:pPr>
    <w:proofErr w:type="spellStart"/>
    <w:r w:rsidRPr="00F22CD4">
      <w:rPr>
        <w:rFonts w:ascii="Arial" w:hAnsi="Arial" w:cs="Arial"/>
        <w:sz w:val="16"/>
        <w:szCs w:val="16"/>
        <w:lang w:val="de-DE"/>
      </w:rPr>
      <w:t>tel</w:t>
    </w:r>
    <w:proofErr w:type="spellEnd"/>
    <w:r w:rsidRPr="00F22CD4">
      <w:rPr>
        <w:rFonts w:ascii="Arial" w:hAnsi="Arial" w:cs="Arial"/>
        <w:sz w:val="16"/>
        <w:szCs w:val="16"/>
        <w:lang w:val="de-DE"/>
      </w:rPr>
      <w:t xml:space="preserve"> +39 02 48517618 | 0185 351616 </w:t>
    </w:r>
    <w:hyperlink r:id="rId1" w:history="1">
      <w:r w:rsidRPr="00F22CD4">
        <w:rPr>
          <w:rStyle w:val="Collegamentoipertestuale"/>
          <w:rFonts w:ascii="Arial" w:hAnsi="Arial" w:cs="Arial"/>
          <w:sz w:val="16"/>
          <w:szCs w:val="16"/>
          <w:lang w:val="de-DE"/>
        </w:rPr>
        <w:t>press@taconline.it</w:t>
      </w:r>
    </w:hyperlink>
    <w:r w:rsidRPr="00F22CD4">
      <w:rPr>
        <w:rFonts w:ascii="Arial" w:hAnsi="Arial" w:cs="Arial"/>
        <w:sz w:val="16"/>
        <w:szCs w:val="16"/>
        <w:lang w:val="de-DE"/>
      </w:rPr>
      <w:t xml:space="preserve"> | </w:t>
    </w:r>
    <w:hyperlink r:id="rId2" w:history="1">
      <w:r w:rsidRPr="00F22CD4">
        <w:rPr>
          <w:rStyle w:val="Collegamentoipertestuale"/>
          <w:rFonts w:ascii="Arial" w:hAnsi="Arial" w:cs="Arial"/>
          <w:sz w:val="16"/>
          <w:szCs w:val="16"/>
          <w:lang w:val="de-DE"/>
        </w:rPr>
        <w:t>www.taconline.it</w:t>
      </w:r>
    </w:hyperlink>
  </w:p>
  <w:p w14:paraId="71BDDF9B" w14:textId="77777777" w:rsidR="00F22CD4" w:rsidRPr="00F22CD4" w:rsidRDefault="00F22CD4" w:rsidP="00F22CD4">
    <w:pPr>
      <w:ind w:right="283"/>
      <w:rPr>
        <w:rFonts w:ascii="Arial" w:hAnsi="Arial" w:cs="Arial"/>
        <w:sz w:val="16"/>
        <w:szCs w:val="16"/>
        <w:lang w:val="de-DE"/>
      </w:rPr>
    </w:pPr>
  </w:p>
  <w:p w14:paraId="1C384322" w14:textId="77777777" w:rsidR="00F22CD4" w:rsidRPr="00F22CD4" w:rsidRDefault="00F22CD4" w:rsidP="00F22CD4">
    <w:pPr>
      <w:autoSpaceDE w:val="0"/>
      <w:autoSpaceDN w:val="0"/>
      <w:adjustRightInd w:val="0"/>
      <w:ind w:right="283"/>
      <w:rPr>
        <w:rFonts w:ascii="Arial" w:hAnsi="Arial" w:cs="Arial"/>
        <w:b/>
        <w:sz w:val="16"/>
        <w:szCs w:val="16"/>
      </w:rPr>
    </w:pPr>
    <w:r w:rsidRPr="00F22CD4">
      <w:rPr>
        <w:rFonts w:ascii="Arial" w:hAnsi="Arial" w:cs="Arial"/>
        <w:b/>
        <w:sz w:val="16"/>
        <w:szCs w:val="16"/>
      </w:rPr>
      <w:t xml:space="preserve">PLANIT </w:t>
    </w:r>
    <w:proofErr w:type="spellStart"/>
    <w:r w:rsidRPr="00F22CD4">
      <w:rPr>
        <w:rFonts w:ascii="Arial" w:hAnsi="Arial" w:cs="Arial"/>
        <w:b/>
        <w:sz w:val="16"/>
        <w:szCs w:val="16"/>
      </w:rPr>
      <w:t>srl</w:t>
    </w:r>
    <w:proofErr w:type="spellEnd"/>
  </w:p>
  <w:p w14:paraId="35743E1A" w14:textId="77777777" w:rsidR="00F22CD4" w:rsidRPr="00F22CD4" w:rsidRDefault="00F22CD4" w:rsidP="00F22CD4">
    <w:pPr>
      <w:pStyle w:val="Nessunaspaziatura1"/>
      <w:ind w:right="283"/>
      <w:rPr>
        <w:rFonts w:ascii="Arial" w:hAnsi="Arial" w:cs="Arial"/>
        <w:b/>
        <w:sz w:val="16"/>
        <w:szCs w:val="16"/>
        <w:lang w:val="it-IT"/>
      </w:rPr>
    </w:pPr>
    <w:r w:rsidRPr="00F22CD4">
      <w:rPr>
        <w:rFonts w:ascii="Arial" w:hAnsi="Arial" w:cs="Arial"/>
        <w:b/>
        <w:sz w:val="16"/>
        <w:szCs w:val="16"/>
        <w:lang w:val="it-IT"/>
      </w:rPr>
      <w:t>Via Nazionale 61 – 39040 Ora (BZ) Italia</w:t>
    </w:r>
  </w:p>
  <w:p w14:paraId="7AB94551" w14:textId="7804F986" w:rsidR="00F22CD4" w:rsidRPr="00F22CD4" w:rsidRDefault="00F22CD4" w:rsidP="00F22CD4">
    <w:pPr>
      <w:pStyle w:val="Nessunaspaziatura1"/>
      <w:ind w:right="283"/>
      <w:rPr>
        <w:rFonts w:ascii="Arial" w:hAnsi="Arial" w:cs="Arial"/>
        <w:sz w:val="16"/>
        <w:szCs w:val="16"/>
        <w:lang w:val="en-US"/>
      </w:rPr>
    </w:pPr>
    <w:r w:rsidRPr="00F22CD4">
      <w:rPr>
        <w:rFonts w:ascii="Arial" w:hAnsi="Arial" w:cs="Arial"/>
        <w:sz w:val="16"/>
        <w:szCs w:val="16"/>
        <w:lang w:val="en-US"/>
      </w:rPr>
      <w:t xml:space="preserve">Tel. +39 0471 811490 - Fax +39 0471 811494 - </w:t>
    </w:r>
    <w:hyperlink r:id="rId3" w:history="1">
      <w:r w:rsidRPr="00F22CD4">
        <w:rPr>
          <w:rStyle w:val="Collegamentoipertestuale"/>
          <w:rFonts w:ascii="Arial" w:hAnsi="Arial" w:cs="Arial"/>
          <w:sz w:val="16"/>
          <w:szCs w:val="16"/>
          <w:lang w:val="en-US"/>
        </w:rPr>
        <w:t>devigili@planit.it</w:t>
      </w:r>
    </w:hyperlink>
    <w:r w:rsidRPr="00F22CD4">
      <w:rPr>
        <w:rFonts w:ascii="Arial" w:hAnsi="Arial" w:cs="Arial"/>
        <w:sz w:val="16"/>
        <w:szCs w:val="16"/>
        <w:lang w:val="en-US"/>
      </w:rPr>
      <w:t xml:space="preserve">  - </w:t>
    </w:r>
    <w:hyperlink r:id="rId4" w:history="1">
      <w:r w:rsidRPr="00F22CD4">
        <w:rPr>
          <w:rStyle w:val="Collegamentoipertestuale"/>
          <w:rFonts w:ascii="Arial" w:hAnsi="Arial" w:cs="Arial"/>
          <w:sz w:val="16"/>
          <w:szCs w:val="16"/>
          <w:lang w:val="en-US"/>
        </w:rPr>
        <w:t>www.planit.it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B5F7E" w14:textId="77777777" w:rsidR="00323975" w:rsidRDefault="00323975" w:rsidP="00F22CD4">
      <w:r>
        <w:separator/>
      </w:r>
    </w:p>
  </w:footnote>
  <w:footnote w:type="continuationSeparator" w:id="0">
    <w:p w14:paraId="2141E4C0" w14:textId="77777777" w:rsidR="00323975" w:rsidRDefault="00323975" w:rsidP="00F22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F965" w14:textId="50DA3E54" w:rsidR="00F22CD4" w:rsidRDefault="00F22CD4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0F1B76" wp14:editId="41C49376">
          <wp:simplePos x="0" y="0"/>
          <wp:positionH relativeFrom="margin">
            <wp:posOffset>-5715</wp:posOffset>
          </wp:positionH>
          <wp:positionV relativeFrom="margin">
            <wp:posOffset>-1187450</wp:posOffset>
          </wp:positionV>
          <wp:extent cx="1351915" cy="207645"/>
          <wp:effectExtent l="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2076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A36F38" w14:textId="77777777" w:rsidR="00F22CD4" w:rsidRDefault="00F22CD4">
    <w:pPr>
      <w:pStyle w:val="Intestazione"/>
    </w:pPr>
  </w:p>
  <w:p w14:paraId="7F31630D" w14:textId="0BEBAD62" w:rsidR="00F22CD4" w:rsidRPr="006C6E99" w:rsidRDefault="00F22CD4">
    <w:pPr>
      <w:pStyle w:val="Intestazione"/>
      <w:rPr>
        <w:b/>
        <w:bCs/>
        <w:sz w:val="18"/>
        <w:szCs w:val="18"/>
      </w:rPr>
    </w:pPr>
    <w:r w:rsidRPr="006C6E99">
      <w:rPr>
        <w:b/>
        <w:bCs/>
        <w:sz w:val="18"/>
        <w:szCs w:val="18"/>
      </w:rPr>
      <w:t>PRESS KIT SALONE DEL MOBILE 2022 E FUORISALONE</w:t>
    </w:r>
  </w:p>
  <w:p w14:paraId="7E22335F" w14:textId="72717426" w:rsidR="00F22CD4" w:rsidRPr="006C6E99" w:rsidRDefault="00F22CD4">
    <w:pPr>
      <w:pStyle w:val="Intestazione"/>
      <w:rPr>
        <w:b/>
        <w:bCs/>
        <w:sz w:val="18"/>
        <w:szCs w:val="18"/>
      </w:rPr>
    </w:pPr>
    <w:r w:rsidRPr="006C6E99">
      <w:rPr>
        <w:b/>
        <w:bCs/>
        <w:sz w:val="18"/>
        <w:szCs w:val="18"/>
      </w:rPr>
      <w:t>5-12 GIUGNO</w:t>
    </w:r>
  </w:p>
  <w:p w14:paraId="0581C574" w14:textId="3A9BAC61" w:rsidR="00F22CD4" w:rsidRPr="006C6E99" w:rsidRDefault="00F22CD4">
    <w:pPr>
      <w:pStyle w:val="Intestazione"/>
      <w:rPr>
        <w:rFonts w:ascii="Arial" w:hAnsi="Arial" w:cs="Arial"/>
        <w:b/>
        <w:bCs/>
        <w:sz w:val="18"/>
        <w:szCs w:val="18"/>
      </w:rPr>
    </w:pPr>
    <w:r w:rsidRPr="006C6E99">
      <w:rPr>
        <w:rFonts w:ascii="Arial" w:hAnsi="Arial" w:cs="Arial"/>
        <w:b/>
        <w:bCs/>
        <w:sz w:val="18"/>
        <w:szCs w:val="18"/>
      </w:rPr>
      <w:t>Padiglione 24 Stand F02</w:t>
    </w:r>
  </w:p>
  <w:p w14:paraId="0130C874" w14:textId="1ED528AF" w:rsidR="00F22CD4" w:rsidRPr="006C6E99" w:rsidRDefault="00F22CD4">
    <w:pPr>
      <w:pStyle w:val="Intestazione"/>
      <w:rPr>
        <w:b/>
        <w:bCs/>
        <w:sz w:val="18"/>
        <w:szCs w:val="18"/>
      </w:rPr>
    </w:pPr>
    <w:proofErr w:type="spellStart"/>
    <w:r w:rsidRPr="006C6E99">
      <w:rPr>
        <w:rFonts w:ascii="Arial" w:hAnsi="Arial" w:cs="Arial"/>
        <w:b/>
        <w:bCs/>
        <w:sz w:val="18"/>
        <w:szCs w:val="18"/>
      </w:rPr>
      <w:t>SuperDesign</w:t>
    </w:r>
    <w:proofErr w:type="spellEnd"/>
    <w:r w:rsidRPr="006C6E99">
      <w:rPr>
        <w:rFonts w:ascii="Arial" w:hAnsi="Arial" w:cs="Arial"/>
        <w:b/>
        <w:bCs/>
        <w:sz w:val="18"/>
        <w:szCs w:val="18"/>
      </w:rPr>
      <w:t xml:space="preserve"> Show in Via Tortona - </w:t>
    </w:r>
    <w:r w:rsidRPr="006C6E99">
      <w:rPr>
        <w:rFonts w:ascii="Arial" w:eastAsia="Times New Roman" w:hAnsi="Arial" w:cs="Arial"/>
        <w:b/>
        <w:bCs/>
        <w:color w:val="000000"/>
        <w:sz w:val="18"/>
        <w:szCs w:val="18"/>
        <w:lang w:eastAsia="it-IT"/>
      </w:rPr>
      <w:t>“</w:t>
    </w:r>
    <w:proofErr w:type="spellStart"/>
    <w:r w:rsidRPr="006C6E99">
      <w:rPr>
        <w:rFonts w:ascii="Arial" w:eastAsia="Times New Roman" w:hAnsi="Arial" w:cs="Arial"/>
        <w:b/>
        <w:bCs/>
        <w:color w:val="000000"/>
        <w:sz w:val="18"/>
        <w:szCs w:val="18"/>
        <w:lang w:eastAsia="it-IT"/>
      </w:rPr>
      <w:t>Fingerprint</w:t>
    </w:r>
    <w:proofErr w:type="spellEnd"/>
    <w:r w:rsidRPr="006C6E99">
      <w:rPr>
        <w:rFonts w:ascii="Arial" w:eastAsia="Times New Roman" w:hAnsi="Arial" w:cs="Arial"/>
        <w:b/>
        <w:bCs/>
        <w:color w:val="000000"/>
        <w:sz w:val="18"/>
        <w:szCs w:val="18"/>
        <w:lang w:eastAsia="it-IT"/>
      </w:rPr>
      <w:t xml:space="preserve"> Südtirol – Alto Adige”</w:t>
    </w:r>
  </w:p>
  <w:p w14:paraId="77DE415B" w14:textId="58D87AF4" w:rsidR="00F22CD4" w:rsidRDefault="00F22CD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D7"/>
    <w:rsid w:val="001A35C3"/>
    <w:rsid w:val="001B64C8"/>
    <w:rsid w:val="00323975"/>
    <w:rsid w:val="00355F83"/>
    <w:rsid w:val="003A6DA8"/>
    <w:rsid w:val="004974BB"/>
    <w:rsid w:val="00524B0B"/>
    <w:rsid w:val="00562C49"/>
    <w:rsid w:val="00685D5C"/>
    <w:rsid w:val="006C6E99"/>
    <w:rsid w:val="006C7516"/>
    <w:rsid w:val="0074558A"/>
    <w:rsid w:val="00747611"/>
    <w:rsid w:val="00790AD5"/>
    <w:rsid w:val="00807D1B"/>
    <w:rsid w:val="00885260"/>
    <w:rsid w:val="008C36AE"/>
    <w:rsid w:val="009B0E83"/>
    <w:rsid w:val="00A77262"/>
    <w:rsid w:val="00B45BDB"/>
    <w:rsid w:val="00B579C7"/>
    <w:rsid w:val="00D77FC3"/>
    <w:rsid w:val="00DB304A"/>
    <w:rsid w:val="00E6475C"/>
    <w:rsid w:val="00E87933"/>
    <w:rsid w:val="00EB3CD7"/>
    <w:rsid w:val="00F22CD4"/>
    <w:rsid w:val="00F31EEA"/>
    <w:rsid w:val="00F67093"/>
    <w:rsid w:val="00F9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3932"/>
  <w15:chartTrackingRefBased/>
  <w15:docId w15:val="{BB4FA0EA-3A5B-E54E-BBCF-08D7251D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2C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CD4"/>
  </w:style>
  <w:style w:type="paragraph" w:styleId="Pidipagina">
    <w:name w:val="footer"/>
    <w:basedOn w:val="Normale"/>
    <w:link w:val="PidipaginaCarattere"/>
    <w:uiPriority w:val="99"/>
    <w:unhideWhenUsed/>
    <w:rsid w:val="00F22C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CD4"/>
  </w:style>
  <w:style w:type="character" w:styleId="Collegamentoipertestuale">
    <w:name w:val="Hyperlink"/>
    <w:basedOn w:val="Carpredefinitoparagrafo"/>
    <w:uiPriority w:val="99"/>
    <w:unhideWhenUsed/>
    <w:rsid w:val="00F22CD4"/>
    <w:rPr>
      <w:color w:val="0563C1" w:themeColor="hyperlink"/>
      <w:u w:val="single"/>
    </w:rPr>
  </w:style>
  <w:style w:type="paragraph" w:customStyle="1" w:styleId="Nessunaspaziatura1">
    <w:name w:val="Nessuna spaziatura1"/>
    <w:uiPriority w:val="1"/>
    <w:qFormat/>
    <w:rsid w:val="00F22CD4"/>
    <w:rPr>
      <w:rFonts w:ascii="Calibri" w:eastAsia="Calibri" w:hAnsi="Calibri" w:cs="Times New Roman"/>
      <w:sz w:val="22"/>
      <w:szCs w:val="22"/>
      <w:lang w:val="de-DE"/>
    </w:rPr>
  </w:style>
  <w:style w:type="paragraph" w:styleId="NormaleWeb">
    <w:name w:val="Normal (Web)"/>
    <w:basedOn w:val="Normale"/>
    <w:uiPriority w:val="99"/>
    <w:unhideWhenUsed/>
    <w:rsid w:val="007476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vigili@planit.it" TargetMode="External"/><Relationship Id="rId2" Type="http://schemas.openxmlformats.org/officeDocument/2006/relationships/hyperlink" Target="http://www.taconline.it" TargetMode="External"/><Relationship Id="rId1" Type="http://schemas.openxmlformats.org/officeDocument/2006/relationships/hyperlink" Target="mailto:press@taconline.it" TargetMode="External"/><Relationship Id="rId4" Type="http://schemas.openxmlformats.org/officeDocument/2006/relationships/hyperlink" Target="http://www.plani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3</cp:revision>
  <dcterms:created xsi:type="dcterms:W3CDTF">2022-06-01T14:50:00Z</dcterms:created>
  <dcterms:modified xsi:type="dcterms:W3CDTF">2022-06-05T22:17:00Z</dcterms:modified>
</cp:coreProperties>
</file>