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E3E7" w14:textId="47BCA935" w:rsidR="0090325B" w:rsidRDefault="0090325B" w:rsidP="0090325B">
      <w:pPr>
        <w:suppressAutoHyphens w:val="0"/>
        <w:spacing w:after="120" w:line="240" w:lineRule="auto"/>
        <w:ind w:leftChars="0" w:left="0" w:firstLineChars="0" w:firstLine="0"/>
        <w:jc w:val="center"/>
        <w:textAlignment w:val="auto"/>
        <w:outlineLvl w:val="9"/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</w:pPr>
      <w:r>
        <w:rPr>
          <w:noProof/>
        </w:rPr>
        <w:drawing>
          <wp:inline distT="0" distB="0" distL="0" distR="0" wp14:anchorId="2BB4314B" wp14:editId="3AD3D852">
            <wp:extent cx="1017270" cy="589896"/>
            <wp:effectExtent l="0" t="0" r="0" b="127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56" cy="5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E110" w14:textId="77777777" w:rsidR="0090325B" w:rsidRDefault="0090325B" w:rsidP="005C641C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</w:pPr>
    </w:p>
    <w:p w14:paraId="3E536CB0" w14:textId="77777777" w:rsidR="00D054B8" w:rsidRDefault="00D054B8" w:rsidP="00D054B8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</w:pPr>
      <w:r w:rsidRPr="007D72FD"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  <w:t xml:space="preserve">Abdallah Massaad </w:t>
      </w:r>
    </w:p>
    <w:p w14:paraId="7056FE1F" w14:textId="6DAAEA6F" w:rsidR="00B82F4C" w:rsidRDefault="00D054B8" w:rsidP="00431835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</w:pPr>
      <w:r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  <w:t>Group Chief Executive Officer</w:t>
      </w:r>
      <w:r w:rsidRPr="008D7A63"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  <w:t xml:space="preserve"> </w:t>
      </w:r>
      <w:r w:rsidRPr="00AB41DB"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  <w:t>of RAK Ceramics</w:t>
      </w:r>
    </w:p>
    <w:p w14:paraId="626A4400" w14:textId="6135C91B" w:rsidR="00D054B8" w:rsidRDefault="00B82F4C" w:rsidP="00D054B8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color w:val="000000"/>
          <w:position w:val="0"/>
          <w:sz w:val="20"/>
          <w:szCs w:val="18"/>
          <w:lang w:val="en-GB"/>
        </w:rPr>
      </w:pPr>
      <w:r>
        <w:rPr>
          <w:rFonts w:ascii="Verdana" w:eastAsia="Verdana" w:hAnsi="Verdana" w:cs="Verdana"/>
          <w:noProof/>
          <w:color w:val="000000"/>
          <w:position w:val="0"/>
          <w:sz w:val="20"/>
          <w:szCs w:val="18"/>
          <w:lang w:val="en-GB"/>
        </w:rPr>
        <w:drawing>
          <wp:inline distT="0" distB="0" distL="0" distR="0" wp14:anchorId="445079DF" wp14:editId="3D28CC63">
            <wp:extent cx="4135000" cy="2751365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86" cy="276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F429" w14:textId="77777777" w:rsidR="00431835" w:rsidRPr="002820A0" w:rsidRDefault="00431835" w:rsidP="00D054B8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color w:val="000000"/>
          <w:position w:val="0"/>
          <w:sz w:val="20"/>
          <w:szCs w:val="18"/>
          <w:lang w:val="en-GB"/>
        </w:rPr>
      </w:pPr>
    </w:p>
    <w:p w14:paraId="21BFAB5D" w14:textId="77777777" w:rsidR="00D054B8" w:rsidRDefault="00D054B8" w:rsidP="00D054B8">
      <w:pPr>
        <w:ind w:left="0" w:hanging="2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In June 2012, 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Abdallah Massaad </w:t>
      </w:r>
      <w:r>
        <w:rPr>
          <w:rFonts w:ascii="Verdana" w:eastAsia="Amazon Ember" w:hAnsi="Verdana" w:cs="Amazon Ember"/>
          <w:color w:val="0E101A"/>
          <w:sz w:val="20"/>
          <w:szCs w:val="20"/>
        </w:rPr>
        <w:t>was appointed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Group </w:t>
      </w:r>
      <w:r>
        <w:rPr>
          <w:rFonts w:ascii="Verdana" w:eastAsia="Amazon Ember" w:hAnsi="Verdana" w:cs="Amazon Ember"/>
          <w:color w:val="0E101A"/>
          <w:sz w:val="20"/>
          <w:szCs w:val="20"/>
        </w:rPr>
        <w:t>Chief Executive Officer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>
        <w:rPr>
          <w:rFonts w:ascii="Verdana" w:eastAsia="Amazon Ember" w:hAnsi="Verdana" w:cs="Amazon Ember"/>
          <w:color w:val="0E101A"/>
          <w:sz w:val="20"/>
          <w:szCs w:val="20"/>
        </w:rPr>
        <w:t>at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RAK Ceramics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and his</w:t>
      </w:r>
      <w:r w:rsidRPr="005C5712">
        <w:rPr>
          <w:rFonts w:ascii="Verdana" w:eastAsia="Amazon Ember" w:hAnsi="Verdana" w:cs="Amazon Ember"/>
          <w:color w:val="0E101A"/>
          <w:sz w:val="20"/>
          <w:szCs w:val="20"/>
        </w:rPr>
        <w:t xml:space="preserve"> tenure with </w:t>
      </w:r>
      <w:r>
        <w:rPr>
          <w:rFonts w:ascii="Verdana" w:eastAsia="Amazon Ember" w:hAnsi="Verdana" w:cs="Amazon Ember"/>
          <w:color w:val="0E101A"/>
          <w:sz w:val="20"/>
          <w:szCs w:val="20"/>
        </w:rPr>
        <w:t>the company</w:t>
      </w:r>
      <w:r w:rsidRPr="005C5712">
        <w:rPr>
          <w:rFonts w:ascii="Verdana" w:eastAsia="Amazon Ember" w:hAnsi="Verdana" w:cs="Amazon Ember"/>
          <w:color w:val="0E101A"/>
          <w:sz w:val="20"/>
          <w:szCs w:val="20"/>
        </w:rPr>
        <w:t xml:space="preserve"> began in 2004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. 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Abdallah is </w:t>
      </w:r>
      <w:r w:rsidRPr="00A9218C">
        <w:rPr>
          <w:rFonts w:ascii="Verdana" w:eastAsia="Amazon Ember" w:hAnsi="Verdana" w:cs="Amazon Ember"/>
          <w:color w:val="0E101A"/>
          <w:sz w:val="20"/>
          <w:szCs w:val="20"/>
        </w:rPr>
        <w:t xml:space="preserve">also a representative on the board and management of several subsidiaries </w:t>
      </w:r>
      <w:r>
        <w:rPr>
          <w:rFonts w:ascii="Verdana" w:eastAsia="Amazon Ember" w:hAnsi="Verdana" w:cs="Amazon Ember"/>
          <w:color w:val="0E101A"/>
          <w:sz w:val="20"/>
          <w:szCs w:val="20"/>
        </w:rPr>
        <w:t>of</w:t>
      </w:r>
      <w:r w:rsidRPr="00A9218C">
        <w:rPr>
          <w:rFonts w:ascii="Verdana" w:eastAsia="Amazon Ember" w:hAnsi="Verdana" w:cs="Amazon Ember"/>
          <w:color w:val="0E101A"/>
          <w:sz w:val="20"/>
          <w:szCs w:val="20"/>
        </w:rPr>
        <w:t xml:space="preserve"> the company. Under </w:t>
      </w:r>
      <w:r>
        <w:rPr>
          <w:rFonts w:ascii="Verdana" w:eastAsia="Amazon Ember" w:hAnsi="Verdana" w:cs="Amazon Ember"/>
          <w:color w:val="0E101A"/>
          <w:sz w:val="20"/>
          <w:szCs w:val="20"/>
        </w:rPr>
        <w:t>Abdallah’s</w:t>
      </w:r>
      <w:r w:rsidRPr="00A9218C">
        <w:rPr>
          <w:rFonts w:ascii="Verdana" w:eastAsia="Amazon Ember" w:hAnsi="Verdana" w:cs="Amazon Ember"/>
          <w:color w:val="0E101A"/>
          <w:sz w:val="20"/>
          <w:szCs w:val="20"/>
        </w:rPr>
        <w:t xml:space="preserve"> leadership, RAK Ceramics has grown to become a global player on the world stage of ceramics manufacturing.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</w:p>
    <w:p w14:paraId="511DCFD2" w14:textId="77777777" w:rsidR="00D054B8" w:rsidRDefault="00D054B8" w:rsidP="00D054B8">
      <w:pPr>
        <w:ind w:left="0" w:hanging="2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</w:p>
    <w:p w14:paraId="7FBA9E9A" w14:textId="77777777" w:rsidR="00D054B8" w:rsidRDefault="00D054B8" w:rsidP="00D054B8">
      <w:pPr>
        <w:ind w:left="0" w:hanging="2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>
        <w:rPr>
          <w:rFonts w:ascii="Verdana" w:eastAsia="Amazon Ember" w:hAnsi="Verdana" w:cs="Amazon Ember"/>
          <w:color w:val="0E101A"/>
          <w:sz w:val="20"/>
          <w:szCs w:val="20"/>
        </w:rPr>
        <w:t>With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>
        <w:rPr>
          <w:rFonts w:ascii="Verdana" w:eastAsia="Amazon Ember" w:hAnsi="Verdana" w:cs="Amazon Ember"/>
          <w:color w:val="0E101A"/>
          <w:sz w:val="20"/>
          <w:szCs w:val="20"/>
        </w:rPr>
        <w:t>over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2</w:t>
      </w:r>
      <w:r>
        <w:rPr>
          <w:rFonts w:ascii="Verdana" w:eastAsia="Amazon Ember" w:hAnsi="Verdana" w:cs="Amazon Ember"/>
          <w:color w:val="0E101A"/>
          <w:sz w:val="20"/>
          <w:szCs w:val="20"/>
        </w:rPr>
        <w:t>5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years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of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experience in ceramics manufacturing, sales management, product marketing and business leadership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, Abdallah holds a wealth of </w:t>
      </w:r>
      <w:r w:rsidRPr="005C5712">
        <w:rPr>
          <w:rFonts w:ascii="Verdana" w:eastAsia="Amazon Ember" w:hAnsi="Verdana" w:cs="Amazon Ember"/>
          <w:color w:val="0E101A"/>
          <w:sz w:val="20"/>
          <w:szCs w:val="20"/>
        </w:rPr>
        <w:t xml:space="preserve">knowledge 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and insight </w:t>
      </w:r>
      <w:r w:rsidRPr="005C5712">
        <w:rPr>
          <w:rFonts w:ascii="Verdana" w:eastAsia="Amazon Ember" w:hAnsi="Verdana" w:cs="Amazon Ember"/>
          <w:color w:val="0E101A"/>
          <w:sz w:val="20"/>
          <w:szCs w:val="20"/>
        </w:rPr>
        <w:t>in the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respective</w:t>
      </w:r>
      <w:r w:rsidRPr="005C5712">
        <w:rPr>
          <w:rFonts w:ascii="Verdana" w:eastAsia="Amazon Ember" w:hAnsi="Verdana" w:cs="Amazon Ember"/>
          <w:color w:val="0E101A"/>
          <w:sz w:val="20"/>
          <w:szCs w:val="20"/>
        </w:rPr>
        <w:t xml:space="preserve"> fields and is instrumental in helping companies engage in the forward and backward integration of the ceramics supply chain.</w:t>
      </w:r>
      <w:r w:rsidRPr="00DE04C0">
        <w:rPr>
          <w:rFonts w:ascii="Verdana" w:eastAsia="Amazon Ember" w:hAnsi="Verdana" w:cs="Amazon Ember"/>
          <w:color w:val="0E101A"/>
          <w:sz w:val="20"/>
          <w:szCs w:val="20"/>
          <w:lang w:val="en-AE"/>
        </w:rPr>
        <w:t xml:space="preserve"> </w:t>
      </w:r>
      <w:r>
        <w:rPr>
          <w:rFonts w:ascii="Verdana" w:eastAsia="Amazon Ember" w:hAnsi="Verdana" w:cs="Amazon Ember"/>
          <w:color w:val="0E101A"/>
          <w:sz w:val="20"/>
          <w:szCs w:val="20"/>
        </w:rPr>
        <w:t>He also</w:t>
      </w:r>
      <w:r w:rsidRPr="00274923">
        <w:rPr>
          <w:rFonts w:ascii="Verdana" w:eastAsia="Amazon Ember" w:hAnsi="Verdana" w:cs="Amazon Ember"/>
          <w:color w:val="0E101A"/>
          <w:sz w:val="20"/>
          <w:szCs w:val="20"/>
          <w:lang w:val="en-AE"/>
        </w:rPr>
        <w:t xml:space="preserve"> has highly developed business leadership skills in national and international markets.</w:t>
      </w:r>
    </w:p>
    <w:p w14:paraId="356368B1" w14:textId="77777777" w:rsidR="00D054B8" w:rsidRDefault="00D054B8" w:rsidP="00D054B8">
      <w:pPr>
        <w:ind w:leftChars="0" w:left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</w:p>
    <w:p w14:paraId="41B413C2" w14:textId="77777777" w:rsidR="00D054B8" w:rsidRDefault="00D054B8" w:rsidP="00D054B8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Prior to RAK Ceramics, Abdallah Massaad was </w:t>
      </w:r>
      <w:r>
        <w:rPr>
          <w:rFonts w:ascii="Verdana" w:eastAsia="Amazon Ember" w:hAnsi="Verdana" w:cs="Amazon Ember"/>
          <w:color w:val="0E101A"/>
          <w:sz w:val="20"/>
          <w:szCs w:val="20"/>
        </w:rPr>
        <w:t>General Manager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>
        <w:rPr>
          <w:rFonts w:ascii="Verdana" w:eastAsia="Amazon Ember" w:hAnsi="Verdana" w:cs="Amazon Ember"/>
          <w:color w:val="0E101A"/>
          <w:sz w:val="20"/>
          <w:szCs w:val="20"/>
        </w:rPr>
        <w:t>and Area Sales Manager at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 w:rsidRPr="001C775D">
        <w:rPr>
          <w:rFonts w:ascii="Verdana" w:eastAsia="Amazon Ember" w:hAnsi="Verdana" w:cs="Amazon Ember"/>
          <w:color w:val="0E101A"/>
          <w:sz w:val="20"/>
          <w:szCs w:val="20"/>
          <w:lang w:val="en-AE"/>
        </w:rPr>
        <w:t>International Ceramics Company SARL (ICC) Lebanon.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>
        <w:rPr>
          <w:rFonts w:ascii="Verdana" w:eastAsia="Amazon Ember" w:hAnsi="Verdana" w:cs="Amazon Ember"/>
          <w:color w:val="0E101A"/>
          <w:sz w:val="20"/>
          <w:szCs w:val="20"/>
        </w:rPr>
        <w:t>He also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holds 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a 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>post graduate qualification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in Management </w:t>
      </w:r>
      <w:r>
        <w:rPr>
          <w:rFonts w:ascii="Verdana" w:eastAsia="Amazon Ember" w:hAnsi="Verdana" w:cs="Amazon Ember"/>
          <w:color w:val="0E101A"/>
          <w:sz w:val="20"/>
          <w:szCs w:val="20"/>
        </w:rPr>
        <w:t>‘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>DEA in Business Administration</w:t>
      </w:r>
      <w:r>
        <w:rPr>
          <w:rFonts w:ascii="Verdana" w:eastAsia="Amazon Ember" w:hAnsi="Verdana" w:cs="Amazon Ember"/>
          <w:color w:val="0E101A"/>
          <w:sz w:val="20"/>
          <w:szCs w:val="20"/>
        </w:rPr>
        <w:t>’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 xml:space="preserve"> and an undergraduate degree </w:t>
      </w:r>
      <w:r>
        <w:rPr>
          <w:rFonts w:ascii="Verdana" w:eastAsia="Amazon Ember" w:hAnsi="Verdana" w:cs="Amazon Ember"/>
          <w:color w:val="0E101A"/>
          <w:sz w:val="20"/>
          <w:szCs w:val="20"/>
        </w:rPr>
        <w:t>‘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>Maitrise in Business Administration – Marketing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’ 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>from Université Saint-Esprit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 w:rsidRPr="001342E1">
        <w:rPr>
          <w:rFonts w:ascii="Verdana" w:eastAsia="Amazon Ember" w:hAnsi="Verdana" w:cs="Amazon Ember"/>
          <w:color w:val="0E101A"/>
          <w:sz w:val="20"/>
          <w:szCs w:val="20"/>
        </w:rPr>
        <w:t>de Kaslik, Lebanon.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 w:rsidRPr="00573EA7">
        <w:rPr>
          <w:rFonts w:ascii="Verdana" w:eastAsia="Amazon Ember" w:hAnsi="Verdana" w:cs="Amazon Ember"/>
          <w:color w:val="0E101A"/>
          <w:sz w:val="20"/>
          <w:szCs w:val="20"/>
        </w:rPr>
        <w:t>He is fluent in Arabic, French and English and also speaks basic German.</w:t>
      </w:r>
    </w:p>
    <w:p w14:paraId="0CB8AD89" w14:textId="6129D570" w:rsidR="00560F7B" w:rsidRPr="00A85E22" w:rsidRDefault="00560F7B">
      <w:pPr>
        <w:ind w:left="0" w:hanging="2"/>
      </w:pPr>
    </w:p>
    <w:sectPr w:rsidR="00560F7B" w:rsidRPr="00A85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8E" w14:textId="77777777" w:rsidR="00C83250" w:rsidRDefault="00C83250" w:rsidP="0090325B">
      <w:pPr>
        <w:spacing w:line="240" w:lineRule="auto"/>
        <w:ind w:left="0" w:hanging="2"/>
      </w:pPr>
      <w:r>
        <w:separator/>
      </w:r>
    </w:p>
  </w:endnote>
  <w:endnote w:type="continuationSeparator" w:id="0">
    <w:p w14:paraId="6AE1A55E" w14:textId="77777777" w:rsidR="00C83250" w:rsidRDefault="00C83250" w:rsidP="009032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on Ember">
    <w:altName w:val="Corbel"/>
    <w:panose1 w:val="020B0604020202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7438" w14:textId="77777777" w:rsidR="0090325B" w:rsidRDefault="0090325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8E7D" w14:textId="77777777" w:rsidR="0090325B" w:rsidRDefault="0090325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B9D6" w14:textId="77777777" w:rsidR="0090325B" w:rsidRDefault="0090325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C075" w14:textId="77777777" w:rsidR="00C83250" w:rsidRDefault="00C83250" w:rsidP="0090325B">
      <w:pPr>
        <w:spacing w:line="240" w:lineRule="auto"/>
        <w:ind w:left="0" w:hanging="2"/>
      </w:pPr>
      <w:r>
        <w:separator/>
      </w:r>
    </w:p>
  </w:footnote>
  <w:footnote w:type="continuationSeparator" w:id="0">
    <w:p w14:paraId="55A62B03" w14:textId="77777777" w:rsidR="00C83250" w:rsidRDefault="00C83250" w:rsidP="009032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C994" w14:textId="77777777" w:rsidR="0090325B" w:rsidRDefault="0090325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F51E" w14:textId="77777777" w:rsidR="0090325B" w:rsidRDefault="0090325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720" w14:textId="77777777" w:rsidR="0090325B" w:rsidRDefault="0090325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22"/>
    <w:rsid w:val="00431835"/>
    <w:rsid w:val="00450DD0"/>
    <w:rsid w:val="00560F7B"/>
    <w:rsid w:val="005C641C"/>
    <w:rsid w:val="00723008"/>
    <w:rsid w:val="0090325B"/>
    <w:rsid w:val="00A85E22"/>
    <w:rsid w:val="00B82F4C"/>
    <w:rsid w:val="00C83250"/>
    <w:rsid w:val="00D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C36B9"/>
  <w15:chartTrackingRefBased/>
  <w15:docId w15:val="{8C3B7869-DC26-1E4B-B395-EEE37E2F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2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5B"/>
    <w:rPr>
      <w:rFonts w:ascii="Times New Roman" w:eastAsia="Times New Roman" w:hAnsi="Times New Roman" w:cs="Times New Roman"/>
      <w:position w:val="-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2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5B"/>
    <w:rPr>
      <w:rFonts w:ascii="Times New Roman" w:eastAsia="Times New Roman" w:hAnsi="Times New Roman" w:cs="Times New Roman"/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Lowelyn Ramos (IPN Dubai)</dc:creator>
  <cp:keywords/>
  <dc:description/>
  <cp:lastModifiedBy>Lowelyn Ramos (IPN Dubai)</cp:lastModifiedBy>
  <cp:revision>6</cp:revision>
  <dcterms:created xsi:type="dcterms:W3CDTF">2022-11-08T08:38:00Z</dcterms:created>
  <dcterms:modified xsi:type="dcterms:W3CDTF">2022-11-08T08:40:00Z</dcterms:modified>
</cp:coreProperties>
</file>