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DC6D" w14:textId="62A3C6FF" w:rsidR="00983F66" w:rsidRPr="00E80C06" w:rsidRDefault="00983F66" w:rsidP="00E80C06">
      <w:pPr>
        <w:ind w:left="1985"/>
        <w:jc w:val="both"/>
        <w:rPr>
          <w:rFonts w:ascii="Arial" w:hAnsi="Arial" w:cs="Arial"/>
          <w:b/>
          <w:bCs/>
          <w:sz w:val="32"/>
          <w:szCs w:val="32"/>
        </w:rPr>
      </w:pPr>
      <w:r w:rsidRPr="005938B4">
        <w:rPr>
          <w:rFonts w:ascii="Arial" w:hAnsi="Arial" w:cs="Arial"/>
          <w:b/>
          <w:bCs/>
          <w:sz w:val="32"/>
          <w:szCs w:val="32"/>
        </w:rPr>
        <w:t xml:space="preserve">PROGETTO GROUP, il </w:t>
      </w:r>
      <w:r w:rsidRPr="00275F8D">
        <w:rPr>
          <w:rFonts w:ascii="Arial" w:hAnsi="Arial" w:cs="Arial"/>
          <w:b/>
          <w:bCs/>
          <w:i/>
          <w:iCs/>
          <w:sz w:val="32"/>
          <w:szCs w:val="32"/>
        </w:rPr>
        <w:t>comfort</w:t>
      </w:r>
      <w:r w:rsidRPr="005938B4">
        <w:rPr>
          <w:rFonts w:ascii="Arial" w:hAnsi="Arial" w:cs="Arial"/>
          <w:b/>
          <w:bCs/>
          <w:sz w:val="32"/>
          <w:szCs w:val="32"/>
        </w:rPr>
        <w:t xml:space="preserve"> dei tuoi accessori sempre a portata di mano</w:t>
      </w:r>
    </w:p>
    <w:p w14:paraId="154C0D97" w14:textId="77777777" w:rsidR="002D14E8" w:rsidRDefault="002D14E8" w:rsidP="003E36B6">
      <w:pPr>
        <w:ind w:left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540ACEDD" w14:textId="694DC497" w:rsidR="00983F66" w:rsidRPr="005938B4" w:rsidRDefault="00983F66" w:rsidP="003E36B6">
      <w:pPr>
        <w:ind w:left="1985"/>
        <w:jc w:val="both"/>
        <w:rPr>
          <w:rFonts w:ascii="Arial" w:hAnsi="Arial" w:cs="Arial"/>
        </w:rPr>
      </w:pPr>
      <w:r w:rsidRPr="005938B4">
        <w:rPr>
          <w:rFonts w:ascii="Arial" w:hAnsi="Arial" w:cs="Arial"/>
        </w:rPr>
        <w:t xml:space="preserve">La cura dei dettagli negli ambienti più intimi della casa è fondamentale, questa è la particolare prerogativa dei prodotti firmati </w:t>
      </w:r>
      <w:r w:rsidRPr="002D14E8">
        <w:rPr>
          <w:rFonts w:ascii="Arial" w:hAnsi="Arial" w:cs="Arial"/>
          <w:b/>
          <w:bCs/>
        </w:rPr>
        <w:t>PROGETTO</w:t>
      </w:r>
      <w:r w:rsidRPr="005938B4">
        <w:rPr>
          <w:rFonts w:ascii="Arial" w:hAnsi="Arial" w:cs="Arial"/>
        </w:rPr>
        <w:t xml:space="preserve"> </w:t>
      </w:r>
      <w:r w:rsidRPr="002D14E8">
        <w:rPr>
          <w:rFonts w:ascii="Arial" w:hAnsi="Arial" w:cs="Arial"/>
          <w:b/>
          <w:bCs/>
        </w:rPr>
        <w:t>GROUP</w:t>
      </w:r>
      <w:r w:rsidRPr="005938B4">
        <w:rPr>
          <w:rFonts w:ascii="Arial" w:hAnsi="Arial" w:cs="Arial"/>
        </w:rPr>
        <w:t>. Non deve mancare nulla durante l</w:t>
      </w:r>
      <w:r w:rsidR="00275F8D">
        <w:rPr>
          <w:rFonts w:ascii="Arial" w:hAnsi="Arial" w:cs="Arial"/>
        </w:rPr>
        <w:t>a</w:t>
      </w:r>
      <w:r w:rsidRPr="005938B4">
        <w:rPr>
          <w:rFonts w:ascii="Arial" w:hAnsi="Arial" w:cs="Arial"/>
        </w:rPr>
        <w:t xml:space="preserve"> nostr</w:t>
      </w:r>
      <w:r w:rsidR="00275F8D">
        <w:rPr>
          <w:rFonts w:ascii="Arial" w:hAnsi="Arial" w:cs="Arial"/>
        </w:rPr>
        <w:t>a</w:t>
      </w:r>
      <w:r w:rsidRPr="005938B4">
        <w:rPr>
          <w:rFonts w:ascii="Arial" w:hAnsi="Arial" w:cs="Arial"/>
        </w:rPr>
        <w:t xml:space="preserve"> </w:t>
      </w:r>
      <w:r w:rsidR="00275F8D">
        <w:rPr>
          <w:rFonts w:ascii="Arial" w:hAnsi="Arial" w:cs="Arial"/>
        </w:rPr>
        <w:t>routine</w:t>
      </w:r>
      <w:r w:rsidRPr="005938B4">
        <w:rPr>
          <w:rFonts w:ascii="Arial" w:hAnsi="Arial" w:cs="Arial"/>
        </w:rPr>
        <w:t xml:space="preserve"> quotidian</w:t>
      </w:r>
      <w:r w:rsidR="00275F8D">
        <w:rPr>
          <w:rFonts w:ascii="Arial" w:hAnsi="Arial" w:cs="Arial"/>
        </w:rPr>
        <w:t>a</w:t>
      </w:r>
      <w:r w:rsidRPr="005938B4">
        <w:rPr>
          <w:rFonts w:ascii="Arial" w:hAnsi="Arial" w:cs="Arial"/>
        </w:rPr>
        <w:t>, quando ci prendiamo cura di noi stessi.</w:t>
      </w:r>
      <w:r w:rsidR="005938B4">
        <w:rPr>
          <w:rFonts w:ascii="Arial" w:hAnsi="Arial" w:cs="Arial"/>
        </w:rPr>
        <w:t xml:space="preserve"> Ecco perché ogni attenzione</w:t>
      </w:r>
      <w:r w:rsidR="00275F8D">
        <w:rPr>
          <w:rFonts w:ascii="Arial" w:hAnsi="Arial" w:cs="Arial"/>
        </w:rPr>
        <w:t xml:space="preserve"> di questa </w:t>
      </w:r>
      <w:r w:rsidR="005938B4">
        <w:rPr>
          <w:rFonts w:ascii="Arial" w:hAnsi="Arial" w:cs="Arial"/>
        </w:rPr>
        <w:t xml:space="preserve">frizzante azienda toscana va alla realizzazione di soluzioni di altissima qualità, sia estetica che tecnica, che soddisfino ogni più piccola </w:t>
      </w:r>
      <w:r w:rsidR="005938B4" w:rsidRPr="005938B4">
        <w:rPr>
          <w:rFonts w:ascii="Arial" w:hAnsi="Arial" w:cs="Arial"/>
        </w:rPr>
        <w:t>necessità.</w:t>
      </w:r>
    </w:p>
    <w:p w14:paraId="4B553DDD" w14:textId="77777777" w:rsidR="00983F66" w:rsidRPr="005938B4" w:rsidRDefault="00983F66" w:rsidP="005938B4">
      <w:pPr>
        <w:jc w:val="both"/>
        <w:rPr>
          <w:rFonts w:ascii="Arial" w:hAnsi="Arial" w:cs="Arial"/>
          <w:b/>
          <w:bCs/>
        </w:rPr>
      </w:pPr>
    </w:p>
    <w:p w14:paraId="76F569FB" w14:textId="75E26ACD" w:rsidR="00983F66" w:rsidRPr="005938B4" w:rsidRDefault="005938B4" w:rsidP="003E36B6">
      <w:pPr>
        <w:ind w:left="1985"/>
        <w:jc w:val="both"/>
        <w:rPr>
          <w:rFonts w:ascii="Arial" w:hAnsi="Arial" w:cs="Arial"/>
        </w:rPr>
      </w:pPr>
      <w:r w:rsidRPr="005938B4">
        <w:rPr>
          <w:rFonts w:ascii="Arial" w:hAnsi="Arial" w:cs="Arial"/>
        </w:rPr>
        <w:t xml:space="preserve">La qualità dei materiali utilizzati, la particolare passione per il design esperto dei professionisti a cui si affida e la forte sensibilità alla cura dell’ambiente anche nella sua catena di produzione, fanno di </w:t>
      </w:r>
      <w:r w:rsidRPr="002D14E8">
        <w:rPr>
          <w:rFonts w:ascii="Arial" w:hAnsi="Arial" w:cs="Arial"/>
          <w:b/>
          <w:bCs/>
        </w:rPr>
        <w:t>PROGETTO GROUP</w:t>
      </w:r>
      <w:r w:rsidRPr="005938B4">
        <w:rPr>
          <w:rFonts w:ascii="Arial" w:hAnsi="Arial" w:cs="Arial"/>
        </w:rPr>
        <w:t xml:space="preserve"> una scelta di alto livello e allo stesso tempo democratica.</w:t>
      </w:r>
    </w:p>
    <w:p w14:paraId="2DEC86DE" w14:textId="77777777" w:rsidR="00983F66" w:rsidRDefault="00983F66" w:rsidP="005938B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F1810F" w14:textId="17D01077" w:rsidR="00E54DB7" w:rsidRPr="002D14E8" w:rsidRDefault="00E54DB7" w:rsidP="003E36B6">
      <w:pPr>
        <w:ind w:left="1985"/>
        <w:jc w:val="both"/>
        <w:rPr>
          <w:rFonts w:ascii="Arial" w:hAnsi="Arial" w:cs="Arial"/>
        </w:rPr>
      </w:pPr>
      <w:r w:rsidRPr="002D14E8">
        <w:rPr>
          <w:rFonts w:ascii="Arial" w:hAnsi="Arial" w:cs="Arial"/>
          <w:b/>
          <w:bCs/>
        </w:rPr>
        <w:t>STRIP</w:t>
      </w:r>
      <w:r w:rsidR="005938B4" w:rsidRPr="002D14E8">
        <w:rPr>
          <w:rFonts w:ascii="Arial" w:hAnsi="Arial" w:cs="Arial"/>
          <w:b/>
          <w:bCs/>
        </w:rPr>
        <w:t xml:space="preserve"> disegnata da Bruna Rapisarda</w:t>
      </w:r>
      <w:r w:rsidRPr="002D14E8">
        <w:rPr>
          <w:rFonts w:ascii="Arial" w:hAnsi="Arial" w:cs="Arial"/>
        </w:rPr>
        <w:t xml:space="preserve"> conferma il carattere smart e </w:t>
      </w:r>
      <w:r w:rsidR="00F948D4" w:rsidRPr="002D14E8">
        <w:rPr>
          <w:rFonts w:ascii="Arial" w:hAnsi="Arial" w:cs="Arial"/>
        </w:rPr>
        <w:t xml:space="preserve">il fascino moderno </w:t>
      </w:r>
      <w:r w:rsidRPr="002D14E8">
        <w:rPr>
          <w:rFonts w:ascii="Arial" w:hAnsi="Arial" w:cs="Arial"/>
        </w:rPr>
        <w:t xml:space="preserve">di </w:t>
      </w:r>
      <w:r w:rsidRPr="002D14E8">
        <w:rPr>
          <w:rFonts w:ascii="Arial" w:hAnsi="Arial" w:cs="Arial"/>
          <w:b/>
          <w:bCs/>
        </w:rPr>
        <w:t>PROGETTO GROUP</w:t>
      </w:r>
      <w:r w:rsidR="00F948D4" w:rsidRPr="002D14E8">
        <w:rPr>
          <w:rFonts w:ascii="Arial" w:hAnsi="Arial" w:cs="Arial"/>
        </w:rPr>
        <w:t>,</w:t>
      </w:r>
      <w:r w:rsidRPr="002D14E8">
        <w:rPr>
          <w:rFonts w:ascii="Arial" w:hAnsi="Arial" w:cs="Arial"/>
        </w:rPr>
        <w:t xml:space="preserve"> che si distingue per collezioni </w:t>
      </w:r>
      <w:r w:rsidR="00BF714B" w:rsidRPr="002D14E8">
        <w:rPr>
          <w:rFonts w:ascii="Arial" w:hAnsi="Arial" w:cs="Arial"/>
        </w:rPr>
        <w:t>a incastro</w:t>
      </w:r>
      <w:r w:rsidRPr="002D14E8">
        <w:rPr>
          <w:rFonts w:ascii="Arial" w:hAnsi="Arial" w:cs="Arial"/>
        </w:rPr>
        <w:t>, minimali, pulite</w:t>
      </w:r>
      <w:r w:rsidR="00F948D4" w:rsidRPr="002D14E8">
        <w:rPr>
          <w:rFonts w:ascii="Arial" w:hAnsi="Arial" w:cs="Arial"/>
        </w:rPr>
        <w:t>, funzionali.</w:t>
      </w:r>
    </w:p>
    <w:p w14:paraId="556A5CDC" w14:textId="389A63F6" w:rsidR="00D13B2E" w:rsidRDefault="00F948D4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b/>
          <w:bCs/>
          <w:color w:val="000000"/>
          <w:lang w:val="it-IT"/>
        </w:rPr>
      </w:pPr>
      <w:r w:rsidRPr="002D14E8">
        <w:rPr>
          <w:rFonts w:ascii="Arial" w:hAnsi="Arial" w:cs="Arial"/>
          <w:lang w:val="it-IT"/>
        </w:rPr>
        <w:t xml:space="preserve">Anche in questo caso sfodera una collezione che si sviluppa lungo una </w:t>
      </w:r>
      <w:r w:rsidR="005938B4" w:rsidRPr="002D14E8">
        <w:rPr>
          <w:rFonts w:ascii="Arial" w:hAnsi="Arial" w:cs="Arial"/>
          <w:b/>
          <w:bCs/>
          <w:color w:val="000000"/>
          <w:lang w:val="it-IT"/>
        </w:rPr>
        <w:t>barra</w:t>
      </w:r>
      <w:r w:rsidRPr="002D14E8">
        <w:rPr>
          <w:rFonts w:ascii="Arial" w:hAnsi="Arial" w:cs="Arial"/>
          <w:b/>
          <w:bCs/>
          <w:color w:val="000000"/>
          <w:lang w:val="it-IT"/>
        </w:rPr>
        <w:t xml:space="preserve"> </w:t>
      </w:r>
      <w:r w:rsidR="005938B4" w:rsidRPr="002D14E8">
        <w:rPr>
          <w:rFonts w:ascii="Arial" w:hAnsi="Arial" w:cs="Arial"/>
          <w:b/>
          <w:bCs/>
          <w:color w:val="000000"/>
          <w:lang w:val="it-IT"/>
        </w:rPr>
        <w:t xml:space="preserve">luminosa </w:t>
      </w:r>
      <w:r w:rsidRPr="002D14E8">
        <w:rPr>
          <w:rFonts w:ascii="Arial" w:hAnsi="Arial" w:cs="Arial"/>
          <w:b/>
          <w:bCs/>
          <w:color w:val="000000"/>
          <w:lang w:val="it-IT"/>
        </w:rPr>
        <w:t>da personalizzare con specchi, mensole, ganci e oggetti d'uso quotidiano.</w:t>
      </w:r>
    </w:p>
    <w:p w14:paraId="15F9A465" w14:textId="77777777" w:rsidR="002D14E8" w:rsidRPr="002D14E8" w:rsidRDefault="002D14E8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b/>
          <w:bCs/>
          <w:color w:val="000000"/>
          <w:lang w:val="it-IT"/>
        </w:rPr>
      </w:pPr>
    </w:p>
    <w:p w14:paraId="395B0E43" w14:textId="6222F6CA" w:rsidR="00F948D4" w:rsidRDefault="00F948D4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color w:val="000000"/>
          <w:lang w:val="it-IT"/>
        </w:rPr>
      </w:pPr>
      <w:r w:rsidRPr="002D14E8">
        <w:rPr>
          <w:rFonts w:ascii="Arial" w:hAnsi="Arial" w:cs="Arial"/>
          <w:color w:val="000000"/>
          <w:lang w:val="it-IT"/>
        </w:rPr>
        <w:t>Il concept dalla quale la designer Bruna Rapisarda è partita, ci racconta, è “un sistema lineare che nasce da una barra in alluminio</w:t>
      </w:r>
      <w:r w:rsidR="00FC3ACB" w:rsidRPr="002D14E8">
        <w:rPr>
          <w:rFonts w:ascii="Arial" w:hAnsi="Arial" w:cs="Arial"/>
          <w:color w:val="000000"/>
          <w:lang w:val="it-IT"/>
        </w:rPr>
        <w:t xml:space="preserve"> illuminata</w:t>
      </w:r>
      <w:r w:rsidR="00DD25D0" w:rsidRPr="002D14E8">
        <w:rPr>
          <w:rFonts w:ascii="Arial" w:hAnsi="Arial" w:cs="Arial"/>
          <w:color w:val="000000"/>
          <w:lang w:val="it-IT"/>
        </w:rPr>
        <w:t>,</w:t>
      </w:r>
      <w:r w:rsidRPr="002D14E8">
        <w:rPr>
          <w:rFonts w:ascii="Arial" w:hAnsi="Arial" w:cs="Arial"/>
          <w:color w:val="000000"/>
          <w:lang w:val="it-IT"/>
        </w:rPr>
        <w:t xml:space="preserve"> disponibile in varie dimensioni</w:t>
      </w:r>
      <w:r w:rsidR="00BF714B" w:rsidRPr="002D14E8">
        <w:rPr>
          <w:rFonts w:ascii="Arial" w:hAnsi="Arial" w:cs="Arial"/>
          <w:color w:val="000000"/>
          <w:lang w:val="it-IT"/>
        </w:rPr>
        <w:t xml:space="preserve">, che </w:t>
      </w:r>
      <w:r w:rsidR="00DD25D0" w:rsidRPr="002D14E8">
        <w:rPr>
          <w:rFonts w:ascii="Arial" w:hAnsi="Arial" w:cs="Arial"/>
          <w:color w:val="000000"/>
          <w:lang w:val="it-IT"/>
        </w:rPr>
        <w:t>funge da supporto per tutti i complementi.”</w:t>
      </w:r>
    </w:p>
    <w:p w14:paraId="72629366" w14:textId="77777777" w:rsidR="002D14E8" w:rsidRPr="002D14E8" w:rsidRDefault="002D14E8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color w:val="000000"/>
          <w:lang w:val="it-IT"/>
        </w:rPr>
      </w:pPr>
    </w:p>
    <w:p w14:paraId="6D3EE4E3" w14:textId="4ABD9F19" w:rsidR="00DD25D0" w:rsidRDefault="00DD25D0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color w:val="000000"/>
          <w:lang w:val="it-IT"/>
        </w:rPr>
      </w:pPr>
      <w:r w:rsidRPr="002D14E8">
        <w:rPr>
          <w:rFonts w:ascii="Arial" w:hAnsi="Arial" w:cs="Arial"/>
          <w:color w:val="000000"/>
          <w:lang w:val="it-IT"/>
        </w:rPr>
        <w:t xml:space="preserve">La collezione è modulabile e versatile, può essere composta in maniera </w:t>
      </w:r>
      <w:r w:rsidR="00BF714B" w:rsidRPr="002D14E8">
        <w:rPr>
          <w:rFonts w:ascii="Arial" w:hAnsi="Arial" w:cs="Arial"/>
          <w:color w:val="000000"/>
          <w:lang w:val="it-IT"/>
        </w:rPr>
        <w:t>originale</w:t>
      </w:r>
      <w:r w:rsidRPr="002D14E8">
        <w:rPr>
          <w:rFonts w:ascii="Arial" w:hAnsi="Arial" w:cs="Arial"/>
          <w:color w:val="000000"/>
          <w:lang w:val="it-IT"/>
        </w:rPr>
        <w:t xml:space="preserve"> sia per quanto riguarda le funzioni sia per quanto riguarda finiture e colori.</w:t>
      </w:r>
    </w:p>
    <w:p w14:paraId="678D6369" w14:textId="77777777" w:rsidR="002D14E8" w:rsidRPr="002D14E8" w:rsidRDefault="002D14E8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color w:val="000000"/>
          <w:lang w:val="it-IT"/>
        </w:rPr>
      </w:pPr>
    </w:p>
    <w:p w14:paraId="4544523D" w14:textId="6805E2FA" w:rsidR="002D14E8" w:rsidRPr="002D14E8" w:rsidRDefault="00465482" w:rsidP="00E80C06">
      <w:pPr>
        <w:pStyle w:val="Corpotesto"/>
        <w:widowControl/>
        <w:spacing w:after="0"/>
        <w:ind w:left="1985"/>
        <w:jc w:val="both"/>
        <w:rPr>
          <w:rFonts w:ascii="Arial" w:hAnsi="Arial" w:cs="Arial"/>
          <w:color w:val="000000"/>
          <w:lang w:val="it-IT"/>
        </w:rPr>
      </w:pPr>
      <w:r w:rsidRPr="002D14E8">
        <w:rPr>
          <w:rFonts w:ascii="Arial" w:hAnsi="Arial" w:cs="Arial"/>
          <w:color w:val="000000"/>
          <w:lang w:val="it-IT"/>
        </w:rPr>
        <w:t>Le componenti possono essere combinate e ricombinate in ogni momento tra le funzioni classiche come appendere, contenere, specchiare, appoggiare, e quelle più innovative come profumare, ricaricare e riprodurre musica.</w:t>
      </w:r>
    </w:p>
    <w:p w14:paraId="27FA8A8A" w14:textId="1FD555F1" w:rsidR="00465482" w:rsidRPr="002D14E8" w:rsidRDefault="00465482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lang w:val="it-IT"/>
        </w:rPr>
      </w:pPr>
      <w:r w:rsidRPr="002D14E8">
        <w:rPr>
          <w:rFonts w:ascii="Arial" w:hAnsi="Arial" w:cs="Arial"/>
          <w:b/>
          <w:bCs/>
          <w:lang w:val="it-IT"/>
        </w:rPr>
        <w:t>STRIP</w:t>
      </w:r>
      <w:r w:rsidRPr="002D14E8">
        <w:rPr>
          <w:rFonts w:ascii="Arial" w:hAnsi="Arial" w:cs="Arial"/>
          <w:lang w:val="it-IT"/>
        </w:rPr>
        <w:t xml:space="preserve"> è un </w:t>
      </w:r>
      <w:r w:rsidR="00E95A63" w:rsidRPr="002D14E8">
        <w:rPr>
          <w:rFonts w:ascii="Arial" w:hAnsi="Arial" w:cs="Arial"/>
          <w:lang w:val="it-IT"/>
        </w:rPr>
        <w:t>complice</w:t>
      </w:r>
      <w:r w:rsidRPr="002D14E8">
        <w:rPr>
          <w:rFonts w:ascii="Arial" w:hAnsi="Arial" w:cs="Arial"/>
          <w:lang w:val="it-IT"/>
        </w:rPr>
        <w:t xml:space="preserve"> perfetto per tutta la casa.</w:t>
      </w:r>
    </w:p>
    <w:p w14:paraId="62586915" w14:textId="33DFE1FA" w:rsidR="00FC3ACB" w:rsidRDefault="00FC3ACB" w:rsidP="003E36B6">
      <w:pPr>
        <w:ind w:left="1985"/>
        <w:jc w:val="both"/>
        <w:rPr>
          <w:rFonts w:ascii="Arial" w:hAnsi="Arial" w:cs="Arial"/>
        </w:rPr>
      </w:pPr>
    </w:p>
    <w:p w14:paraId="2EED0EDC" w14:textId="77777777" w:rsidR="00E80C06" w:rsidRPr="002D14E8" w:rsidRDefault="00E80C06" w:rsidP="003E36B6">
      <w:pPr>
        <w:ind w:left="1985"/>
        <w:jc w:val="both"/>
        <w:rPr>
          <w:rFonts w:ascii="Arial" w:hAnsi="Arial" w:cs="Arial"/>
        </w:rPr>
      </w:pPr>
    </w:p>
    <w:p w14:paraId="764CD336" w14:textId="78EFA7F7" w:rsidR="00EB25C5" w:rsidRPr="00465482" w:rsidRDefault="00E80C06" w:rsidP="00E80C06">
      <w:pPr>
        <w:pStyle w:val="Corpotesto"/>
        <w:widowControl/>
        <w:ind w:left="1985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/>
        </w:rPr>
        <w:drawing>
          <wp:inline distT="0" distB="0" distL="0" distR="0" wp14:anchorId="1D0BB468" wp14:editId="0C97079B">
            <wp:extent cx="3386093" cy="1365054"/>
            <wp:effectExtent l="0" t="0" r="5080" b="0"/>
            <wp:docPr id="1" name="Immagine 1" descr="Immagine che contiene parete, interni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parete, interni, bianc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558" cy="141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5C5" w:rsidRPr="00465482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68D8" w14:textId="77777777" w:rsidR="00BA7E64" w:rsidRDefault="00BA7E64" w:rsidP="00785641">
      <w:r>
        <w:separator/>
      </w:r>
    </w:p>
  </w:endnote>
  <w:endnote w:type="continuationSeparator" w:id="0">
    <w:p w14:paraId="4DD98E56" w14:textId="77777777" w:rsidR="00BA7E64" w:rsidRDefault="00BA7E64" w:rsidP="0078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46BF" w14:textId="77777777" w:rsidR="00BA7E64" w:rsidRDefault="00BA7E64" w:rsidP="00785641">
      <w:r>
        <w:separator/>
      </w:r>
    </w:p>
  </w:footnote>
  <w:footnote w:type="continuationSeparator" w:id="0">
    <w:p w14:paraId="7DDB5B01" w14:textId="77777777" w:rsidR="00BA7E64" w:rsidRDefault="00BA7E64" w:rsidP="0078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7DB3" w14:textId="77777777" w:rsidR="00785641" w:rsidRPr="007C62E7" w:rsidRDefault="00785641" w:rsidP="00785641">
    <w:pPr>
      <w:pStyle w:val="Intestazione"/>
      <w:ind w:left="-426"/>
      <w:rPr>
        <w:rFonts w:ascii="Verdana" w:hAnsi="Verdana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76FC4" wp14:editId="7F0770D7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E5671FE" w14:textId="77777777" w:rsidR="00785641" w:rsidRPr="00725A13" w:rsidRDefault="00785641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25A13">
                            <w:rPr>
                              <w:rFonts w:ascii="Arial" w:eastAsia="Dotum" w:hAnsi="Arial" w:cs="Arial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455FEEF2" w14:textId="77777777" w:rsidR="00785641" w:rsidRPr="00725A13" w:rsidRDefault="00785641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r w:rsidRPr="00725A13"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0C5E934F" w14:textId="77777777" w:rsidR="00785641" w:rsidRPr="00725A13" w:rsidRDefault="00785641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r w:rsidRPr="00725A13"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2345E590" w14:textId="77777777" w:rsidR="00785641" w:rsidRPr="00725A13" w:rsidRDefault="00785641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r w:rsidRPr="00725A13"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4B849111" w14:textId="77777777" w:rsidR="00785641" w:rsidRPr="00725A13" w:rsidRDefault="00000000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85641" w:rsidRPr="00725A13">
                              <w:rPr>
                                <w:rStyle w:val="Collegamentoipertestuale"/>
                                <w:rFonts w:ascii="Arial" w:eastAsia="Dotum" w:hAnsi="Arial" w:cs="Arial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37BE0527" w14:textId="77777777" w:rsidR="00785641" w:rsidRPr="00725A13" w:rsidRDefault="00000000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785641" w:rsidRPr="00725A13">
                              <w:rPr>
                                <w:rStyle w:val="Collegamentoipertestuale"/>
                                <w:rFonts w:ascii="Arial" w:eastAsia="Dotum" w:hAnsi="Arial" w:cs="Arial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76FC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2E5671FE" w14:textId="77777777" w:rsidR="00785641" w:rsidRPr="00725A13" w:rsidRDefault="00785641" w:rsidP="00785641">
                    <w:pPr>
                      <w:ind w:left="142" w:right="282"/>
                      <w:rPr>
                        <w:rFonts w:ascii="Arial" w:eastAsia="Dotum" w:hAnsi="Arial" w:cs="Arial"/>
                        <w:b/>
                        <w:sz w:val="16"/>
                        <w:szCs w:val="16"/>
                      </w:rPr>
                    </w:pPr>
                    <w:proofErr w:type="spellStart"/>
                    <w:r w:rsidRPr="00725A13">
                      <w:rPr>
                        <w:rFonts w:ascii="Arial" w:eastAsia="Dotum" w:hAnsi="Arial" w:cs="Arial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455FEEF2" w14:textId="77777777" w:rsidR="00785641" w:rsidRPr="00725A13" w:rsidRDefault="00785641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r w:rsidRPr="00725A13">
                      <w:rPr>
                        <w:rFonts w:ascii="Arial" w:eastAsia="Dotum" w:hAnsi="Arial" w:cs="Arial"/>
                        <w:sz w:val="16"/>
                        <w:szCs w:val="16"/>
                      </w:rPr>
                      <w:t>Milano- Genova</w:t>
                    </w:r>
                  </w:p>
                  <w:p w14:paraId="0C5E934F" w14:textId="77777777" w:rsidR="00785641" w:rsidRPr="00725A13" w:rsidRDefault="00785641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r w:rsidRPr="00725A13">
                      <w:rPr>
                        <w:rFonts w:ascii="Arial" w:eastAsia="Dotum" w:hAnsi="Arial" w:cs="Arial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2345E590" w14:textId="77777777" w:rsidR="00785641" w:rsidRPr="00725A13" w:rsidRDefault="00785641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r w:rsidRPr="00725A13">
                      <w:rPr>
                        <w:rFonts w:ascii="Arial" w:eastAsia="Dotum" w:hAnsi="Arial" w:cs="Arial"/>
                        <w:sz w:val="16"/>
                        <w:szCs w:val="16"/>
                      </w:rPr>
                      <w:t>+39 0185 351616</w:t>
                    </w:r>
                  </w:p>
                  <w:p w14:paraId="4B849111" w14:textId="77777777" w:rsidR="00785641" w:rsidRPr="00725A13" w:rsidRDefault="00000000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hyperlink r:id="rId3" w:history="1">
                      <w:r w:rsidR="00785641" w:rsidRPr="00725A13">
                        <w:rPr>
                          <w:rStyle w:val="Collegamentoipertestuale"/>
                          <w:rFonts w:ascii="Arial" w:eastAsia="Dotum" w:hAnsi="Arial" w:cs="Arial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37BE0527" w14:textId="77777777" w:rsidR="00785641" w:rsidRPr="00725A13" w:rsidRDefault="00000000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hyperlink r:id="rId4" w:history="1">
                      <w:r w:rsidR="00785641" w:rsidRPr="00725A13">
                        <w:rPr>
                          <w:rStyle w:val="Collegamentoipertestuale"/>
                          <w:rFonts w:ascii="Arial" w:eastAsia="Dotum" w:hAnsi="Arial" w:cs="Arial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0E29D" wp14:editId="7A827A46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134E93F" w14:textId="77777777" w:rsidR="00785641" w:rsidRPr="00725A13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25A1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65E4C52A" w14:textId="77777777" w:rsidR="00785641" w:rsidRPr="00725A13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25A1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Strada dei Laghi </w:t>
                          </w:r>
                        </w:p>
                        <w:p w14:paraId="146CCDB4" w14:textId="77777777" w:rsidR="00785641" w:rsidRPr="00725A13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25A1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D1C317B" w14:textId="77777777" w:rsidR="00785641" w:rsidRPr="00725A13" w:rsidRDefault="00000000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785641" w:rsidRPr="00725A13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DA31347" w14:textId="77777777" w:rsidR="00785641" w:rsidRPr="00725A13" w:rsidRDefault="00000000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785641" w:rsidRPr="00725A13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785641" w:rsidRPr="00725A1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4274B3B" w14:textId="77777777" w:rsidR="00785641" w:rsidRPr="00725A13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25A1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527DF85D" w14:textId="77777777" w:rsidR="00785641" w:rsidRPr="00725A13" w:rsidRDefault="00785641" w:rsidP="00785641">
                          <w:pPr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25A1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45ADF122" w14:textId="77777777" w:rsidR="00785641" w:rsidRDefault="00785641" w:rsidP="00785641"/>
                        <w:p w14:paraId="3D088E07" w14:textId="77777777" w:rsidR="00785641" w:rsidRDefault="00785641" w:rsidP="0078564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0E29D" id="Casella di testo 2" o:spid="_x0000_s1027" type="#_x0000_t202" style="position:absolute;left:0;text-align:left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0134E93F" w14:textId="77777777" w:rsidR="00785641" w:rsidRPr="00725A13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725A1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65E4C52A" w14:textId="77777777" w:rsidR="00785641" w:rsidRPr="00725A13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725A1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Strada dei Laghi </w:t>
                    </w:r>
                  </w:p>
                  <w:p w14:paraId="146CCDB4" w14:textId="77777777" w:rsidR="00785641" w:rsidRPr="00725A13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725A1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D1C317B" w14:textId="77777777" w:rsidR="00785641" w:rsidRPr="00725A13" w:rsidRDefault="00000000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785641" w:rsidRPr="00725A13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DA31347" w14:textId="77777777" w:rsidR="00785641" w:rsidRPr="00725A13" w:rsidRDefault="00000000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785641" w:rsidRPr="00725A13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785641" w:rsidRPr="00725A1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64274B3B" w14:textId="77777777" w:rsidR="00785641" w:rsidRPr="00725A13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725A1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527DF85D" w14:textId="77777777" w:rsidR="00785641" w:rsidRPr="00725A13" w:rsidRDefault="00785641" w:rsidP="00785641">
                    <w:pPr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725A1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45ADF122" w14:textId="77777777" w:rsidR="00785641" w:rsidRDefault="00785641" w:rsidP="00785641"/>
                  <w:p w14:paraId="3D088E07" w14:textId="77777777" w:rsidR="00785641" w:rsidRDefault="00785641" w:rsidP="00785641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A99B614" wp14:editId="75EB17C5">
          <wp:extent cx="2342680" cy="522514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2490430" cy="55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591F07B4" w14:textId="77777777" w:rsidR="00785641" w:rsidRDefault="00785641" w:rsidP="00785641">
    <w:pPr>
      <w:pStyle w:val="Intestazione"/>
      <w:ind w:left="-426"/>
      <w:jc w:val="right"/>
      <w:rPr>
        <w:rFonts w:ascii="Verdana" w:hAnsi="Verdana"/>
        <w:b/>
        <w:bCs/>
        <w:sz w:val="22"/>
        <w:szCs w:val="22"/>
      </w:rPr>
    </w:pPr>
  </w:p>
  <w:p w14:paraId="233387EE" w14:textId="77777777" w:rsidR="00785641" w:rsidRDefault="007856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C4"/>
    <w:rsid w:val="000660D5"/>
    <w:rsid w:val="002535C0"/>
    <w:rsid w:val="00275F8D"/>
    <w:rsid w:val="002D14E8"/>
    <w:rsid w:val="003E36B6"/>
    <w:rsid w:val="00465482"/>
    <w:rsid w:val="004974BB"/>
    <w:rsid w:val="004D02F4"/>
    <w:rsid w:val="005938B4"/>
    <w:rsid w:val="00725A13"/>
    <w:rsid w:val="00785641"/>
    <w:rsid w:val="007D0DC4"/>
    <w:rsid w:val="00807D1B"/>
    <w:rsid w:val="00983F66"/>
    <w:rsid w:val="009E5E98"/>
    <w:rsid w:val="00A07685"/>
    <w:rsid w:val="00B63BA8"/>
    <w:rsid w:val="00BA7E64"/>
    <w:rsid w:val="00BF714B"/>
    <w:rsid w:val="00CA7A87"/>
    <w:rsid w:val="00CB4A85"/>
    <w:rsid w:val="00D13B2E"/>
    <w:rsid w:val="00DD25D0"/>
    <w:rsid w:val="00E54DB7"/>
    <w:rsid w:val="00E80C06"/>
    <w:rsid w:val="00E95A63"/>
    <w:rsid w:val="00EB25C5"/>
    <w:rsid w:val="00F6464D"/>
    <w:rsid w:val="00F948D4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DD83A"/>
  <w15:chartTrackingRefBased/>
  <w15:docId w15:val="{DA995E0C-0350-4144-8B54-069C5C60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948D4"/>
    <w:pPr>
      <w:widowControl w:val="0"/>
      <w:suppressAutoHyphens/>
      <w:spacing w:after="120"/>
    </w:pPr>
    <w:rPr>
      <w:rFonts w:ascii="Courier" w:eastAsia="Times New Roman" w:hAnsi="Courier" w:cs="Courier"/>
      <w:kern w:val="1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948D4"/>
    <w:rPr>
      <w:rFonts w:ascii="Courier" w:eastAsia="Times New Roman" w:hAnsi="Courier" w:cs="Courier"/>
      <w:kern w:val="1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56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641"/>
  </w:style>
  <w:style w:type="paragraph" w:styleId="Pidipagina">
    <w:name w:val="footer"/>
    <w:basedOn w:val="Normale"/>
    <w:link w:val="PidipaginaCarattere"/>
    <w:uiPriority w:val="99"/>
    <w:unhideWhenUsed/>
    <w:rsid w:val="007856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641"/>
  </w:style>
  <w:style w:type="character" w:styleId="Collegamentoipertestuale">
    <w:name w:val="Hyperlink"/>
    <w:basedOn w:val="Carpredefinitoparagrafo"/>
    <w:uiPriority w:val="99"/>
    <w:semiHidden/>
    <w:unhideWhenUsed/>
    <w:rsid w:val="00785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dcterms:created xsi:type="dcterms:W3CDTF">2023-03-07T09:32:00Z</dcterms:created>
  <dcterms:modified xsi:type="dcterms:W3CDTF">2023-03-07T12:55:00Z</dcterms:modified>
</cp:coreProperties>
</file>