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6BDA" w14:textId="77777777" w:rsidR="00852E66" w:rsidRPr="00852E66" w:rsidRDefault="00852E66" w:rsidP="00852E66">
      <w:pPr>
        <w:jc w:val="both"/>
        <w:rPr>
          <w:rFonts w:ascii="Barlow" w:hAnsi="Barlow"/>
          <w:b/>
          <w:bCs/>
          <w:sz w:val="24"/>
          <w:szCs w:val="24"/>
          <w:lang w:val="it-IT"/>
        </w:rPr>
      </w:pPr>
      <w:r w:rsidRPr="00852E66">
        <w:rPr>
          <w:rFonts w:ascii="Barlow" w:hAnsi="Barlow"/>
          <w:b/>
          <w:bCs/>
          <w:sz w:val="24"/>
          <w:szCs w:val="24"/>
          <w:lang w:val="it-IT"/>
        </w:rPr>
        <w:t>ista: risparmiare acqua monitorando i consumi</w:t>
      </w:r>
    </w:p>
    <w:p w14:paraId="5A866B60" w14:textId="77777777" w:rsidR="00852E66" w:rsidRPr="00852E66" w:rsidRDefault="00852E66" w:rsidP="00852E66">
      <w:pPr>
        <w:jc w:val="both"/>
        <w:rPr>
          <w:rFonts w:ascii="Barlow" w:eastAsia="F0" w:hAnsi="Barlow"/>
          <w:sz w:val="13"/>
          <w:szCs w:val="13"/>
          <w:lang w:val="it-IT"/>
        </w:rPr>
      </w:pPr>
    </w:p>
    <w:p w14:paraId="71D23244" w14:textId="77777777" w:rsidR="00852E66" w:rsidRPr="00852E66" w:rsidRDefault="00852E66" w:rsidP="00852E66">
      <w:pPr>
        <w:jc w:val="both"/>
        <w:rPr>
          <w:rFonts w:ascii="Barlow" w:hAnsi="Barlow"/>
          <w:lang w:val="it-IT"/>
        </w:rPr>
      </w:pPr>
      <w:r w:rsidRPr="00852E66">
        <w:rPr>
          <w:rFonts w:ascii="Barlow" w:eastAsia="F0" w:hAnsi="Barlow"/>
          <w:i/>
          <w:iCs/>
          <w:lang w:val="it-IT"/>
        </w:rPr>
        <w:t xml:space="preserve">Precisi e affidabili, i contatori di </w:t>
      </w:r>
      <w:r w:rsidRPr="00852E66">
        <w:rPr>
          <w:rFonts w:ascii="Barlow" w:eastAsia="F0" w:hAnsi="Barlow"/>
          <w:b/>
          <w:bCs/>
          <w:i/>
          <w:iCs/>
          <w:lang w:val="it-IT"/>
        </w:rPr>
        <w:t xml:space="preserve">ista </w:t>
      </w:r>
      <w:r w:rsidRPr="00852E66">
        <w:rPr>
          <w:rFonts w:ascii="Barlow" w:eastAsia="F0" w:hAnsi="Barlow"/>
          <w:i/>
          <w:iCs/>
          <w:lang w:val="it-IT"/>
        </w:rPr>
        <w:t>sono già predisposti per la lettura a distanza e sono parte integrante di un sistema che, in modo sicuro e trasparente, contribuisce a ridurre sprechi di acqua e relativi costi</w:t>
      </w:r>
    </w:p>
    <w:p w14:paraId="27DF463A" w14:textId="77777777" w:rsidR="00852E66" w:rsidRPr="00852E66" w:rsidRDefault="00852E66" w:rsidP="00852E66">
      <w:pPr>
        <w:jc w:val="both"/>
        <w:rPr>
          <w:rFonts w:ascii="Barlow" w:eastAsia="F0" w:hAnsi="Barlow"/>
          <w:i/>
          <w:iCs/>
          <w:sz w:val="13"/>
          <w:szCs w:val="13"/>
          <w:lang w:val="it-IT"/>
        </w:rPr>
      </w:pPr>
    </w:p>
    <w:p w14:paraId="3B95EBB9" w14:textId="77777777" w:rsidR="00852E66" w:rsidRPr="00852E66" w:rsidRDefault="00852E66" w:rsidP="00852E66">
      <w:pPr>
        <w:jc w:val="both"/>
        <w:rPr>
          <w:rFonts w:ascii="Barlow" w:hAnsi="Barlow"/>
          <w:lang w:val="it-IT"/>
        </w:rPr>
      </w:pPr>
      <w:r w:rsidRPr="00852E66">
        <w:rPr>
          <w:rFonts w:ascii="Barlow" w:eastAsia="F0" w:hAnsi="Barlow"/>
          <w:lang w:val="it-IT"/>
        </w:rPr>
        <w:t>Il prelievo complessivo d’acqua nel nostro paese (9,19 miliardi di metri cubi, pari a 422 litri per abitante al giorno) è fra i più alti rispetto agli altri paesi europei, ma solo il 51% dell’acqua immessa negli acquedotti raggiunge le utenze (ISTAT 2020). In una situazione di grande siccità come quella attuale, quindi, cresce immediatamente la consapevolezza circa il valore dell’acqua e il monitoraggio delle reti di distribuzione, assieme alla ricerca e alla riparazione delle perdite, sono una necessità primaria per rendere più efficiente il servizio idrico integrato.</w:t>
      </w:r>
    </w:p>
    <w:p w14:paraId="0180EB15" w14:textId="77777777" w:rsidR="00852E66" w:rsidRPr="00852E66" w:rsidRDefault="00852E66" w:rsidP="00852E66">
      <w:pPr>
        <w:jc w:val="both"/>
        <w:rPr>
          <w:rFonts w:ascii="Barlow" w:eastAsia="F0" w:hAnsi="Barlow"/>
          <w:sz w:val="13"/>
          <w:szCs w:val="13"/>
          <w:lang w:val="it-IT"/>
        </w:rPr>
      </w:pPr>
    </w:p>
    <w:p w14:paraId="49C7340F" w14:textId="77777777" w:rsidR="00852E66" w:rsidRPr="00852E66" w:rsidRDefault="00852E66" w:rsidP="00852E66">
      <w:pPr>
        <w:jc w:val="both"/>
        <w:rPr>
          <w:rFonts w:ascii="Barlow" w:eastAsia="F0" w:hAnsi="Barlow"/>
          <w:lang w:val="it-IT"/>
        </w:rPr>
      </w:pPr>
      <w:r w:rsidRPr="00852E66">
        <w:rPr>
          <w:rFonts w:ascii="Barlow" w:eastAsia="F0" w:hAnsi="Barlow"/>
          <w:lang w:val="it-IT"/>
        </w:rPr>
        <w:t xml:space="preserve">Da anni, </w:t>
      </w:r>
      <w:r w:rsidRPr="00852E66">
        <w:rPr>
          <w:rFonts w:ascii="Barlow" w:eastAsia="F0" w:hAnsi="Barlow"/>
          <w:b/>
          <w:bCs/>
          <w:lang w:val="it-IT"/>
        </w:rPr>
        <w:t xml:space="preserve">ista </w:t>
      </w:r>
      <w:r w:rsidRPr="00852E66">
        <w:rPr>
          <w:rFonts w:ascii="Barlow" w:eastAsia="F0" w:hAnsi="Barlow"/>
          <w:lang w:val="it-IT"/>
        </w:rPr>
        <w:t xml:space="preserve">progetta e produce una gamma di contatori per acqua fredda e calda in grado di misurare con estrema precisione il volume di acqua utilizzato, come, ad esempio, </w:t>
      </w:r>
      <w:r w:rsidRPr="00852E66">
        <w:rPr>
          <w:rFonts w:ascii="Barlow" w:eastAsia="F0" w:hAnsi="Barlow"/>
          <w:b/>
          <w:bCs/>
          <w:lang w:val="it-IT"/>
        </w:rPr>
        <w:t xml:space="preserve">domacqua m </w:t>
      </w:r>
      <w:r w:rsidRPr="00852E66">
        <w:rPr>
          <w:rFonts w:ascii="Barlow" w:eastAsia="F0" w:hAnsi="Barlow"/>
          <w:lang w:val="it-IT"/>
        </w:rPr>
        <w:t xml:space="preserve">e </w:t>
      </w:r>
      <w:r w:rsidRPr="00852E66">
        <w:rPr>
          <w:rFonts w:ascii="Barlow" w:eastAsia="F0" w:hAnsi="Barlow"/>
          <w:b/>
          <w:bCs/>
          <w:lang w:val="it-IT"/>
        </w:rPr>
        <w:t>istameter m</w:t>
      </w:r>
    </w:p>
    <w:p w14:paraId="7A24FC76" w14:textId="77777777" w:rsidR="00852E66" w:rsidRPr="00852E66" w:rsidRDefault="00852E66" w:rsidP="00852E66">
      <w:pPr>
        <w:jc w:val="both"/>
        <w:rPr>
          <w:rFonts w:ascii="Barlow" w:eastAsia="F0" w:hAnsi="Barlow"/>
          <w:b/>
          <w:bCs/>
          <w:sz w:val="13"/>
          <w:szCs w:val="13"/>
          <w:lang w:val="it-IT"/>
        </w:rPr>
      </w:pPr>
    </w:p>
    <w:p w14:paraId="77F63E70" w14:textId="77777777" w:rsidR="00852E66" w:rsidRPr="00852E66" w:rsidRDefault="00852E66" w:rsidP="00852E66">
      <w:pPr>
        <w:jc w:val="both"/>
        <w:rPr>
          <w:rFonts w:ascii="Barlow" w:hAnsi="Barlow"/>
          <w:lang w:val="it-IT"/>
        </w:rPr>
      </w:pPr>
      <w:r w:rsidRPr="00852E66">
        <w:rPr>
          <w:rFonts w:ascii="Barlow" w:eastAsia="F0" w:hAnsi="Barlow"/>
          <w:b/>
          <w:bCs/>
          <w:lang w:val="it-IT"/>
        </w:rPr>
        <w:t xml:space="preserve">domacqua m </w:t>
      </w:r>
      <w:r w:rsidRPr="00852E66">
        <w:rPr>
          <w:rFonts w:ascii="Barlow" w:eastAsia="F0" w:hAnsi="Barlow"/>
          <w:lang w:val="it-IT"/>
        </w:rPr>
        <w:t>di</w:t>
      </w:r>
      <w:r w:rsidRPr="00852E66">
        <w:rPr>
          <w:rFonts w:ascii="Barlow" w:eastAsia="F0" w:hAnsi="Barlow"/>
          <w:b/>
          <w:bCs/>
          <w:lang w:val="it-IT"/>
        </w:rPr>
        <w:t xml:space="preserve"> ista</w:t>
      </w:r>
      <w:r w:rsidRPr="00852E66">
        <w:rPr>
          <w:rFonts w:ascii="Barlow" w:eastAsia="F0" w:hAnsi="Barlow"/>
          <w:lang w:val="it-IT"/>
        </w:rPr>
        <w:t xml:space="preserve"> è un contatore sopra intonaco del tipo a elica mono getto, con innesto magnetico e unità di calcolo a rulli, adatto anche al rilevamento di piccoli consumi di acqua fredda e calda, mentre </w:t>
      </w:r>
      <w:r w:rsidRPr="00852E66">
        <w:rPr>
          <w:rFonts w:ascii="Barlow" w:eastAsia="F0" w:hAnsi="Barlow"/>
          <w:b/>
          <w:bCs/>
          <w:lang w:val="it-IT"/>
        </w:rPr>
        <w:t>istameter m</w:t>
      </w:r>
      <w:r w:rsidRPr="00852E66">
        <w:rPr>
          <w:rFonts w:ascii="Barlow" w:eastAsia="F0" w:hAnsi="Barlow"/>
          <w:lang w:val="it-IT"/>
        </w:rPr>
        <w:t xml:space="preserve"> è un contatore con misurazione volumetrica multi-getto, con innesto magnetico e unità di calcolo a rulli, per l’installazione sopra e sotto intonaco.</w:t>
      </w:r>
    </w:p>
    <w:p w14:paraId="3CC64D64" w14:textId="77777777" w:rsidR="00852E66" w:rsidRPr="00852E66" w:rsidRDefault="00852E66" w:rsidP="00852E66">
      <w:pPr>
        <w:jc w:val="both"/>
        <w:rPr>
          <w:rFonts w:ascii="Barlow" w:eastAsia="F0" w:hAnsi="Barlow"/>
          <w:sz w:val="13"/>
          <w:szCs w:val="13"/>
          <w:lang w:val="it-IT"/>
        </w:rPr>
      </w:pPr>
    </w:p>
    <w:p w14:paraId="1E93D52A" w14:textId="77777777" w:rsidR="00852E66" w:rsidRPr="00852E66" w:rsidRDefault="00852E66" w:rsidP="00852E66">
      <w:pPr>
        <w:jc w:val="both"/>
        <w:rPr>
          <w:rFonts w:ascii="Barlow" w:eastAsia="F0" w:hAnsi="Barlow"/>
          <w:lang w:val="it-IT"/>
        </w:rPr>
      </w:pPr>
      <w:r w:rsidRPr="00852E66">
        <w:rPr>
          <w:rFonts w:ascii="Barlow" w:eastAsia="F0" w:hAnsi="Barlow"/>
          <w:lang w:val="it-IT"/>
        </w:rPr>
        <w:t xml:space="preserve">Sia </w:t>
      </w:r>
      <w:r w:rsidRPr="00852E66">
        <w:rPr>
          <w:rFonts w:ascii="Barlow" w:eastAsia="F0" w:hAnsi="Barlow"/>
          <w:b/>
          <w:bCs/>
          <w:lang w:val="it-IT"/>
        </w:rPr>
        <w:t>domacqua</w:t>
      </w:r>
      <w:r w:rsidRPr="00852E66">
        <w:rPr>
          <w:rFonts w:ascii="Barlow" w:eastAsia="F0" w:hAnsi="Barlow"/>
          <w:lang w:val="it-IT"/>
        </w:rPr>
        <w:t xml:space="preserve"> </w:t>
      </w:r>
      <w:r w:rsidRPr="00852E66">
        <w:rPr>
          <w:rFonts w:ascii="Barlow" w:eastAsia="F0" w:hAnsi="Barlow"/>
          <w:b/>
          <w:bCs/>
          <w:lang w:val="it-IT"/>
        </w:rPr>
        <w:t>m</w:t>
      </w:r>
      <w:r w:rsidRPr="00852E66">
        <w:rPr>
          <w:rFonts w:ascii="Barlow" w:eastAsia="F0" w:hAnsi="Barlow"/>
          <w:lang w:val="it-IT"/>
        </w:rPr>
        <w:t xml:space="preserve">, come </w:t>
      </w:r>
      <w:r w:rsidRPr="00852E66">
        <w:rPr>
          <w:rFonts w:ascii="Barlow" w:eastAsia="F0" w:hAnsi="Barlow"/>
          <w:b/>
          <w:bCs/>
          <w:lang w:val="it-IT"/>
        </w:rPr>
        <w:t>istameter m</w:t>
      </w:r>
      <w:r w:rsidRPr="00852E66">
        <w:rPr>
          <w:rFonts w:ascii="Barlow" w:eastAsia="F0" w:hAnsi="Barlow"/>
          <w:lang w:val="it-IT"/>
        </w:rPr>
        <w:t xml:space="preserve"> di </w:t>
      </w:r>
      <w:r w:rsidRPr="00852E66">
        <w:rPr>
          <w:rFonts w:ascii="Barlow" w:eastAsia="F0" w:hAnsi="Barlow"/>
          <w:b/>
          <w:bCs/>
          <w:lang w:val="it-IT"/>
        </w:rPr>
        <w:t xml:space="preserve">ista </w:t>
      </w:r>
      <w:r w:rsidRPr="00852E66">
        <w:rPr>
          <w:rFonts w:ascii="Barlow" w:eastAsia="F0" w:hAnsi="Barlow"/>
          <w:lang w:val="it-IT"/>
        </w:rPr>
        <w:t xml:space="preserve">funzionano completamente a secco, a garanzia di un’elevata precisione e di una lunga durata.  e </w:t>
      </w:r>
      <w:r w:rsidRPr="00852E66">
        <w:rPr>
          <w:rFonts w:ascii="Barlow" w:eastAsiaTheme="minorHAnsi" w:hAnsi="Barlow" w:cs="Helvetica Neue"/>
          <w:lang w:val="it-IT" w:eastAsia="en-US"/>
        </w:rPr>
        <w:t xml:space="preserve">Grazie al modulo radio è possibile consultare le letture da smartphone, tablet e pc, in qualsiasi momento e in ogni luogo come da normativa </w:t>
      </w:r>
      <w:proofErr w:type="spellStart"/>
      <w:r w:rsidRPr="00852E66">
        <w:rPr>
          <w:rFonts w:ascii="Barlow" w:eastAsiaTheme="minorHAnsi" w:hAnsi="Barlow" w:cs="Helvetica Neue"/>
          <w:lang w:val="it-IT" w:eastAsia="en-US"/>
        </w:rPr>
        <w:t>Rif.dl</w:t>
      </w:r>
      <w:proofErr w:type="spellEnd"/>
      <w:r w:rsidRPr="00852E66">
        <w:rPr>
          <w:rFonts w:ascii="Barlow" w:eastAsiaTheme="minorHAnsi" w:hAnsi="Barlow" w:cs="Helvetica Neue"/>
          <w:lang w:val="it-IT" w:eastAsia="en-US"/>
        </w:rPr>
        <w:t xml:space="preserve"> n.73 del 14 </w:t>
      </w:r>
      <w:proofErr w:type="gramStart"/>
      <w:r w:rsidRPr="00852E66">
        <w:rPr>
          <w:rFonts w:ascii="Barlow" w:eastAsiaTheme="minorHAnsi" w:hAnsi="Barlow" w:cs="Helvetica Neue"/>
          <w:lang w:val="it-IT" w:eastAsia="en-US"/>
        </w:rPr>
        <w:t>Luglio</w:t>
      </w:r>
      <w:proofErr w:type="gramEnd"/>
      <w:r w:rsidRPr="00852E66">
        <w:rPr>
          <w:rFonts w:ascii="Barlow" w:eastAsiaTheme="minorHAnsi" w:hAnsi="Barlow" w:cs="Helvetica Neue"/>
          <w:lang w:val="it-IT" w:eastAsia="en-US"/>
        </w:rPr>
        <w:t xml:space="preserve"> 2020, che impone che dal 2027 tutti i dispositivi esistenti dovranno essere leggibili da remoto. I dispositivi non leggibili da remoto dovranno essere tutti sostituiti.</w:t>
      </w:r>
    </w:p>
    <w:p w14:paraId="28656BF3" w14:textId="77777777" w:rsidR="00852E66" w:rsidRPr="00852E66" w:rsidRDefault="00852E66" w:rsidP="00852E66">
      <w:pPr>
        <w:jc w:val="both"/>
        <w:rPr>
          <w:rFonts w:ascii="Barlow" w:eastAsia="F0" w:hAnsi="Barlow"/>
          <w:lang w:val="it-IT"/>
        </w:rPr>
      </w:pPr>
      <w:r w:rsidRPr="00852E66">
        <w:rPr>
          <w:rFonts w:ascii="Barlow" w:eastAsia="F0" w:hAnsi="Barlow"/>
          <w:lang w:val="it-IT"/>
        </w:rPr>
        <w:t xml:space="preserve">Proprio per soddisfare le richieste imposte dalle normative, </w:t>
      </w:r>
      <w:r w:rsidRPr="00852E66">
        <w:rPr>
          <w:rFonts w:ascii="Barlow" w:eastAsia="F0" w:hAnsi="Barlow"/>
          <w:b/>
          <w:bCs/>
          <w:lang w:val="it-IT"/>
        </w:rPr>
        <w:t xml:space="preserve">ista </w:t>
      </w:r>
      <w:r w:rsidRPr="00852E66">
        <w:rPr>
          <w:rFonts w:ascii="Barlow" w:eastAsia="F0" w:hAnsi="Barlow"/>
          <w:lang w:val="it-IT"/>
        </w:rPr>
        <w:t xml:space="preserve">ha sviluppato e testato, ormai da diversi anni, due specifici portali: </w:t>
      </w:r>
      <w:r w:rsidRPr="00852E66">
        <w:rPr>
          <w:rFonts w:ascii="Barlow" w:eastAsia="F0" w:hAnsi="Barlow"/>
          <w:b/>
          <w:bCs/>
          <w:lang w:val="it-IT"/>
        </w:rPr>
        <w:t>ista Portale Impianti</w:t>
      </w:r>
      <w:r w:rsidRPr="00852E66">
        <w:rPr>
          <w:rFonts w:ascii="Barlow" w:eastAsia="F0" w:hAnsi="Barlow"/>
          <w:lang w:val="it-IT"/>
        </w:rPr>
        <w:t xml:space="preserve">, uno strumento pratico, completo ed efficiente per gli amministratori condominiali che mette a loro disposizione le letture di precisione effettuate dai contatori connessi al sistema e </w:t>
      </w:r>
      <w:r w:rsidRPr="00852E66">
        <w:rPr>
          <w:rFonts w:ascii="Barlow" w:eastAsia="F0" w:hAnsi="Barlow"/>
          <w:b/>
          <w:bCs/>
          <w:lang w:val="it-IT"/>
        </w:rPr>
        <w:t>ista Connect</w:t>
      </w:r>
      <w:r w:rsidRPr="00852E66">
        <w:rPr>
          <w:rFonts w:ascii="Barlow" w:eastAsia="F0" w:hAnsi="Barlow"/>
          <w:lang w:val="it-IT"/>
        </w:rPr>
        <w:t>, molto semplice e chiaro, dedicato agli utenti che, attraverso la costante consultazione delle informazioni sui propri consumi che il sistema mette a loro disposizione, potranno modificare in modo virtuoso i propri comportamenti.</w:t>
      </w:r>
    </w:p>
    <w:p w14:paraId="55EB0BE3" w14:textId="77777777" w:rsidR="00852E66" w:rsidRPr="00852E66" w:rsidRDefault="00852E66" w:rsidP="00852E66">
      <w:pPr>
        <w:jc w:val="both"/>
        <w:rPr>
          <w:rFonts w:ascii="Barlow" w:eastAsia="F0" w:hAnsi="Barlow"/>
          <w:sz w:val="13"/>
          <w:szCs w:val="13"/>
          <w:lang w:val="it-IT"/>
        </w:rPr>
      </w:pPr>
    </w:p>
    <w:p w14:paraId="3533EFAA" w14:textId="77777777" w:rsidR="00852E66" w:rsidRPr="00852E66" w:rsidRDefault="00852E66" w:rsidP="00852E66">
      <w:pPr>
        <w:jc w:val="both"/>
        <w:rPr>
          <w:rFonts w:ascii="Barlow" w:eastAsia="F0" w:hAnsi="Barlow"/>
          <w:lang w:val="it-IT"/>
        </w:rPr>
      </w:pPr>
      <w:r w:rsidRPr="00852E66">
        <w:rPr>
          <w:rFonts w:ascii="Barlow" w:eastAsia="F0" w:hAnsi="Barlow"/>
          <w:lang w:val="it-IT"/>
        </w:rPr>
        <w:t>Il sistema, che dispone di un’interfaccia grafica molto intuitiva, espone i dati di consumo, attuali e storici, e permette di acquisire ed elaborare le informazioni, in modo sicuro e trasparente.</w:t>
      </w:r>
    </w:p>
    <w:p w14:paraId="247E0B53" w14:textId="77777777" w:rsidR="00852E66" w:rsidRPr="00852E66" w:rsidRDefault="00852E66" w:rsidP="00852E66">
      <w:pPr>
        <w:jc w:val="both"/>
        <w:rPr>
          <w:rFonts w:ascii="Barlow" w:eastAsia="F0" w:hAnsi="Barlow"/>
          <w:sz w:val="13"/>
          <w:szCs w:val="13"/>
          <w:lang w:val="it-IT"/>
        </w:rPr>
      </w:pPr>
    </w:p>
    <w:p w14:paraId="12853C55" w14:textId="77777777" w:rsidR="00852E66" w:rsidRPr="00852E66" w:rsidRDefault="00852E66" w:rsidP="00852E66">
      <w:pPr>
        <w:jc w:val="both"/>
        <w:rPr>
          <w:rFonts w:ascii="Barlow" w:hAnsi="Barlow"/>
          <w:lang w:val="it-IT"/>
        </w:rPr>
      </w:pPr>
      <w:r w:rsidRPr="00852E66">
        <w:rPr>
          <w:rFonts w:ascii="Barlow" w:eastAsia="F0" w:hAnsi="Barlow"/>
          <w:lang w:val="it-IT"/>
        </w:rPr>
        <w:t>La funzione “ricerca perdite”, inoltre, consente di monitorare in modo costante le anomalie nel funzionamento degli impianti idrico-sanitari come, ad esempio, le perdite d’acqua anche minime attraverso rubinetti, pulsanti e cassette di scarico, informando l’utente e il gestore circa l’origine e l’entità del problema, consentendo un intervento tempestivo per ridurre al minimo gli sprechi. Il sistema informa periodicamente gli utenti connessi anche nel caso non siano state rilevate perdite.</w:t>
      </w:r>
    </w:p>
    <w:p w14:paraId="1C683FCE" w14:textId="77777777" w:rsidR="00852E66" w:rsidRPr="00852E66" w:rsidRDefault="00852E66" w:rsidP="00852E66">
      <w:pPr>
        <w:jc w:val="both"/>
        <w:rPr>
          <w:rFonts w:ascii="Barlow" w:eastAsia="F0" w:hAnsi="Barlow"/>
          <w:sz w:val="13"/>
          <w:szCs w:val="13"/>
          <w:lang w:val="it-IT"/>
        </w:rPr>
      </w:pPr>
    </w:p>
    <w:p w14:paraId="66647AC8" w14:textId="77777777" w:rsidR="00852E66" w:rsidRPr="00852E66" w:rsidRDefault="00852E66" w:rsidP="00852E66">
      <w:pPr>
        <w:jc w:val="both"/>
        <w:rPr>
          <w:rFonts w:ascii="Barlow" w:eastAsia="F0" w:hAnsi="Barlow"/>
          <w:lang w:val="it-IT"/>
        </w:rPr>
      </w:pPr>
      <w:r w:rsidRPr="00852E66">
        <w:rPr>
          <w:rFonts w:ascii="Barlow" w:eastAsia="F0" w:hAnsi="Barlow"/>
          <w:lang w:val="it-IT"/>
        </w:rPr>
        <w:t>Il valore della ricerca perdite non è da sottovalutare né dal punto di vista economico, né del consumo di risorse: una dispersione anche lieve comporta infatti lo spreco di decine di litri d’acqua ogni ora, che, nell’arco di un anno, può tradursi in uno spreco di centinaia di metri cubi di acqua e in uno spreco di risorse economiche sino a 350 euro (per famiglia).</w:t>
      </w:r>
    </w:p>
    <w:p w14:paraId="37C7264B" w14:textId="77777777" w:rsidR="00852E66" w:rsidRPr="00852E66" w:rsidRDefault="00852E66" w:rsidP="00852E66">
      <w:pPr>
        <w:jc w:val="both"/>
        <w:rPr>
          <w:rFonts w:ascii="Barlow" w:eastAsia="F0" w:hAnsi="Barlow"/>
          <w:sz w:val="13"/>
          <w:szCs w:val="13"/>
          <w:lang w:val="it-IT"/>
        </w:rPr>
      </w:pPr>
    </w:p>
    <w:p w14:paraId="6E14EAB4" w14:textId="77777777" w:rsidR="00852E66" w:rsidRPr="00852E66" w:rsidRDefault="00852E66" w:rsidP="00852E66">
      <w:pPr>
        <w:pStyle w:val="xmsonormal"/>
        <w:pBdr>
          <w:top w:val="single" w:sz="4" w:space="1" w:color="auto"/>
          <w:left w:val="single" w:sz="4" w:space="4" w:color="auto"/>
          <w:bottom w:val="single" w:sz="4" w:space="1" w:color="auto"/>
          <w:right w:val="single" w:sz="4" w:space="4" w:color="auto"/>
        </w:pBdr>
        <w:spacing w:before="0" w:beforeAutospacing="0" w:after="0" w:afterAutospacing="0"/>
        <w:jc w:val="both"/>
        <w:rPr>
          <w:rFonts w:ascii="Barlow" w:hAnsi="Barlow" w:cstheme="minorHAnsi"/>
          <w:i/>
          <w:iCs/>
          <w:sz w:val="16"/>
          <w:szCs w:val="16"/>
        </w:rPr>
      </w:pPr>
      <w:r w:rsidRPr="00852E66">
        <w:rPr>
          <w:rFonts w:ascii="Barlow" w:hAnsi="Barlow" w:cstheme="minorHAnsi"/>
          <w:i/>
          <w:iCs/>
          <w:sz w:val="16"/>
          <w:szCs w:val="16"/>
        </w:rPr>
        <w:t>L’acqua è l’oro del futuro. Un lusso che molte popolazioni nel mondo non possono ancora permettersi. Per questo, monitorare quotidianamente il consumo di uno dei più preziosi beni disponibili sulla terra dovrebbe essere, da parte di ciascuno di noi, un comportamento quotidiano, etico e indispensabile. Inutili e costosi consumi passano molto spesso da piccole e banali perdite d’acqua: basti pensare che un rubinetto che gocciola in un anno perde circa 35 m</w:t>
      </w:r>
      <w:r w:rsidRPr="00852E66">
        <w:rPr>
          <w:rFonts w:ascii="Barlow" w:hAnsi="Barlow" w:cstheme="minorHAnsi"/>
          <w:i/>
          <w:iCs/>
          <w:sz w:val="16"/>
          <w:szCs w:val="16"/>
          <w:vertAlign w:val="superscript"/>
        </w:rPr>
        <w:t>3</w:t>
      </w:r>
      <w:r w:rsidRPr="00852E66">
        <w:rPr>
          <w:rFonts w:ascii="Barlow" w:hAnsi="Barlow" w:cstheme="minorHAnsi"/>
          <w:i/>
          <w:iCs/>
          <w:sz w:val="16"/>
          <w:szCs w:val="16"/>
        </w:rPr>
        <w:t xml:space="preserve"> di acqua valutabili in circa 70 euro o, ancor peggio, che una perdita dello sciacquone causata da un flusso d’acqua non arrestato correttamente, può far perdere più di 220 m</w:t>
      </w:r>
      <w:r w:rsidRPr="00852E66">
        <w:rPr>
          <w:rFonts w:ascii="Barlow" w:hAnsi="Barlow" w:cstheme="minorHAnsi"/>
          <w:i/>
          <w:iCs/>
          <w:sz w:val="16"/>
          <w:szCs w:val="16"/>
          <w:vertAlign w:val="superscript"/>
        </w:rPr>
        <w:t>3</w:t>
      </w:r>
      <w:r w:rsidRPr="00852E66">
        <w:rPr>
          <w:rFonts w:ascii="Barlow" w:hAnsi="Barlow" w:cstheme="minorHAnsi"/>
          <w:i/>
          <w:iCs/>
          <w:sz w:val="16"/>
          <w:szCs w:val="16"/>
        </w:rPr>
        <w:t xml:space="preserve"> di acqua all’anno con una perdita stimata in denaro di oltre 350 euro!</w:t>
      </w:r>
    </w:p>
    <w:p w14:paraId="337CE4F7" w14:textId="77777777" w:rsidR="00852E66" w:rsidRPr="00852E66" w:rsidRDefault="00852E66" w:rsidP="00852E66">
      <w:pPr>
        <w:jc w:val="both"/>
        <w:rPr>
          <w:rFonts w:ascii="Barlow" w:eastAsia="F0" w:hAnsi="Barlow"/>
          <w:sz w:val="13"/>
          <w:szCs w:val="13"/>
          <w:lang w:val="it-IT"/>
        </w:rPr>
      </w:pPr>
    </w:p>
    <w:p w14:paraId="5968AF05" w14:textId="77777777" w:rsidR="00852E66" w:rsidRPr="00852E66" w:rsidRDefault="00852E66" w:rsidP="00852E66">
      <w:pPr>
        <w:jc w:val="both"/>
        <w:rPr>
          <w:rFonts w:ascii="Barlow" w:hAnsi="Barlow"/>
          <w:lang w:val="it-IT"/>
        </w:rPr>
      </w:pPr>
      <w:r w:rsidRPr="00852E66">
        <w:rPr>
          <w:rFonts w:ascii="Barlow" w:eastAsia="F0" w:hAnsi="Barlow"/>
          <w:b/>
          <w:bCs/>
          <w:lang w:val="it-IT"/>
        </w:rPr>
        <w:t>ista</w:t>
      </w:r>
      <w:r w:rsidRPr="00852E66">
        <w:rPr>
          <w:rFonts w:ascii="Barlow" w:eastAsia="F0" w:hAnsi="Barlow"/>
          <w:lang w:val="it-IT"/>
        </w:rPr>
        <w:t xml:space="preserve"> dispone anche una linea di contatori di tipo </w:t>
      </w:r>
      <w:proofErr w:type="spellStart"/>
      <w:r w:rsidRPr="00852E66">
        <w:rPr>
          <w:rFonts w:ascii="Barlow" w:eastAsia="F0" w:hAnsi="Barlow"/>
          <w:b/>
          <w:bCs/>
          <w:lang w:val="it-IT"/>
        </w:rPr>
        <w:t>Woltman</w:t>
      </w:r>
      <w:proofErr w:type="spellEnd"/>
      <w:r w:rsidRPr="00852E66">
        <w:rPr>
          <w:rFonts w:ascii="Barlow" w:eastAsia="F0" w:hAnsi="Barlow"/>
          <w:lang w:val="it-IT"/>
        </w:rPr>
        <w:t>, di grande robustezza e affidabilità.</w:t>
      </w:r>
    </w:p>
    <w:p w14:paraId="200F441C" w14:textId="77777777" w:rsidR="00852E66" w:rsidRPr="00852E66" w:rsidRDefault="00852E66" w:rsidP="00852E66">
      <w:pPr>
        <w:jc w:val="both"/>
        <w:rPr>
          <w:rFonts w:ascii="Barlow" w:eastAsia="F0" w:hAnsi="Barlow"/>
          <w:sz w:val="13"/>
          <w:szCs w:val="13"/>
          <w:lang w:val="it-IT"/>
        </w:rPr>
      </w:pPr>
    </w:p>
    <w:p w14:paraId="04B4B23A" w14:textId="77777777" w:rsidR="00852E66" w:rsidRPr="00852E66" w:rsidRDefault="00852E66" w:rsidP="00852E66">
      <w:pPr>
        <w:jc w:val="both"/>
        <w:rPr>
          <w:rFonts w:ascii="Barlow" w:hAnsi="Barlow"/>
          <w:lang w:val="it-IT"/>
        </w:rPr>
      </w:pPr>
      <w:r w:rsidRPr="00852E66">
        <w:rPr>
          <w:rFonts w:ascii="Barlow" w:eastAsia="F0" w:hAnsi="Barlow"/>
          <w:lang w:val="it-IT"/>
        </w:rPr>
        <w:t xml:space="preserve">In questo caso </w:t>
      </w:r>
      <w:r w:rsidRPr="00852E66">
        <w:rPr>
          <w:rFonts w:ascii="Barlow" w:eastAsia="F0" w:hAnsi="Barlow"/>
          <w:b/>
          <w:bCs/>
          <w:lang w:val="it-IT"/>
        </w:rPr>
        <w:t>ista</w:t>
      </w:r>
      <w:r w:rsidRPr="00852E66">
        <w:rPr>
          <w:rFonts w:ascii="Barlow" w:eastAsia="F0" w:hAnsi="Barlow"/>
          <w:lang w:val="it-IT"/>
        </w:rPr>
        <w:t xml:space="preserve"> propone l’innovativa piattaforma digitale all-in-one </w:t>
      </w:r>
      <w:r w:rsidRPr="00852E66">
        <w:rPr>
          <w:rFonts w:ascii="Barlow" w:eastAsia="F0" w:hAnsi="Barlow"/>
          <w:b/>
          <w:bCs/>
          <w:lang w:val="it-IT"/>
        </w:rPr>
        <w:t>MinuteView</w:t>
      </w:r>
      <w:r w:rsidRPr="00852E66">
        <w:rPr>
          <w:rFonts w:ascii="Barlow" w:eastAsia="F0" w:hAnsi="Barlow"/>
          <w:lang w:val="it-IT"/>
        </w:rPr>
        <w:t xml:space="preserve"> che, integrando in un unico tool tutti i diversi dispositivi per elettricità, gas, acqua e calore, raccoglie, elabora e visualizza in modo chiaro e trasparente tutti i dati provenienti da contatori, sensori e altri dispositivi </w:t>
      </w:r>
      <w:r w:rsidRPr="00852E66">
        <w:rPr>
          <w:rFonts w:ascii="Barlow" w:eastAsia="F0" w:hAnsi="Barlow"/>
          <w:b/>
          <w:bCs/>
          <w:lang w:val="it-IT"/>
        </w:rPr>
        <w:t xml:space="preserve">ista </w:t>
      </w:r>
      <w:r w:rsidRPr="00852E66">
        <w:rPr>
          <w:rFonts w:ascii="Barlow" w:eastAsia="F0" w:hAnsi="Barlow"/>
          <w:lang w:val="it-IT"/>
        </w:rPr>
        <w:t xml:space="preserve">ed è in grado di produrre dei report integrati </w:t>
      </w:r>
      <w:r w:rsidRPr="00852E66">
        <w:rPr>
          <w:rFonts w:ascii="Barlow" w:eastAsiaTheme="minorHAnsi" w:hAnsi="Barlow" w:cs="Helvetica Neue"/>
          <w:lang w:val="it-IT" w:eastAsia="en-US"/>
        </w:rPr>
        <w:t>sulle emissioni di CO2 per verificare la reale sostenibilità di aziende, centri commerciali o siti industriali.</w:t>
      </w:r>
    </w:p>
    <w:p w14:paraId="23261C8F" w14:textId="77777777" w:rsidR="00852E66" w:rsidRPr="00852E66" w:rsidRDefault="00852E66" w:rsidP="00852E66">
      <w:pPr>
        <w:jc w:val="both"/>
        <w:rPr>
          <w:rFonts w:ascii="Barlow" w:eastAsia="F0" w:hAnsi="Barlow"/>
          <w:sz w:val="13"/>
          <w:szCs w:val="13"/>
          <w:lang w:val="it-IT"/>
        </w:rPr>
      </w:pPr>
    </w:p>
    <w:p w14:paraId="789310D3" w14:textId="6313CAD7" w:rsidR="00323170" w:rsidRPr="00852E66" w:rsidRDefault="00852E66" w:rsidP="00852E66">
      <w:pPr>
        <w:jc w:val="both"/>
        <w:rPr>
          <w:lang w:val="it-IT"/>
        </w:rPr>
      </w:pPr>
      <w:r w:rsidRPr="00852E66">
        <w:rPr>
          <w:rFonts w:ascii="Barlow" w:eastAsia="F0" w:hAnsi="Barlow"/>
          <w:lang w:val="it-IT"/>
        </w:rPr>
        <w:t xml:space="preserve">Grazie ai contatori </w:t>
      </w:r>
      <w:r w:rsidRPr="00852E66">
        <w:rPr>
          <w:rFonts w:ascii="Barlow" w:eastAsia="F0" w:hAnsi="Barlow"/>
          <w:b/>
          <w:bCs/>
          <w:lang w:val="it-IT"/>
        </w:rPr>
        <w:t>domacqua m</w:t>
      </w:r>
      <w:r w:rsidRPr="00852E66">
        <w:rPr>
          <w:rFonts w:ascii="Barlow" w:eastAsia="F0" w:hAnsi="Barlow"/>
          <w:lang w:val="it-IT"/>
        </w:rPr>
        <w:t xml:space="preserve">, </w:t>
      </w:r>
      <w:r w:rsidRPr="00852E66">
        <w:rPr>
          <w:rFonts w:ascii="Barlow" w:eastAsia="F0" w:hAnsi="Barlow"/>
          <w:b/>
          <w:bCs/>
          <w:lang w:val="it-IT"/>
        </w:rPr>
        <w:t>istameter m</w:t>
      </w:r>
      <w:r w:rsidRPr="00852E66">
        <w:rPr>
          <w:rFonts w:ascii="Barlow" w:eastAsia="F0" w:hAnsi="Barlow"/>
          <w:lang w:val="it-IT"/>
        </w:rPr>
        <w:t xml:space="preserve"> e tipo</w:t>
      </w:r>
      <w:r w:rsidRPr="00852E66">
        <w:rPr>
          <w:rFonts w:ascii="Barlow" w:eastAsia="F0" w:hAnsi="Barlow"/>
          <w:b/>
          <w:bCs/>
          <w:lang w:val="it-IT"/>
        </w:rPr>
        <w:t xml:space="preserve"> </w:t>
      </w:r>
      <w:proofErr w:type="spellStart"/>
      <w:r w:rsidRPr="00852E66">
        <w:rPr>
          <w:rFonts w:ascii="Barlow" w:eastAsia="F0" w:hAnsi="Barlow"/>
          <w:b/>
          <w:bCs/>
          <w:lang w:val="it-IT"/>
        </w:rPr>
        <w:t>Woltman</w:t>
      </w:r>
      <w:proofErr w:type="spellEnd"/>
      <w:r w:rsidRPr="00852E66">
        <w:rPr>
          <w:rFonts w:ascii="Barlow" w:eastAsia="F0" w:hAnsi="Barlow"/>
          <w:lang w:val="it-IT"/>
        </w:rPr>
        <w:t xml:space="preserve">, ai portali </w:t>
      </w:r>
      <w:r w:rsidRPr="00852E66">
        <w:rPr>
          <w:rFonts w:ascii="Barlow" w:eastAsia="F0" w:hAnsi="Barlow"/>
          <w:b/>
          <w:bCs/>
          <w:lang w:val="it-IT"/>
        </w:rPr>
        <w:t>ista Connect</w:t>
      </w:r>
      <w:r w:rsidRPr="00852E66">
        <w:rPr>
          <w:rFonts w:ascii="Barlow" w:eastAsia="F0" w:hAnsi="Barlow"/>
          <w:lang w:val="it-IT"/>
        </w:rPr>
        <w:t xml:space="preserve"> e </w:t>
      </w:r>
      <w:r w:rsidRPr="00852E66">
        <w:rPr>
          <w:rFonts w:ascii="Barlow" w:eastAsia="F0" w:hAnsi="Barlow"/>
          <w:b/>
          <w:bCs/>
          <w:lang w:val="it-IT"/>
        </w:rPr>
        <w:t>ista Portale Impianti</w:t>
      </w:r>
      <w:r w:rsidRPr="00852E66">
        <w:rPr>
          <w:rFonts w:ascii="Barlow" w:eastAsia="F0" w:hAnsi="Barlow"/>
          <w:lang w:val="it-IT"/>
        </w:rPr>
        <w:t xml:space="preserve"> (con la funzione ricerca perdite) e alla piattaforma MinuteView, </w:t>
      </w:r>
      <w:r w:rsidRPr="00852E66">
        <w:rPr>
          <w:rFonts w:ascii="Barlow" w:eastAsia="F0" w:hAnsi="Barlow"/>
          <w:b/>
          <w:bCs/>
          <w:lang w:val="it-IT"/>
        </w:rPr>
        <w:t>ista</w:t>
      </w:r>
      <w:r w:rsidRPr="00852E66">
        <w:rPr>
          <w:rFonts w:ascii="Barlow" w:eastAsia="F0" w:hAnsi="Barlow"/>
          <w:lang w:val="it-IT"/>
        </w:rPr>
        <w:t xml:space="preserve"> </w:t>
      </w:r>
      <w:r w:rsidRPr="00852E66">
        <w:rPr>
          <w:rFonts w:ascii="Barlow" w:eastAsia="F0" w:hAnsi="Barlow"/>
          <w:b/>
          <w:bCs/>
          <w:lang w:val="it-IT"/>
        </w:rPr>
        <w:t>Italia</w:t>
      </w:r>
      <w:r w:rsidRPr="00852E66">
        <w:rPr>
          <w:rFonts w:ascii="Barlow" w:eastAsia="F0" w:hAnsi="Barlow"/>
          <w:lang w:val="it-IT"/>
        </w:rPr>
        <w:t xml:space="preserve"> contribuisce ogni giorno a contenere i consumi d’acqua, minimizzare gli sprechi, ridurre la spesa per la bolletta e preservare la risorsa acqua. </w:t>
      </w:r>
    </w:p>
    <w:sectPr w:rsidR="00323170" w:rsidRPr="00852E66" w:rsidSect="001F054F">
      <w:headerReference w:type="even" r:id="rId11"/>
      <w:footerReference w:type="even" r:id="rId12"/>
      <w:footerReference w:type="default" r:id="rId13"/>
      <w:headerReference w:type="first" r:id="rId14"/>
      <w:footerReference w:type="first" r:id="rId15"/>
      <w:pgSz w:w="11906" w:h="16838" w:code="9"/>
      <w:pgMar w:top="1335" w:right="1331" w:bottom="828" w:left="136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CBBF" w14:textId="77777777" w:rsidR="00F27BFE" w:rsidRDefault="00F27BFE">
      <w:r>
        <w:separator/>
      </w:r>
    </w:p>
  </w:endnote>
  <w:endnote w:type="continuationSeparator" w:id="0">
    <w:p w14:paraId="72E3BEC0" w14:textId="77777777" w:rsidR="00F27BFE" w:rsidRDefault="00F27BFE">
      <w:r>
        <w:continuationSeparator/>
      </w:r>
    </w:p>
  </w:endnote>
  <w:endnote w:type="continuationNotice" w:id="1">
    <w:p w14:paraId="42C6EE99" w14:textId="77777777" w:rsidR="00F27BFE" w:rsidRDefault="00F27B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4D"/>
    <w:family w:val="auto"/>
    <w:pitch w:val="variable"/>
    <w:sig w:usb0="20000007" w:usb1="00000000" w:usb2="00000000" w:usb3="00000000" w:csb0="00000193" w:csb1="00000000"/>
  </w:font>
  <w:font w:name="F0">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8BA3" w14:textId="77777777" w:rsidR="00445BEF" w:rsidRPr="00730933" w:rsidRDefault="00CC64D5" w:rsidP="00445BEF">
    <w:pPr>
      <w:pStyle w:val="Pidipagina"/>
      <w:ind w:right="360"/>
      <w:rPr>
        <w:rFonts w:ascii="Arial" w:hAnsi="Arial" w:cs="Arial"/>
      </w:rPr>
    </w:pPr>
    <w:r w:rsidRPr="00730933">
      <w:rPr>
        <w:rFonts w:ascii="Arial" w:hAnsi="Arial" w:cs="Arial"/>
      </w:rPr>
      <w:t xml:space="preserve">Seite </w:t>
    </w:r>
    <w:r w:rsidRPr="00730933">
      <w:rPr>
        <w:rFonts w:ascii="Arial" w:hAnsi="Arial" w:cs="Arial"/>
      </w:rPr>
      <w:fldChar w:fldCharType="begin"/>
    </w:r>
    <w:r w:rsidRPr="00730933">
      <w:rPr>
        <w:rFonts w:ascii="Arial" w:hAnsi="Arial" w:cs="Arial"/>
      </w:rPr>
      <w:instrText xml:space="preserve"> PAGE </w:instrText>
    </w:r>
    <w:r w:rsidRPr="00730933">
      <w:rPr>
        <w:rFonts w:ascii="Arial" w:hAnsi="Arial" w:cs="Arial"/>
      </w:rPr>
      <w:fldChar w:fldCharType="separate"/>
    </w:r>
    <w:r>
      <w:rPr>
        <w:rFonts w:ascii="Arial" w:hAnsi="Arial" w:cs="Arial"/>
        <w:noProof/>
      </w:rPr>
      <w:t>2</w:t>
    </w:r>
    <w:r w:rsidRPr="00730933">
      <w:rPr>
        <w:rFonts w:ascii="Arial" w:hAnsi="Arial" w:cs="Arial"/>
      </w:rPr>
      <w:fldChar w:fldCharType="end"/>
    </w:r>
    <w:r w:rsidRPr="00730933">
      <w:rPr>
        <w:rFonts w:ascii="Arial" w:hAnsi="Arial" w:cs="Arial"/>
      </w:rPr>
      <w:t xml:space="preserve"> von </w:t>
    </w:r>
    <w:r w:rsidRPr="00730933">
      <w:rPr>
        <w:rFonts w:ascii="Arial" w:hAnsi="Arial" w:cs="Arial"/>
      </w:rPr>
      <w:fldChar w:fldCharType="begin"/>
    </w:r>
    <w:r w:rsidRPr="00730933">
      <w:rPr>
        <w:rFonts w:ascii="Arial" w:hAnsi="Arial" w:cs="Arial"/>
      </w:rPr>
      <w:instrText xml:space="preserve"> NUMPAGES </w:instrText>
    </w:r>
    <w:r w:rsidRPr="00730933">
      <w:rPr>
        <w:rFonts w:ascii="Arial" w:hAnsi="Arial" w:cs="Arial"/>
      </w:rPr>
      <w:fldChar w:fldCharType="separate"/>
    </w:r>
    <w:r>
      <w:rPr>
        <w:rFonts w:ascii="Arial" w:hAnsi="Arial" w:cs="Arial"/>
        <w:noProof/>
      </w:rPr>
      <w:t>3</w:t>
    </w:r>
    <w:r w:rsidRPr="00730933">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04DB9" w14:textId="0A81BE88" w:rsidR="00445BEF" w:rsidRPr="008D4FD1" w:rsidRDefault="008D4FD1" w:rsidP="008D4FD1">
    <w:pPr>
      <w:pStyle w:val="Pidipagina"/>
    </w:pPr>
    <w:r w:rsidRPr="008D4FD1">
      <w:rPr>
        <w:rStyle w:val="Numeropagina"/>
        <w:rFonts w:ascii="Arial" w:hAnsi="Arial" w:cs="Arial"/>
      </w:rPr>
      <w:t>Pagina 2 da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ED9B1" w14:textId="77777777" w:rsidR="001F054F" w:rsidRPr="006C2568" w:rsidRDefault="001F054F" w:rsidP="001F054F">
    <w:pPr>
      <w:pStyle w:val="Pidipagina"/>
      <w:rPr>
        <w:rFonts w:ascii="Barlow" w:hAnsi="Barlow"/>
        <w:sz w:val="16"/>
        <w:szCs w:val="16"/>
      </w:rPr>
    </w:pPr>
    <w:proofErr w:type="spellStart"/>
    <w:r w:rsidRPr="006C2568">
      <w:rPr>
        <w:rFonts w:ascii="Barlow" w:hAnsi="Barlow"/>
        <w:b/>
        <w:color w:val="808080" w:themeColor="background1" w:themeShade="80"/>
        <w:sz w:val="16"/>
        <w:szCs w:val="16"/>
      </w:rPr>
      <w:t>ista</w:t>
    </w:r>
    <w:proofErr w:type="spellEnd"/>
    <w:r w:rsidRPr="006C2568">
      <w:rPr>
        <w:rFonts w:ascii="Barlow" w:hAnsi="Barlow"/>
        <w:b/>
        <w:color w:val="808080" w:themeColor="background1" w:themeShade="80"/>
        <w:sz w:val="16"/>
        <w:szCs w:val="16"/>
      </w:rPr>
      <w:t xml:space="preserve"> Italia s.r.l</w:t>
    </w:r>
    <w:r w:rsidRPr="006C2568">
      <w:rPr>
        <w:rFonts w:ascii="Barlow" w:hAnsi="Barlow"/>
        <w:b/>
        <w:sz w:val="16"/>
        <w:szCs w:val="16"/>
      </w:rPr>
      <w:t>.</w:t>
    </w:r>
    <w:r w:rsidRPr="006C2568">
      <w:rPr>
        <w:rFonts w:ascii="Barlow" w:hAnsi="Barlow"/>
        <w:sz w:val="16"/>
        <w:szCs w:val="16"/>
      </w:rPr>
      <w:t xml:space="preserve"> Via R. Lepetit, 40 - 20045 </w:t>
    </w:r>
    <w:proofErr w:type="spellStart"/>
    <w:r w:rsidRPr="006C2568">
      <w:rPr>
        <w:rFonts w:ascii="Barlow" w:hAnsi="Barlow"/>
        <w:sz w:val="16"/>
        <w:szCs w:val="16"/>
      </w:rPr>
      <w:t>Lainate</w:t>
    </w:r>
    <w:proofErr w:type="spellEnd"/>
    <w:r w:rsidRPr="006C2568">
      <w:rPr>
        <w:rFonts w:ascii="Barlow" w:hAnsi="Barlow"/>
        <w:sz w:val="16"/>
        <w:szCs w:val="16"/>
      </w:rPr>
      <w:t xml:space="preserve"> (MI) - info.italia@ista.com </w:t>
    </w:r>
    <w:proofErr w:type="gramStart"/>
    <w:r w:rsidRPr="006C2568">
      <w:rPr>
        <w:rFonts w:ascii="Barlow" w:hAnsi="Barlow"/>
        <w:sz w:val="16"/>
        <w:szCs w:val="16"/>
      </w:rPr>
      <w:t xml:space="preserve">-  </w:t>
    </w:r>
    <w:proofErr w:type="spellStart"/>
    <w:r w:rsidRPr="006C2568">
      <w:rPr>
        <w:rFonts w:ascii="Barlow" w:hAnsi="Barlow"/>
        <w:sz w:val="16"/>
        <w:szCs w:val="16"/>
      </w:rPr>
      <w:t>Tiburtina</w:t>
    </w:r>
    <w:proofErr w:type="spellEnd"/>
    <w:proofErr w:type="gramEnd"/>
    <w:r w:rsidRPr="006C2568">
      <w:rPr>
        <w:rFonts w:ascii="Barlow" w:hAnsi="Barlow"/>
        <w:sz w:val="16"/>
        <w:szCs w:val="16"/>
      </w:rPr>
      <w:t xml:space="preserve"> Roma </w:t>
    </w:r>
    <w:proofErr w:type="spellStart"/>
    <w:r w:rsidRPr="006C2568">
      <w:rPr>
        <w:rFonts w:ascii="Barlow" w:hAnsi="Barlow"/>
        <w:sz w:val="16"/>
        <w:szCs w:val="16"/>
      </w:rPr>
      <w:t>Piazzale</w:t>
    </w:r>
    <w:proofErr w:type="spellEnd"/>
    <w:r w:rsidRPr="006C2568">
      <w:rPr>
        <w:rFonts w:ascii="Barlow" w:hAnsi="Barlow"/>
        <w:sz w:val="16"/>
        <w:szCs w:val="16"/>
      </w:rPr>
      <w:t xml:space="preserve"> Carlo </w:t>
    </w:r>
    <w:proofErr w:type="spellStart"/>
    <w:r w:rsidRPr="006C2568">
      <w:rPr>
        <w:rFonts w:ascii="Barlow" w:hAnsi="Barlow"/>
        <w:sz w:val="16"/>
        <w:szCs w:val="16"/>
      </w:rPr>
      <w:t>Magno</w:t>
    </w:r>
    <w:proofErr w:type="spellEnd"/>
    <w:r w:rsidRPr="006C2568">
      <w:rPr>
        <w:rFonts w:ascii="Barlow" w:hAnsi="Barlow"/>
        <w:sz w:val="16"/>
        <w:szCs w:val="16"/>
      </w:rPr>
      <w:t>, 21 - 00137  +39 06 5947411</w:t>
    </w:r>
  </w:p>
  <w:p w14:paraId="05424567" w14:textId="77777777" w:rsidR="001F054F" w:rsidRPr="006C2568" w:rsidRDefault="001F054F" w:rsidP="001F054F">
    <w:pPr>
      <w:pStyle w:val="Pidipagina"/>
      <w:rPr>
        <w:rFonts w:ascii="Barlow" w:hAnsi="Barlow"/>
        <w:sz w:val="16"/>
        <w:szCs w:val="16"/>
      </w:rPr>
    </w:pPr>
    <w:proofErr w:type="spellStart"/>
    <w:r w:rsidRPr="006C2568">
      <w:rPr>
        <w:rFonts w:ascii="Barlow" w:hAnsi="Barlow"/>
        <w:b/>
        <w:color w:val="808080" w:themeColor="background1" w:themeShade="80"/>
        <w:sz w:val="16"/>
        <w:szCs w:val="16"/>
      </w:rPr>
      <w:t>Ufficio</w:t>
    </w:r>
    <w:proofErr w:type="spellEnd"/>
    <w:r w:rsidRPr="006C2568">
      <w:rPr>
        <w:rFonts w:ascii="Barlow" w:hAnsi="Barlow"/>
        <w:b/>
        <w:color w:val="808080" w:themeColor="background1" w:themeShade="80"/>
        <w:sz w:val="16"/>
        <w:szCs w:val="16"/>
      </w:rPr>
      <w:t xml:space="preserve"> Stampa Italia</w:t>
    </w:r>
    <w:r w:rsidRPr="006C2568">
      <w:rPr>
        <w:rFonts w:ascii="Barlow" w:hAnsi="Barlow"/>
        <w:color w:val="808080" w:themeColor="background1" w:themeShade="80"/>
        <w:sz w:val="16"/>
        <w:szCs w:val="16"/>
      </w:rPr>
      <w:t xml:space="preserve">: </w:t>
    </w:r>
    <w:r w:rsidRPr="006C2568">
      <w:rPr>
        <w:rFonts w:ascii="Barlow" w:hAnsi="Barlow"/>
        <w:b/>
        <w:bCs/>
        <w:color w:val="808080" w:themeColor="background1" w:themeShade="80"/>
        <w:sz w:val="16"/>
        <w:szCs w:val="16"/>
      </w:rPr>
      <w:t xml:space="preserve">TAConline </w:t>
    </w:r>
    <w:r w:rsidRPr="006C2568">
      <w:rPr>
        <w:rFonts w:ascii="Barlow" w:hAnsi="Barlow"/>
        <w:color w:val="808080" w:themeColor="background1" w:themeShade="80"/>
        <w:sz w:val="16"/>
        <w:szCs w:val="16"/>
      </w:rPr>
      <w:t xml:space="preserve">- </w:t>
    </w:r>
    <w:proofErr w:type="spellStart"/>
    <w:r w:rsidRPr="006C2568">
      <w:rPr>
        <w:rFonts w:ascii="Barlow" w:hAnsi="Barlow"/>
        <w:sz w:val="16"/>
        <w:szCs w:val="16"/>
      </w:rPr>
      <w:t>Milano|Genova</w:t>
    </w:r>
    <w:proofErr w:type="spellEnd"/>
    <w:r w:rsidRPr="006C2568">
      <w:rPr>
        <w:rFonts w:ascii="Barlow" w:hAnsi="Barlow"/>
        <w:sz w:val="16"/>
        <w:szCs w:val="16"/>
      </w:rPr>
      <w:t xml:space="preserve"> - press@taconline.it - ph. +39 02 48517618 - +39 0185 351616</w:t>
    </w:r>
  </w:p>
  <w:p w14:paraId="5A6D3BAF" w14:textId="77777777" w:rsidR="001F054F" w:rsidRDefault="001F054F" w:rsidP="001F054F">
    <w:pPr>
      <w:pStyle w:val="Pidipagina"/>
    </w:pPr>
  </w:p>
  <w:p w14:paraId="254BDDF5" w14:textId="77777777" w:rsidR="001F054F" w:rsidRDefault="001F05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ACB1" w14:textId="77777777" w:rsidR="00F27BFE" w:rsidRDefault="00F27BFE">
      <w:r>
        <w:separator/>
      </w:r>
    </w:p>
  </w:footnote>
  <w:footnote w:type="continuationSeparator" w:id="0">
    <w:p w14:paraId="00792F0E" w14:textId="77777777" w:rsidR="00F27BFE" w:rsidRDefault="00F27BFE">
      <w:r>
        <w:continuationSeparator/>
      </w:r>
    </w:p>
  </w:footnote>
  <w:footnote w:type="continuationNotice" w:id="1">
    <w:p w14:paraId="0BBFD0AD" w14:textId="77777777" w:rsidR="00F27BFE" w:rsidRDefault="00F27B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1F3D" w14:textId="1C5E9FBC" w:rsidR="00445BEF" w:rsidRDefault="004D6A23">
    <w:pPr>
      <w:pStyle w:val="Intestazione"/>
    </w:pPr>
    <w:r>
      <w:rPr>
        <w:noProof/>
      </w:rPr>
      <w:drawing>
        <wp:anchor distT="0" distB="0" distL="114300" distR="114300" simplePos="0" relativeHeight="251658242" behindDoc="1" locked="0" layoutInCell="1" allowOverlap="1" wp14:anchorId="135B75B0" wp14:editId="627E2502">
          <wp:simplePos x="0" y="0"/>
          <wp:positionH relativeFrom="column">
            <wp:posOffset>5054600</wp:posOffset>
          </wp:positionH>
          <wp:positionV relativeFrom="paragraph">
            <wp:posOffset>678815</wp:posOffset>
          </wp:positionV>
          <wp:extent cx="904875" cy="390525"/>
          <wp:effectExtent l="0" t="0" r="9525" b="9525"/>
          <wp:wrapTight wrapText="bothSides">
            <wp:wrapPolygon edited="0">
              <wp:start x="0" y="0"/>
              <wp:lineTo x="0" y="21073"/>
              <wp:lineTo x="21373" y="21073"/>
              <wp:lineTo x="2137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A5982" w14:textId="77777777" w:rsidR="00D15B30" w:rsidRDefault="00D15B30">
    <w:pPr>
      <w:pStyle w:val="Intestazione"/>
    </w:pPr>
  </w:p>
  <w:p w14:paraId="157A3BD7" w14:textId="0B7507A1" w:rsidR="00D15B30" w:rsidRDefault="00D15B30">
    <w:pPr>
      <w:pStyle w:val="Intestazione"/>
    </w:pPr>
  </w:p>
  <w:p w14:paraId="48A68C38" w14:textId="4404133E" w:rsidR="00D15B30" w:rsidRDefault="00D15B30">
    <w:pPr>
      <w:pStyle w:val="Intestazione"/>
    </w:pPr>
    <w:r w:rsidRPr="00D15B30">
      <w:rPr>
        <w:rFonts w:ascii="Barlow" w:hAnsi="Barlow"/>
        <w:b/>
        <w:bCs/>
        <w:noProof/>
      </w:rPr>
      <w:drawing>
        <wp:anchor distT="0" distB="0" distL="114300" distR="114300" simplePos="0" relativeHeight="251658241" behindDoc="1" locked="0" layoutInCell="1" allowOverlap="1" wp14:anchorId="36BE946A" wp14:editId="0ED3B00B">
          <wp:simplePos x="0" y="0"/>
          <wp:positionH relativeFrom="column">
            <wp:posOffset>4902200</wp:posOffset>
          </wp:positionH>
          <wp:positionV relativeFrom="paragraph">
            <wp:posOffset>31099</wp:posOffset>
          </wp:positionV>
          <wp:extent cx="904875" cy="390525"/>
          <wp:effectExtent l="0" t="0" r="9525" b="9525"/>
          <wp:wrapTight wrapText="bothSides">
            <wp:wrapPolygon edited="0">
              <wp:start x="0" y="0"/>
              <wp:lineTo x="0" y="21073"/>
              <wp:lineTo x="21373" y="21073"/>
              <wp:lineTo x="2137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5FCD9" w14:textId="26A72227" w:rsidR="00D15B30" w:rsidRDefault="00D15B30">
    <w:pPr>
      <w:pStyle w:val="Intestazione"/>
    </w:pPr>
  </w:p>
  <w:p w14:paraId="65F5149A" w14:textId="6A226185" w:rsidR="00445BEF" w:rsidRPr="00D15B30" w:rsidRDefault="00D15B30">
    <w:pPr>
      <w:pStyle w:val="Intestazione"/>
      <w:rPr>
        <w:rFonts w:ascii="Barlow" w:hAnsi="Barlow"/>
        <w:b/>
        <w:bCs/>
      </w:rPr>
    </w:pPr>
    <w:r w:rsidRPr="00D15B30">
      <w:rPr>
        <w:rFonts w:ascii="Barlow" w:hAnsi="Barlow"/>
        <w:b/>
        <w:bCs/>
      </w:rPr>
      <w:t>Comunicato Stampa</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007"/>
    <w:multiLevelType w:val="hybridMultilevel"/>
    <w:tmpl w:val="D9D8C08A"/>
    <w:lvl w:ilvl="0" w:tplc="921E107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1D26537"/>
    <w:multiLevelType w:val="multilevel"/>
    <w:tmpl w:val="7A0A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1728CF"/>
    <w:multiLevelType w:val="multilevel"/>
    <w:tmpl w:val="4156D1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3C5B15"/>
    <w:multiLevelType w:val="multilevel"/>
    <w:tmpl w:val="F708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356903"/>
    <w:multiLevelType w:val="hybridMultilevel"/>
    <w:tmpl w:val="6F1CE1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896917"/>
    <w:multiLevelType w:val="hybridMultilevel"/>
    <w:tmpl w:val="E0EE9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8350064">
    <w:abstractNumId w:val="5"/>
  </w:num>
  <w:num w:numId="2" w16cid:durableId="948706413">
    <w:abstractNumId w:val="4"/>
  </w:num>
  <w:num w:numId="3" w16cid:durableId="1386876004">
    <w:abstractNumId w:val="1"/>
  </w:num>
  <w:num w:numId="4" w16cid:durableId="485365310">
    <w:abstractNumId w:val="2"/>
  </w:num>
  <w:num w:numId="5" w16cid:durableId="1045447405">
    <w:abstractNumId w:val="3"/>
  </w:num>
  <w:num w:numId="6" w16cid:durableId="1948350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yNDI3NrQEUmbG5ko6SsGpxcWZ+XkgBcaWtQDSwGL+LQAAAA=="/>
  </w:docVars>
  <w:rsids>
    <w:rsidRoot w:val="004D6A23"/>
    <w:rsid w:val="00002E63"/>
    <w:rsid w:val="00004483"/>
    <w:rsid w:val="000058F0"/>
    <w:rsid w:val="00005D92"/>
    <w:rsid w:val="0000624B"/>
    <w:rsid w:val="00006FE6"/>
    <w:rsid w:val="00010B58"/>
    <w:rsid w:val="00013B09"/>
    <w:rsid w:val="000142AB"/>
    <w:rsid w:val="00015062"/>
    <w:rsid w:val="00016CDA"/>
    <w:rsid w:val="00021DC6"/>
    <w:rsid w:val="00024EDA"/>
    <w:rsid w:val="000250C4"/>
    <w:rsid w:val="00032557"/>
    <w:rsid w:val="00032D41"/>
    <w:rsid w:val="0003349F"/>
    <w:rsid w:val="0003695B"/>
    <w:rsid w:val="000372AA"/>
    <w:rsid w:val="000374DE"/>
    <w:rsid w:val="00037886"/>
    <w:rsid w:val="00040517"/>
    <w:rsid w:val="00042BD0"/>
    <w:rsid w:val="00044CB4"/>
    <w:rsid w:val="00045B96"/>
    <w:rsid w:val="00047056"/>
    <w:rsid w:val="00047525"/>
    <w:rsid w:val="00050A0E"/>
    <w:rsid w:val="00052F82"/>
    <w:rsid w:val="00053FD0"/>
    <w:rsid w:val="00055389"/>
    <w:rsid w:val="00055874"/>
    <w:rsid w:val="00056A44"/>
    <w:rsid w:val="00062F8C"/>
    <w:rsid w:val="00063011"/>
    <w:rsid w:val="0006325B"/>
    <w:rsid w:val="00065AA6"/>
    <w:rsid w:val="00066D53"/>
    <w:rsid w:val="0006710D"/>
    <w:rsid w:val="0007441D"/>
    <w:rsid w:val="00075731"/>
    <w:rsid w:val="0007679F"/>
    <w:rsid w:val="00076A2D"/>
    <w:rsid w:val="000809F5"/>
    <w:rsid w:val="000824DA"/>
    <w:rsid w:val="00087245"/>
    <w:rsid w:val="00093A81"/>
    <w:rsid w:val="000963A3"/>
    <w:rsid w:val="000A0181"/>
    <w:rsid w:val="000A1EFD"/>
    <w:rsid w:val="000A4213"/>
    <w:rsid w:val="000A44EE"/>
    <w:rsid w:val="000B0ECA"/>
    <w:rsid w:val="000B305E"/>
    <w:rsid w:val="000B3CC9"/>
    <w:rsid w:val="000B5C47"/>
    <w:rsid w:val="000B62C9"/>
    <w:rsid w:val="000B6326"/>
    <w:rsid w:val="000B6415"/>
    <w:rsid w:val="000B653E"/>
    <w:rsid w:val="000C1B28"/>
    <w:rsid w:val="000C4543"/>
    <w:rsid w:val="000C4692"/>
    <w:rsid w:val="000C5813"/>
    <w:rsid w:val="000D1F35"/>
    <w:rsid w:val="000D25F6"/>
    <w:rsid w:val="000D31CF"/>
    <w:rsid w:val="000D3EEF"/>
    <w:rsid w:val="000E106C"/>
    <w:rsid w:val="000E1F1E"/>
    <w:rsid w:val="000E4DB9"/>
    <w:rsid w:val="000F04C4"/>
    <w:rsid w:val="000F4973"/>
    <w:rsid w:val="000F58C6"/>
    <w:rsid w:val="001001F2"/>
    <w:rsid w:val="00100795"/>
    <w:rsid w:val="00100DE2"/>
    <w:rsid w:val="00104976"/>
    <w:rsid w:val="001060F3"/>
    <w:rsid w:val="0011087B"/>
    <w:rsid w:val="0011310E"/>
    <w:rsid w:val="001212C8"/>
    <w:rsid w:val="001214EA"/>
    <w:rsid w:val="00125472"/>
    <w:rsid w:val="00125C03"/>
    <w:rsid w:val="0012603B"/>
    <w:rsid w:val="0012632A"/>
    <w:rsid w:val="00127550"/>
    <w:rsid w:val="0012788F"/>
    <w:rsid w:val="00130D4C"/>
    <w:rsid w:val="00134045"/>
    <w:rsid w:val="001358E8"/>
    <w:rsid w:val="001401FD"/>
    <w:rsid w:val="00142290"/>
    <w:rsid w:val="001434EE"/>
    <w:rsid w:val="001442F9"/>
    <w:rsid w:val="001451C9"/>
    <w:rsid w:val="001460A9"/>
    <w:rsid w:val="00146E3E"/>
    <w:rsid w:val="00150BF4"/>
    <w:rsid w:val="00151065"/>
    <w:rsid w:val="0015235D"/>
    <w:rsid w:val="00152EBA"/>
    <w:rsid w:val="00153696"/>
    <w:rsid w:val="00153E3F"/>
    <w:rsid w:val="001542A6"/>
    <w:rsid w:val="00155C5E"/>
    <w:rsid w:val="00156A52"/>
    <w:rsid w:val="00156D6B"/>
    <w:rsid w:val="00160C01"/>
    <w:rsid w:val="001637BB"/>
    <w:rsid w:val="00163855"/>
    <w:rsid w:val="00163CFC"/>
    <w:rsid w:val="001642FD"/>
    <w:rsid w:val="00165BB6"/>
    <w:rsid w:val="0016649A"/>
    <w:rsid w:val="001664E2"/>
    <w:rsid w:val="00166A0E"/>
    <w:rsid w:val="0016727B"/>
    <w:rsid w:val="00173215"/>
    <w:rsid w:val="0017587B"/>
    <w:rsid w:val="00175D60"/>
    <w:rsid w:val="00176094"/>
    <w:rsid w:val="001769C8"/>
    <w:rsid w:val="0018010A"/>
    <w:rsid w:val="00180E0C"/>
    <w:rsid w:val="0018206A"/>
    <w:rsid w:val="00182178"/>
    <w:rsid w:val="00182519"/>
    <w:rsid w:val="00182633"/>
    <w:rsid w:val="00182B91"/>
    <w:rsid w:val="001845CD"/>
    <w:rsid w:val="00186122"/>
    <w:rsid w:val="00190349"/>
    <w:rsid w:val="001918A3"/>
    <w:rsid w:val="001924EA"/>
    <w:rsid w:val="00192935"/>
    <w:rsid w:val="00194EFB"/>
    <w:rsid w:val="001A4436"/>
    <w:rsid w:val="001B0D82"/>
    <w:rsid w:val="001B1ACF"/>
    <w:rsid w:val="001B5117"/>
    <w:rsid w:val="001B56D6"/>
    <w:rsid w:val="001B5EA8"/>
    <w:rsid w:val="001B7795"/>
    <w:rsid w:val="001C3A19"/>
    <w:rsid w:val="001C4C32"/>
    <w:rsid w:val="001C7755"/>
    <w:rsid w:val="001D0A9A"/>
    <w:rsid w:val="001D0B65"/>
    <w:rsid w:val="001D1754"/>
    <w:rsid w:val="001D36CE"/>
    <w:rsid w:val="001D60E8"/>
    <w:rsid w:val="001D7944"/>
    <w:rsid w:val="001E0D79"/>
    <w:rsid w:val="001E0EC5"/>
    <w:rsid w:val="001E1356"/>
    <w:rsid w:val="001E49C6"/>
    <w:rsid w:val="001E572C"/>
    <w:rsid w:val="001E778E"/>
    <w:rsid w:val="001F054F"/>
    <w:rsid w:val="001F05E7"/>
    <w:rsid w:val="001F1E4C"/>
    <w:rsid w:val="001F245E"/>
    <w:rsid w:val="001F4F2B"/>
    <w:rsid w:val="001F515A"/>
    <w:rsid w:val="001F5886"/>
    <w:rsid w:val="001F6C11"/>
    <w:rsid w:val="00200EBC"/>
    <w:rsid w:val="0020148E"/>
    <w:rsid w:val="00203479"/>
    <w:rsid w:val="00210207"/>
    <w:rsid w:val="00211BDF"/>
    <w:rsid w:val="00212765"/>
    <w:rsid w:val="002137DA"/>
    <w:rsid w:val="00214191"/>
    <w:rsid w:val="00215881"/>
    <w:rsid w:val="00222048"/>
    <w:rsid w:val="0022397B"/>
    <w:rsid w:val="00223F3C"/>
    <w:rsid w:val="00227A21"/>
    <w:rsid w:val="00227F9C"/>
    <w:rsid w:val="0023007D"/>
    <w:rsid w:val="0023235F"/>
    <w:rsid w:val="00233B44"/>
    <w:rsid w:val="00236384"/>
    <w:rsid w:val="00242CF9"/>
    <w:rsid w:val="00244CAD"/>
    <w:rsid w:val="00245141"/>
    <w:rsid w:val="00247329"/>
    <w:rsid w:val="002522B0"/>
    <w:rsid w:val="00253F2B"/>
    <w:rsid w:val="00254035"/>
    <w:rsid w:val="00256693"/>
    <w:rsid w:val="002628B1"/>
    <w:rsid w:val="00265D5A"/>
    <w:rsid w:val="00266B74"/>
    <w:rsid w:val="00267E30"/>
    <w:rsid w:val="00267F58"/>
    <w:rsid w:val="0027120E"/>
    <w:rsid w:val="002723CE"/>
    <w:rsid w:val="00272CA5"/>
    <w:rsid w:val="00272DE2"/>
    <w:rsid w:val="00275CA8"/>
    <w:rsid w:val="00277AA4"/>
    <w:rsid w:val="00280A12"/>
    <w:rsid w:val="00283306"/>
    <w:rsid w:val="00283441"/>
    <w:rsid w:val="002867FA"/>
    <w:rsid w:val="00287F07"/>
    <w:rsid w:val="00291DBB"/>
    <w:rsid w:val="00293574"/>
    <w:rsid w:val="002973DA"/>
    <w:rsid w:val="00297D2D"/>
    <w:rsid w:val="002A1548"/>
    <w:rsid w:val="002A3CAB"/>
    <w:rsid w:val="002A49FC"/>
    <w:rsid w:val="002B19EA"/>
    <w:rsid w:val="002B272A"/>
    <w:rsid w:val="002B3E76"/>
    <w:rsid w:val="002B7877"/>
    <w:rsid w:val="002C2B4B"/>
    <w:rsid w:val="002C504C"/>
    <w:rsid w:val="002C6423"/>
    <w:rsid w:val="002C6B90"/>
    <w:rsid w:val="002C71F0"/>
    <w:rsid w:val="002D0F6D"/>
    <w:rsid w:val="002D2113"/>
    <w:rsid w:val="002D2213"/>
    <w:rsid w:val="002D304E"/>
    <w:rsid w:val="002D47A9"/>
    <w:rsid w:val="002D4A0B"/>
    <w:rsid w:val="002D65C5"/>
    <w:rsid w:val="002D6F5F"/>
    <w:rsid w:val="002E03DA"/>
    <w:rsid w:val="002E0BDB"/>
    <w:rsid w:val="002E2AE8"/>
    <w:rsid w:val="002E6C40"/>
    <w:rsid w:val="002E707D"/>
    <w:rsid w:val="002F03F0"/>
    <w:rsid w:val="002F0FBC"/>
    <w:rsid w:val="002F169B"/>
    <w:rsid w:val="002F20BA"/>
    <w:rsid w:val="002F5FDD"/>
    <w:rsid w:val="002F6048"/>
    <w:rsid w:val="003002A6"/>
    <w:rsid w:val="00300C70"/>
    <w:rsid w:val="00304A2F"/>
    <w:rsid w:val="00305087"/>
    <w:rsid w:val="0030711D"/>
    <w:rsid w:val="00311C48"/>
    <w:rsid w:val="00312F7B"/>
    <w:rsid w:val="003130DA"/>
    <w:rsid w:val="003145F4"/>
    <w:rsid w:val="00315288"/>
    <w:rsid w:val="0031677A"/>
    <w:rsid w:val="00317414"/>
    <w:rsid w:val="0032067B"/>
    <w:rsid w:val="00320975"/>
    <w:rsid w:val="003218B2"/>
    <w:rsid w:val="00323170"/>
    <w:rsid w:val="00326814"/>
    <w:rsid w:val="0033056F"/>
    <w:rsid w:val="003316DD"/>
    <w:rsid w:val="00335F89"/>
    <w:rsid w:val="003410EA"/>
    <w:rsid w:val="003424DD"/>
    <w:rsid w:val="003426B9"/>
    <w:rsid w:val="00346DB1"/>
    <w:rsid w:val="003505D9"/>
    <w:rsid w:val="003603A2"/>
    <w:rsid w:val="00366389"/>
    <w:rsid w:val="00367438"/>
    <w:rsid w:val="00367F35"/>
    <w:rsid w:val="00370022"/>
    <w:rsid w:val="00371AAE"/>
    <w:rsid w:val="00374BC4"/>
    <w:rsid w:val="003833CB"/>
    <w:rsid w:val="003919A7"/>
    <w:rsid w:val="003A363D"/>
    <w:rsid w:val="003A3950"/>
    <w:rsid w:val="003A5FBE"/>
    <w:rsid w:val="003B0574"/>
    <w:rsid w:val="003B08FF"/>
    <w:rsid w:val="003B097D"/>
    <w:rsid w:val="003B0B60"/>
    <w:rsid w:val="003B1230"/>
    <w:rsid w:val="003B14B3"/>
    <w:rsid w:val="003B170A"/>
    <w:rsid w:val="003B48B6"/>
    <w:rsid w:val="003B4DE7"/>
    <w:rsid w:val="003C1C79"/>
    <w:rsid w:val="003C228F"/>
    <w:rsid w:val="003C301C"/>
    <w:rsid w:val="003C3387"/>
    <w:rsid w:val="003C3BD7"/>
    <w:rsid w:val="003C5684"/>
    <w:rsid w:val="003C5EFB"/>
    <w:rsid w:val="003C603D"/>
    <w:rsid w:val="003D01D4"/>
    <w:rsid w:val="003D3AFB"/>
    <w:rsid w:val="003D42BA"/>
    <w:rsid w:val="003D5BAE"/>
    <w:rsid w:val="003D5C41"/>
    <w:rsid w:val="003D6DE1"/>
    <w:rsid w:val="003E2E81"/>
    <w:rsid w:val="003E3344"/>
    <w:rsid w:val="003E7649"/>
    <w:rsid w:val="003F11B0"/>
    <w:rsid w:val="003F606E"/>
    <w:rsid w:val="00400FB5"/>
    <w:rsid w:val="00401713"/>
    <w:rsid w:val="0040680A"/>
    <w:rsid w:val="00407A88"/>
    <w:rsid w:val="00410D8B"/>
    <w:rsid w:val="00414B73"/>
    <w:rsid w:val="0041731F"/>
    <w:rsid w:val="004200FD"/>
    <w:rsid w:val="00422BB6"/>
    <w:rsid w:val="00423299"/>
    <w:rsid w:val="00424625"/>
    <w:rsid w:val="004247B8"/>
    <w:rsid w:val="004256D3"/>
    <w:rsid w:val="00425E25"/>
    <w:rsid w:val="00427648"/>
    <w:rsid w:val="00430817"/>
    <w:rsid w:val="00431F45"/>
    <w:rsid w:val="00434EA9"/>
    <w:rsid w:val="004376CD"/>
    <w:rsid w:val="00437FC8"/>
    <w:rsid w:val="004404FA"/>
    <w:rsid w:val="004415A3"/>
    <w:rsid w:val="0044191B"/>
    <w:rsid w:val="00441E6C"/>
    <w:rsid w:val="004422D5"/>
    <w:rsid w:val="0044388F"/>
    <w:rsid w:val="00445BEF"/>
    <w:rsid w:val="004468B8"/>
    <w:rsid w:val="00450681"/>
    <w:rsid w:val="0045258D"/>
    <w:rsid w:val="00455436"/>
    <w:rsid w:val="00455D2C"/>
    <w:rsid w:val="00455DA0"/>
    <w:rsid w:val="00456F2F"/>
    <w:rsid w:val="00457990"/>
    <w:rsid w:val="004613FE"/>
    <w:rsid w:val="00461652"/>
    <w:rsid w:val="00463BDF"/>
    <w:rsid w:val="00466816"/>
    <w:rsid w:val="00474FC9"/>
    <w:rsid w:val="004772DD"/>
    <w:rsid w:val="00477BB4"/>
    <w:rsid w:val="00480D65"/>
    <w:rsid w:val="00482E60"/>
    <w:rsid w:val="00483A68"/>
    <w:rsid w:val="004845A9"/>
    <w:rsid w:val="0048754C"/>
    <w:rsid w:val="004905E0"/>
    <w:rsid w:val="00490A81"/>
    <w:rsid w:val="0049135E"/>
    <w:rsid w:val="004915F5"/>
    <w:rsid w:val="00492169"/>
    <w:rsid w:val="0049377E"/>
    <w:rsid w:val="004940D0"/>
    <w:rsid w:val="0049477F"/>
    <w:rsid w:val="00495CB0"/>
    <w:rsid w:val="00496431"/>
    <w:rsid w:val="00497D8A"/>
    <w:rsid w:val="004A1E77"/>
    <w:rsid w:val="004A288A"/>
    <w:rsid w:val="004A2DBA"/>
    <w:rsid w:val="004A3825"/>
    <w:rsid w:val="004A4C41"/>
    <w:rsid w:val="004A6004"/>
    <w:rsid w:val="004B152A"/>
    <w:rsid w:val="004B1A36"/>
    <w:rsid w:val="004B2029"/>
    <w:rsid w:val="004B23BC"/>
    <w:rsid w:val="004B4FC9"/>
    <w:rsid w:val="004B598E"/>
    <w:rsid w:val="004C2EED"/>
    <w:rsid w:val="004C4B72"/>
    <w:rsid w:val="004C5E36"/>
    <w:rsid w:val="004D34F1"/>
    <w:rsid w:val="004D3C05"/>
    <w:rsid w:val="004D44EE"/>
    <w:rsid w:val="004D6A23"/>
    <w:rsid w:val="004D7099"/>
    <w:rsid w:val="004E08EB"/>
    <w:rsid w:val="004E0B42"/>
    <w:rsid w:val="004E5FC0"/>
    <w:rsid w:val="004E65C5"/>
    <w:rsid w:val="004E67FD"/>
    <w:rsid w:val="004E6E62"/>
    <w:rsid w:val="004F0BBD"/>
    <w:rsid w:val="004F1BF1"/>
    <w:rsid w:val="004F1D21"/>
    <w:rsid w:val="00501188"/>
    <w:rsid w:val="00501D91"/>
    <w:rsid w:val="00501F13"/>
    <w:rsid w:val="005047F7"/>
    <w:rsid w:val="00506238"/>
    <w:rsid w:val="005069F8"/>
    <w:rsid w:val="00510648"/>
    <w:rsid w:val="00511693"/>
    <w:rsid w:val="005167C4"/>
    <w:rsid w:val="0051687E"/>
    <w:rsid w:val="005175BD"/>
    <w:rsid w:val="005214C4"/>
    <w:rsid w:val="005219AB"/>
    <w:rsid w:val="0052251A"/>
    <w:rsid w:val="00525293"/>
    <w:rsid w:val="00525E97"/>
    <w:rsid w:val="0052638E"/>
    <w:rsid w:val="00526FCA"/>
    <w:rsid w:val="00527038"/>
    <w:rsid w:val="00530C61"/>
    <w:rsid w:val="0053111B"/>
    <w:rsid w:val="00533609"/>
    <w:rsid w:val="00541E88"/>
    <w:rsid w:val="0054355E"/>
    <w:rsid w:val="00544781"/>
    <w:rsid w:val="00544CD2"/>
    <w:rsid w:val="00544E56"/>
    <w:rsid w:val="005460AF"/>
    <w:rsid w:val="005473E1"/>
    <w:rsid w:val="0054792E"/>
    <w:rsid w:val="005515CE"/>
    <w:rsid w:val="005545D5"/>
    <w:rsid w:val="00560D86"/>
    <w:rsid w:val="00564916"/>
    <w:rsid w:val="005655A9"/>
    <w:rsid w:val="005727F7"/>
    <w:rsid w:val="00574741"/>
    <w:rsid w:val="00575D1E"/>
    <w:rsid w:val="005818F2"/>
    <w:rsid w:val="00581EDA"/>
    <w:rsid w:val="005832E4"/>
    <w:rsid w:val="0058362E"/>
    <w:rsid w:val="00584569"/>
    <w:rsid w:val="00585748"/>
    <w:rsid w:val="00585B55"/>
    <w:rsid w:val="005867E7"/>
    <w:rsid w:val="00593672"/>
    <w:rsid w:val="00593DDB"/>
    <w:rsid w:val="00595E0B"/>
    <w:rsid w:val="00597BB6"/>
    <w:rsid w:val="005A0D7D"/>
    <w:rsid w:val="005A48AB"/>
    <w:rsid w:val="005A5BFC"/>
    <w:rsid w:val="005A6B0B"/>
    <w:rsid w:val="005A7412"/>
    <w:rsid w:val="005B032E"/>
    <w:rsid w:val="005B05C2"/>
    <w:rsid w:val="005B0755"/>
    <w:rsid w:val="005B14EF"/>
    <w:rsid w:val="005B20D1"/>
    <w:rsid w:val="005B759F"/>
    <w:rsid w:val="005C0CA8"/>
    <w:rsid w:val="005C2A4C"/>
    <w:rsid w:val="005C33DF"/>
    <w:rsid w:val="005C34D8"/>
    <w:rsid w:val="005C5E6B"/>
    <w:rsid w:val="005C7FBA"/>
    <w:rsid w:val="005D21FB"/>
    <w:rsid w:val="005D39D0"/>
    <w:rsid w:val="005D5016"/>
    <w:rsid w:val="005D58F5"/>
    <w:rsid w:val="005D5D5E"/>
    <w:rsid w:val="005F323E"/>
    <w:rsid w:val="005F3430"/>
    <w:rsid w:val="005F4383"/>
    <w:rsid w:val="005F4854"/>
    <w:rsid w:val="005F698E"/>
    <w:rsid w:val="005F7862"/>
    <w:rsid w:val="005F78D2"/>
    <w:rsid w:val="005F7C6C"/>
    <w:rsid w:val="006017B4"/>
    <w:rsid w:val="00601E0C"/>
    <w:rsid w:val="00602655"/>
    <w:rsid w:val="006032E0"/>
    <w:rsid w:val="006057AA"/>
    <w:rsid w:val="0060654F"/>
    <w:rsid w:val="00606C67"/>
    <w:rsid w:val="00607E31"/>
    <w:rsid w:val="00611947"/>
    <w:rsid w:val="00614818"/>
    <w:rsid w:val="0061489A"/>
    <w:rsid w:val="0061493D"/>
    <w:rsid w:val="0061532B"/>
    <w:rsid w:val="00616BF4"/>
    <w:rsid w:val="00616D7D"/>
    <w:rsid w:val="0061727C"/>
    <w:rsid w:val="006216A9"/>
    <w:rsid w:val="0062260A"/>
    <w:rsid w:val="00627148"/>
    <w:rsid w:val="00627796"/>
    <w:rsid w:val="00630919"/>
    <w:rsid w:val="006309B2"/>
    <w:rsid w:val="00630A47"/>
    <w:rsid w:val="00632449"/>
    <w:rsid w:val="00632972"/>
    <w:rsid w:val="00635124"/>
    <w:rsid w:val="00635D3C"/>
    <w:rsid w:val="00641133"/>
    <w:rsid w:val="0064148B"/>
    <w:rsid w:val="00641C02"/>
    <w:rsid w:val="0065221F"/>
    <w:rsid w:val="00655775"/>
    <w:rsid w:val="00655FC6"/>
    <w:rsid w:val="00661306"/>
    <w:rsid w:val="00666CAF"/>
    <w:rsid w:val="00666E8D"/>
    <w:rsid w:val="00667FCE"/>
    <w:rsid w:val="00671E40"/>
    <w:rsid w:val="00671F7E"/>
    <w:rsid w:val="006722C3"/>
    <w:rsid w:val="006726EB"/>
    <w:rsid w:val="0067342F"/>
    <w:rsid w:val="0067421E"/>
    <w:rsid w:val="006769DF"/>
    <w:rsid w:val="00676FF8"/>
    <w:rsid w:val="00680C78"/>
    <w:rsid w:val="00693B88"/>
    <w:rsid w:val="00695493"/>
    <w:rsid w:val="0069614C"/>
    <w:rsid w:val="006A02CF"/>
    <w:rsid w:val="006A0859"/>
    <w:rsid w:val="006A1812"/>
    <w:rsid w:val="006A397C"/>
    <w:rsid w:val="006A5294"/>
    <w:rsid w:val="006A62D6"/>
    <w:rsid w:val="006A667E"/>
    <w:rsid w:val="006B320F"/>
    <w:rsid w:val="006B5228"/>
    <w:rsid w:val="006B56CA"/>
    <w:rsid w:val="006C3EB0"/>
    <w:rsid w:val="006C47F0"/>
    <w:rsid w:val="006C505D"/>
    <w:rsid w:val="006C5724"/>
    <w:rsid w:val="006D0217"/>
    <w:rsid w:val="006D251C"/>
    <w:rsid w:val="006D3366"/>
    <w:rsid w:val="006D37A5"/>
    <w:rsid w:val="006D3988"/>
    <w:rsid w:val="006D50A3"/>
    <w:rsid w:val="006D5836"/>
    <w:rsid w:val="006D761F"/>
    <w:rsid w:val="006E06B9"/>
    <w:rsid w:val="006E6B90"/>
    <w:rsid w:val="006E75AD"/>
    <w:rsid w:val="006F0400"/>
    <w:rsid w:val="006F1578"/>
    <w:rsid w:val="006F5531"/>
    <w:rsid w:val="006F7391"/>
    <w:rsid w:val="00703CD7"/>
    <w:rsid w:val="00705C04"/>
    <w:rsid w:val="0071386B"/>
    <w:rsid w:val="007138BB"/>
    <w:rsid w:val="00715215"/>
    <w:rsid w:val="00715718"/>
    <w:rsid w:val="007174CD"/>
    <w:rsid w:val="00717627"/>
    <w:rsid w:val="0072018A"/>
    <w:rsid w:val="007234A3"/>
    <w:rsid w:val="00723E5A"/>
    <w:rsid w:val="007241BE"/>
    <w:rsid w:val="0072716A"/>
    <w:rsid w:val="00733A0B"/>
    <w:rsid w:val="007350C5"/>
    <w:rsid w:val="0073525A"/>
    <w:rsid w:val="00735395"/>
    <w:rsid w:val="007357E3"/>
    <w:rsid w:val="00735B73"/>
    <w:rsid w:val="00735BBE"/>
    <w:rsid w:val="00736AFC"/>
    <w:rsid w:val="00736D7C"/>
    <w:rsid w:val="0073706D"/>
    <w:rsid w:val="007418A0"/>
    <w:rsid w:val="00742847"/>
    <w:rsid w:val="007438C4"/>
    <w:rsid w:val="0074448B"/>
    <w:rsid w:val="00747CD6"/>
    <w:rsid w:val="00755225"/>
    <w:rsid w:val="00755E89"/>
    <w:rsid w:val="00760A44"/>
    <w:rsid w:val="0076282A"/>
    <w:rsid w:val="00764288"/>
    <w:rsid w:val="007655E8"/>
    <w:rsid w:val="00766225"/>
    <w:rsid w:val="00767AA9"/>
    <w:rsid w:val="00767D27"/>
    <w:rsid w:val="00771A6B"/>
    <w:rsid w:val="007728A2"/>
    <w:rsid w:val="0078032A"/>
    <w:rsid w:val="00780DAA"/>
    <w:rsid w:val="00782C2F"/>
    <w:rsid w:val="007873E9"/>
    <w:rsid w:val="0079022D"/>
    <w:rsid w:val="00791B85"/>
    <w:rsid w:val="00792CBB"/>
    <w:rsid w:val="0079390C"/>
    <w:rsid w:val="0079401B"/>
    <w:rsid w:val="007947F9"/>
    <w:rsid w:val="0079641C"/>
    <w:rsid w:val="0079723A"/>
    <w:rsid w:val="00797A8A"/>
    <w:rsid w:val="007A17FA"/>
    <w:rsid w:val="007A56A1"/>
    <w:rsid w:val="007A6FE4"/>
    <w:rsid w:val="007B20BA"/>
    <w:rsid w:val="007B24C3"/>
    <w:rsid w:val="007B29E9"/>
    <w:rsid w:val="007B36F1"/>
    <w:rsid w:val="007C0BD0"/>
    <w:rsid w:val="007C1988"/>
    <w:rsid w:val="007C1D04"/>
    <w:rsid w:val="007C2459"/>
    <w:rsid w:val="007C3158"/>
    <w:rsid w:val="007C3EB7"/>
    <w:rsid w:val="007C6C37"/>
    <w:rsid w:val="007D1024"/>
    <w:rsid w:val="007D1476"/>
    <w:rsid w:val="007D3F14"/>
    <w:rsid w:val="007D50FE"/>
    <w:rsid w:val="007DFCBD"/>
    <w:rsid w:val="007E0B35"/>
    <w:rsid w:val="007E1E97"/>
    <w:rsid w:val="007E202D"/>
    <w:rsid w:val="007E2321"/>
    <w:rsid w:val="007E43D8"/>
    <w:rsid w:val="007E505C"/>
    <w:rsid w:val="007E5343"/>
    <w:rsid w:val="007E683A"/>
    <w:rsid w:val="007F22DE"/>
    <w:rsid w:val="007F4E0B"/>
    <w:rsid w:val="007F682F"/>
    <w:rsid w:val="00800871"/>
    <w:rsid w:val="008047F8"/>
    <w:rsid w:val="00812314"/>
    <w:rsid w:val="00813300"/>
    <w:rsid w:val="00815092"/>
    <w:rsid w:val="00815615"/>
    <w:rsid w:val="00815A57"/>
    <w:rsid w:val="008174EA"/>
    <w:rsid w:val="00820367"/>
    <w:rsid w:val="00820D10"/>
    <w:rsid w:val="008244BF"/>
    <w:rsid w:val="00824B4E"/>
    <w:rsid w:val="008264A9"/>
    <w:rsid w:val="0082711A"/>
    <w:rsid w:val="008318D6"/>
    <w:rsid w:val="00831C43"/>
    <w:rsid w:val="00833C2B"/>
    <w:rsid w:val="00833E14"/>
    <w:rsid w:val="008359E7"/>
    <w:rsid w:val="008363A5"/>
    <w:rsid w:val="00836CA2"/>
    <w:rsid w:val="00836DE0"/>
    <w:rsid w:val="0083733F"/>
    <w:rsid w:val="00837C04"/>
    <w:rsid w:val="00837CC7"/>
    <w:rsid w:val="008438D3"/>
    <w:rsid w:val="0084393B"/>
    <w:rsid w:val="00844F27"/>
    <w:rsid w:val="00845D8E"/>
    <w:rsid w:val="008477C6"/>
    <w:rsid w:val="008478A4"/>
    <w:rsid w:val="0085214D"/>
    <w:rsid w:val="00852239"/>
    <w:rsid w:val="008528C3"/>
    <w:rsid w:val="00852E66"/>
    <w:rsid w:val="0085401D"/>
    <w:rsid w:val="00854A6C"/>
    <w:rsid w:val="00855397"/>
    <w:rsid w:val="0086279A"/>
    <w:rsid w:val="00862CC7"/>
    <w:rsid w:val="00864B7A"/>
    <w:rsid w:val="0086775A"/>
    <w:rsid w:val="00867957"/>
    <w:rsid w:val="00870816"/>
    <w:rsid w:val="00870D58"/>
    <w:rsid w:val="008712CD"/>
    <w:rsid w:val="0087550F"/>
    <w:rsid w:val="00875B82"/>
    <w:rsid w:val="008806A4"/>
    <w:rsid w:val="00881E07"/>
    <w:rsid w:val="0088542E"/>
    <w:rsid w:val="008872C8"/>
    <w:rsid w:val="008907BA"/>
    <w:rsid w:val="0089208C"/>
    <w:rsid w:val="0089287B"/>
    <w:rsid w:val="00892E49"/>
    <w:rsid w:val="0089598E"/>
    <w:rsid w:val="0089624E"/>
    <w:rsid w:val="008A17AB"/>
    <w:rsid w:val="008A4B06"/>
    <w:rsid w:val="008A6FAB"/>
    <w:rsid w:val="008B0E4E"/>
    <w:rsid w:val="008B1955"/>
    <w:rsid w:val="008B1A73"/>
    <w:rsid w:val="008B22BE"/>
    <w:rsid w:val="008B47D4"/>
    <w:rsid w:val="008B5FEF"/>
    <w:rsid w:val="008C0A41"/>
    <w:rsid w:val="008C1870"/>
    <w:rsid w:val="008C34EC"/>
    <w:rsid w:val="008C63D1"/>
    <w:rsid w:val="008C667B"/>
    <w:rsid w:val="008D0DB5"/>
    <w:rsid w:val="008D2117"/>
    <w:rsid w:val="008D4FD1"/>
    <w:rsid w:val="008D76E6"/>
    <w:rsid w:val="008E1CFD"/>
    <w:rsid w:val="008E4C13"/>
    <w:rsid w:val="008F36C2"/>
    <w:rsid w:val="008F5AF0"/>
    <w:rsid w:val="008F5E81"/>
    <w:rsid w:val="00902932"/>
    <w:rsid w:val="009071DD"/>
    <w:rsid w:val="0091064F"/>
    <w:rsid w:val="00912019"/>
    <w:rsid w:val="00912FF2"/>
    <w:rsid w:val="009131F0"/>
    <w:rsid w:val="009132EB"/>
    <w:rsid w:val="00913F8A"/>
    <w:rsid w:val="00916F07"/>
    <w:rsid w:val="009176F7"/>
    <w:rsid w:val="00917FF2"/>
    <w:rsid w:val="00921118"/>
    <w:rsid w:val="009222BA"/>
    <w:rsid w:val="00922E4D"/>
    <w:rsid w:val="0092666D"/>
    <w:rsid w:val="009277FB"/>
    <w:rsid w:val="0093016C"/>
    <w:rsid w:val="00932C0C"/>
    <w:rsid w:val="00946EBF"/>
    <w:rsid w:val="009502D8"/>
    <w:rsid w:val="0095121A"/>
    <w:rsid w:val="0095186B"/>
    <w:rsid w:val="00952269"/>
    <w:rsid w:val="00953CE3"/>
    <w:rsid w:val="00954373"/>
    <w:rsid w:val="0095492B"/>
    <w:rsid w:val="009559EE"/>
    <w:rsid w:val="009566DF"/>
    <w:rsid w:val="00956EA2"/>
    <w:rsid w:val="009615A0"/>
    <w:rsid w:val="00961730"/>
    <w:rsid w:val="0096638B"/>
    <w:rsid w:val="00967333"/>
    <w:rsid w:val="00967DE7"/>
    <w:rsid w:val="00970E73"/>
    <w:rsid w:val="0097366D"/>
    <w:rsid w:val="009736C1"/>
    <w:rsid w:val="0097437F"/>
    <w:rsid w:val="00974BAB"/>
    <w:rsid w:val="00975779"/>
    <w:rsid w:val="0097744F"/>
    <w:rsid w:val="009779EE"/>
    <w:rsid w:val="00977C59"/>
    <w:rsid w:val="00977F4E"/>
    <w:rsid w:val="00983532"/>
    <w:rsid w:val="00987CFB"/>
    <w:rsid w:val="0099200F"/>
    <w:rsid w:val="009924C0"/>
    <w:rsid w:val="00992978"/>
    <w:rsid w:val="00992BFA"/>
    <w:rsid w:val="00993B20"/>
    <w:rsid w:val="00995801"/>
    <w:rsid w:val="009A0509"/>
    <w:rsid w:val="009A0B09"/>
    <w:rsid w:val="009A0B1F"/>
    <w:rsid w:val="009A0D16"/>
    <w:rsid w:val="009A0F2C"/>
    <w:rsid w:val="009A1F3F"/>
    <w:rsid w:val="009A2DC3"/>
    <w:rsid w:val="009A7296"/>
    <w:rsid w:val="009B02B1"/>
    <w:rsid w:val="009B0928"/>
    <w:rsid w:val="009B1ED5"/>
    <w:rsid w:val="009B394D"/>
    <w:rsid w:val="009B678A"/>
    <w:rsid w:val="009B6FC4"/>
    <w:rsid w:val="009B7D48"/>
    <w:rsid w:val="009C151D"/>
    <w:rsid w:val="009C28E9"/>
    <w:rsid w:val="009C3128"/>
    <w:rsid w:val="009C4C59"/>
    <w:rsid w:val="009C4EDA"/>
    <w:rsid w:val="009C52EE"/>
    <w:rsid w:val="009C6705"/>
    <w:rsid w:val="009C6804"/>
    <w:rsid w:val="009C6CA8"/>
    <w:rsid w:val="009D0BE3"/>
    <w:rsid w:val="009D1D67"/>
    <w:rsid w:val="009D4AD8"/>
    <w:rsid w:val="009D4AFF"/>
    <w:rsid w:val="009D4CAE"/>
    <w:rsid w:val="009D5C0B"/>
    <w:rsid w:val="009D7307"/>
    <w:rsid w:val="009D736A"/>
    <w:rsid w:val="009D7FF4"/>
    <w:rsid w:val="009E3AB5"/>
    <w:rsid w:val="009E6123"/>
    <w:rsid w:val="009E67AB"/>
    <w:rsid w:val="009E7BB3"/>
    <w:rsid w:val="009F0D10"/>
    <w:rsid w:val="009F3645"/>
    <w:rsid w:val="009F45AA"/>
    <w:rsid w:val="009F65F5"/>
    <w:rsid w:val="009F6B9C"/>
    <w:rsid w:val="00A00675"/>
    <w:rsid w:val="00A00BD9"/>
    <w:rsid w:val="00A0254A"/>
    <w:rsid w:val="00A04571"/>
    <w:rsid w:val="00A05C73"/>
    <w:rsid w:val="00A0704E"/>
    <w:rsid w:val="00A10BD6"/>
    <w:rsid w:val="00A10E78"/>
    <w:rsid w:val="00A14B48"/>
    <w:rsid w:val="00A1561B"/>
    <w:rsid w:val="00A16748"/>
    <w:rsid w:val="00A175A7"/>
    <w:rsid w:val="00A17C6F"/>
    <w:rsid w:val="00A231ED"/>
    <w:rsid w:val="00A24628"/>
    <w:rsid w:val="00A24818"/>
    <w:rsid w:val="00A25C48"/>
    <w:rsid w:val="00A31326"/>
    <w:rsid w:val="00A32427"/>
    <w:rsid w:val="00A33745"/>
    <w:rsid w:val="00A34D6F"/>
    <w:rsid w:val="00A409DA"/>
    <w:rsid w:val="00A40E3E"/>
    <w:rsid w:val="00A4546A"/>
    <w:rsid w:val="00A47A3C"/>
    <w:rsid w:val="00A51000"/>
    <w:rsid w:val="00A540E3"/>
    <w:rsid w:val="00A55022"/>
    <w:rsid w:val="00A607AA"/>
    <w:rsid w:val="00A62D02"/>
    <w:rsid w:val="00A62EC4"/>
    <w:rsid w:val="00A64293"/>
    <w:rsid w:val="00A66412"/>
    <w:rsid w:val="00A6784C"/>
    <w:rsid w:val="00A75094"/>
    <w:rsid w:val="00A810CB"/>
    <w:rsid w:val="00A81E52"/>
    <w:rsid w:val="00A8223C"/>
    <w:rsid w:val="00A83C1A"/>
    <w:rsid w:val="00A90BB3"/>
    <w:rsid w:val="00A9148B"/>
    <w:rsid w:val="00A91DB0"/>
    <w:rsid w:val="00A93CF5"/>
    <w:rsid w:val="00A976CD"/>
    <w:rsid w:val="00AA2EA0"/>
    <w:rsid w:val="00AA317D"/>
    <w:rsid w:val="00AA355B"/>
    <w:rsid w:val="00AA38DF"/>
    <w:rsid w:val="00AA76CC"/>
    <w:rsid w:val="00AB1C0F"/>
    <w:rsid w:val="00AB29CC"/>
    <w:rsid w:val="00AB480A"/>
    <w:rsid w:val="00AB5906"/>
    <w:rsid w:val="00AC244E"/>
    <w:rsid w:val="00AC2743"/>
    <w:rsid w:val="00AC332D"/>
    <w:rsid w:val="00AC409E"/>
    <w:rsid w:val="00AC45BA"/>
    <w:rsid w:val="00AC4B96"/>
    <w:rsid w:val="00AC7B77"/>
    <w:rsid w:val="00AD0604"/>
    <w:rsid w:val="00AD1499"/>
    <w:rsid w:val="00AD3DD5"/>
    <w:rsid w:val="00AD63FE"/>
    <w:rsid w:val="00AD729A"/>
    <w:rsid w:val="00AE3095"/>
    <w:rsid w:val="00AE3F2C"/>
    <w:rsid w:val="00AE6A45"/>
    <w:rsid w:val="00AE74F4"/>
    <w:rsid w:val="00AF17A0"/>
    <w:rsid w:val="00AF2F7E"/>
    <w:rsid w:val="00AF37A8"/>
    <w:rsid w:val="00AF602F"/>
    <w:rsid w:val="00B00384"/>
    <w:rsid w:val="00B00FAD"/>
    <w:rsid w:val="00B01D30"/>
    <w:rsid w:val="00B059F2"/>
    <w:rsid w:val="00B0722F"/>
    <w:rsid w:val="00B07C66"/>
    <w:rsid w:val="00B12933"/>
    <w:rsid w:val="00B134BD"/>
    <w:rsid w:val="00B2261E"/>
    <w:rsid w:val="00B30DC5"/>
    <w:rsid w:val="00B31324"/>
    <w:rsid w:val="00B353A2"/>
    <w:rsid w:val="00B410A3"/>
    <w:rsid w:val="00B41F12"/>
    <w:rsid w:val="00B42F04"/>
    <w:rsid w:val="00B435F0"/>
    <w:rsid w:val="00B46B8B"/>
    <w:rsid w:val="00B47719"/>
    <w:rsid w:val="00B50EC5"/>
    <w:rsid w:val="00B53E96"/>
    <w:rsid w:val="00B54B37"/>
    <w:rsid w:val="00B55044"/>
    <w:rsid w:val="00B605AA"/>
    <w:rsid w:val="00B635A1"/>
    <w:rsid w:val="00B6373F"/>
    <w:rsid w:val="00B6380A"/>
    <w:rsid w:val="00B645E3"/>
    <w:rsid w:val="00B648E8"/>
    <w:rsid w:val="00B6665F"/>
    <w:rsid w:val="00B72453"/>
    <w:rsid w:val="00B72D87"/>
    <w:rsid w:val="00B73EC3"/>
    <w:rsid w:val="00B7553C"/>
    <w:rsid w:val="00B76BEE"/>
    <w:rsid w:val="00B7757F"/>
    <w:rsid w:val="00B77897"/>
    <w:rsid w:val="00B80BE5"/>
    <w:rsid w:val="00B80DF8"/>
    <w:rsid w:val="00B81885"/>
    <w:rsid w:val="00B828D3"/>
    <w:rsid w:val="00B82B69"/>
    <w:rsid w:val="00B839A6"/>
    <w:rsid w:val="00B85415"/>
    <w:rsid w:val="00B85E98"/>
    <w:rsid w:val="00B85FD2"/>
    <w:rsid w:val="00B86212"/>
    <w:rsid w:val="00B90F91"/>
    <w:rsid w:val="00B95277"/>
    <w:rsid w:val="00B95880"/>
    <w:rsid w:val="00B95CCF"/>
    <w:rsid w:val="00B95FC1"/>
    <w:rsid w:val="00B978EB"/>
    <w:rsid w:val="00B97D17"/>
    <w:rsid w:val="00BA0BEF"/>
    <w:rsid w:val="00BA17D5"/>
    <w:rsid w:val="00BA1E5C"/>
    <w:rsid w:val="00BA231F"/>
    <w:rsid w:val="00BA24C3"/>
    <w:rsid w:val="00BA267B"/>
    <w:rsid w:val="00BA55AE"/>
    <w:rsid w:val="00BA57EF"/>
    <w:rsid w:val="00BA5AE1"/>
    <w:rsid w:val="00BB2877"/>
    <w:rsid w:val="00BB38BF"/>
    <w:rsid w:val="00BB3E7E"/>
    <w:rsid w:val="00BB4B7B"/>
    <w:rsid w:val="00BB50F8"/>
    <w:rsid w:val="00BC1004"/>
    <w:rsid w:val="00BC1F77"/>
    <w:rsid w:val="00BC3A9B"/>
    <w:rsid w:val="00BC6557"/>
    <w:rsid w:val="00BD29F9"/>
    <w:rsid w:val="00BD43C9"/>
    <w:rsid w:val="00BD5D60"/>
    <w:rsid w:val="00BD768F"/>
    <w:rsid w:val="00BD7BCB"/>
    <w:rsid w:val="00BD7EEA"/>
    <w:rsid w:val="00BE2962"/>
    <w:rsid w:val="00BE319F"/>
    <w:rsid w:val="00BE4A8D"/>
    <w:rsid w:val="00BE4FBF"/>
    <w:rsid w:val="00BE5837"/>
    <w:rsid w:val="00BF2195"/>
    <w:rsid w:val="00BF22EF"/>
    <w:rsid w:val="00BF2871"/>
    <w:rsid w:val="00BF33DC"/>
    <w:rsid w:val="00BF38FB"/>
    <w:rsid w:val="00C0336F"/>
    <w:rsid w:val="00C03660"/>
    <w:rsid w:val="00C046B4"/>
    <w:rsid w:val="00C0702A"/>
    <w:rsid w:val="00C0725F"/>
    <w:rsid w:val="00C10A6F"/>
    <w:rsid w:val="00C1113D"/>
    <w:rsid w:val="00C11E4B"/>
    <w:rsid w:val="00C12508"/>
    <w:rsid w:val="00C12BA3"/>
    <w:rsid w:val="00C1695A"/>
    <w:rsid w:val="00C2337F"/>
    <w:rsid w:val="00C27D05"/>
    <w:rsid w:val="00C30E36"/>
    <w:rsid w:val="00C31B1F"/>
    <w:rsid w:val="00C32F33"/>
    <w:rsid w:val="00C3387E"/>
    <w:rsid w:val="00C41CB1"/>
    <w:rsid w:val="00C42689"/>
    <w:rsid w:val="00C428B2"/>
    <w:rsid w:val="00C4389A"/>
    <w:rsid w:val="00C45D67"/>
    <w:rsid w:val="00C50B2B"/>
    <w:rsid w:val="00C5167E"/>
    <w:rsid w:val="00C51923"/>
    <w:rsid w:val="00C51C93"/>
    <w:rsid w:val="00C527B2"/>
    <w:rsid w:val="00C54198"/>
    <w:rsid w:val="00C543D7"/>
    <w:rsid w:val="00C56924"/>
    <w:rsid w:val="00C600A1"/>
    <w:rsid w:val="00C645AA"/>
    <w:rsid w:val="00C66BF4"/>
    <w:rsid w:val="00C706E1"/>
    <w:rsid w:val="00C70881"/>
    <w:rsid w:val="00C71D3C"/>
    <w:rsid w:val="00C71F32"/>
    <w:rsid w:val="00C73726"/>
    <w:rsid w:val="00C739DF"/>
    <w:rsid w:val="00C73AAD"/>
    <w:rsid w:val="00C75462"/>
    <w:rsid w:val="00C763A8"/>
    <w:rsid w:val="00C7721D"/>
    <w:rsid w:val="00C7791F"/>
    <w:rsid w:val="00C839F7"/>
    <w:rsid w:val="00C8637E"/>
    <w:rsid w:val="00C87F36"/>
    <w:rsid w:val="00C9036F"/>
    <w:rsid w:val="00C914BC"/>
    <w:rsid w:val="00C92576"/>
    <w:rsid w:val="00C92692"/>
    <w:rsid w:val="00C92781"/>
    <w:rsid w:val="00C96FD5"/>
    <w:rsid w:val="00CA3168"/>
    <w:rsid w:val="00CA4AEB"/>
    <w:rsid w:val="00CA4B65"/>
    <w:rsid w:val="00CA598E"/>
    <w:rsid w:val="00CA63AE"/>
    <w:rsid w:val="00CA6A85"/>
    <w:rsid w:val="00CA75AB"/>
    <w:rsid w:val="00CA7D2A"/>
    <w:rsid w:val="00CB4DDB"/>
    <w:rsid w:val="00CC2A70"/>
    <w:rsid w:val="00CC3FA8"/>
    <w:rsid w:val="00CC5EA3"/>
    <w:rsid w:val="00CC64D5"/>
    <w:rsid w:val="00CC7D48"/>
    <w:rsid w:val="00CD190E"/>
    <w:rsid w:val="00CD4AAC"/>
    <w:rsid w:val="00CE0079"/>
    <w:rsid w:val="00CE0400"/>
    <w:rsid w:val="00CE2518"/>
    <w:rsid w:val="00CE437F"/>
    <w:rsid w:val="00CE44B5"/>
    <w:rsid w:val="00CE5E6F"/>
    <w:rsid w:val="00CF0A4C"/>
    <w:rsid w:val="00CF0D18"/>
    <w:rsid w:val="00CF222D"/>
    <w:rsid w:val="00CF30E9"/>
    <w:rsid w:val="00CF4434"/>
    <w:rsid w:val="00CF54C3"/>
    <w:rsid w:val="00CF7583"/>
    <w:rsid w:val="00D02F38"/>
    <w:rsid w:val="00D037B3"/>
    <w:rsid w:val="00D03803"/>
    <w:rsid w:val="00D0541E"/>
    <w:rsid w:val="00D05BF6"/>
    <w:rsid w:val="00D076F3"/>
    <w:rsid w:val="00D07F8B"/>
    <w:rsid w:val="00D07FF3"/>
    <w:rsid w:val="00D12B3D"/>
    <w:rsid w:val="00D139E7"/>
    <w:rsid w:val="00D15B30"/>
    <w:rsid w:val="00D166F6"/>
    <w:rsid w:val="00D1753F"/>
    <w:rsid w:val="00D20E8B"/>
    <w:rsid w:val="00D21BEC"/>
    <w:rsid w:val="00D22425"/>
    <w:rsid w:val="00D24153"/>
    <w:rsid w:val="00D25587"/>
    <w:rsid w:val="00D26DCA"/>
    <w:rsid w:val="00D33EFD"/>
    <w:rsid w:val="00D3485B"/>
    <w:rsid w:val="00D37D88"/>
    <w:rsid w:val="00D41386"/>
    <w:rsid w:val="00D424DC"/>
    <w:rsid w:val="00D42A9E"/>
    <w:rsid w:val="00D43279"/>
    <w:rsid w:val="00D455C2"/>
    <w:rsid w:val="00D45AA3"/>
    <w:rsid w:val="00D478B6"/>
    <w:rsid w:val="00D51926"/>
    <w:rsid w:val="00D53075"/>
    <w:rsid w:val="00D535F1"/>
    <w:rsid w:val="00D56E85"/>
    <w:rsid w:val="00D57087"/>
    <w:rsid w:val="00D60096"/>
    <w:rsid w:val="00D607CF"/>
    <w:rsid w:val="00D6535C"/>
    <w:rsid w:val="00D66E03"/>
    <w:rsid w:val="00D66F11"/>
    <w:rsid w:val="00D70815"/>
    <w:rsid w:val="00D724F7"/>
    <w:rsid w:val="00D77456"/>
    <w:rsid w:val="00D8100D"/>
    <w:rsid w:val="00D81837"/>
    <w:rsid w:val="00D81B98"/>
    <w:rsid w:val="00D83754"/>
    <w:rsid w:val="00D83D7D"/>
    <w:rsid w:val="00D852FB"/>
    <w:rsid w:val="00D869A0"/>
    <w:rsid w:val="00D9087F"/>
    <w:rsid w:val="00D914BA"/>
    <w:rsid w:val="00D94400"/>
    <w:rsid w:val="00D95ABC"/>
    <w:rsid w:val="00D96526"/>
    <w:rsid w:val="00D96539"/>
    <w:rsid w:val="00D96728"/>
    <w:rsid w:val="00D97C79"/>
    <w:rsid w:val="00DA048F"/>
    <w:rsid w:val="00DA20FC"/>
    <w:rsid w:val="00DA4E0A"/>
    <w:rsid w:val="00DB145A"/>
    <w:rsid w:val="00DB3133"/>
    <w:rsid w:val="00DB3EBA"/>
    <w:rsid w:val="00DB5F31"/>
    <w:rsid w:val="00DB6EC7"/>
    <w:rsid w:val="00DB73F3"/>
    <w:rsid w:val="00DD0680"/>
    <w:rsid w:val="00DD32BA"/>
    <w:rsid w:val="00DD38D3"/>
    <w:rsid w:val="00DD4939"/>
    <w:rsid w:val="00DD67C8"/>
    <w:rsid w:val="00DD6A7E"/>
    <w:rsid w:val="00DE37A8"/>
    <w:rsid w:val="00DE391D"/>
    <w:rsid w:val="00DE5652"/>
    <w:rsid w:val="00DE6C7C"/>
    <w:rsid w:val="00DE77C2"/>
    <w:rsid w:val="00DF09B9"/>
    <w:rsid w:val="00DF2ABF"/>
    <w:rsid w:val="00DF3CF2"/>
    <w:rsid w:val="00DF468B"/>
    <w:rsid w:val="00DF67E1"/>
    <w:rsid w:val="00DF6CB7"/>
    <w:rsid w:val="00DF6E71"/>
    <w:rsid w:val="00E009BD"/>
    <w:rsid w:val="00E00D79"/>
    <w:rsid w:val="00E016F4"/>
    <w:rsid w:val="00E0174F"/>
    <w:rsid w:val="00E03DA7"/>
    <w:rsid w:val="00E04A9F"/>
    <w:rsid w:val="00E05F3A"/>
    <w:rsid w:val="00E0650E"/>
    <w:rsid w:val="00E06744"/>
    <w:rsid w:val="00E06E09"/>
    <w:rsid w:val="00E122BC"/>
    <w:rsid w:val="00E14061"/>
    <w:rsid w:val="00E153F2"/>
    <w:rsid w:val="00E21EBA"/>
    <w:rsid w:val="00E22434"/>
    <w:rsid w:val="00E2333E"/>
    <w:rsid w:val="00E23E65"/>
    <w:rsid w:val="00E24FC5"/>
    <w:rsid w:val="00E263A4"/>
    <w:rsid w:val="00E265D1"/>
    <w:rsid w:val="00E2697A"/>
    <w:rsid w:val="00E330D2"/>
    <w:rsid w:val="00E3699F"/>
    <w:rsid w:val="00E410DF"/>
    <w:rsid w:val="00E43F3F"/>
    <w:rsid w:val="00E447E7"/>
    <w:rsid w:val="00E44CF4"/>
    <w:rsid w:val="00E44FD5"/>
    <w:rsid w:val="00E45932"/>
    <w:rsid w:val="00E45A90"/>
    <w:rsid w:val="00E4627A"/>
    <w:rsid w:val="00E50B5D"/>
    <w:rsid w:val="00E51DD5"/>
    <w:rsid w:val="00E51E82"/>
    <w:rsid w:val="00E5411E"/>
    <w:rsid w:val="00E57972"/>
    <w:rsid w:val="00E579EE"/>
    <w:rsid w:val="00E62E8C"/>
    <w:rsid w:val="00E66185"/>
    <w:rsid w:val="00E6735C"/>
    <w:rsid w:val="00E67DBA"/>
    <w:rsid w:val="00E7033E"/>
    <w:rsid w:val="00E7038F"/>
    <w:rsid w:val="00E71601"/>
    <w:rsid w:val="00E71AFE"/>
    <w:rsid w:val="00E72DB6"/>
    <w:rsid w:val="00E73A44"/>
    <w:rsid w:val="00E73C62"/>
    <w:rsid w:val="00E7606E"/>
    <w:rsid w:val="00E76484"/>
    <w:rsid w:val="00E76F04"/>
    <w:rsid w:val="00E77C87"/>
    <w:rsid w:val="00E80190"/>
    <w:rsid w:val="00E8279F"/>
    <w:rsid w:val="00E83A1A"/>
    <w:rsid w:val="00E86393"/>
    <w:rsid w:val="00E9178A"/>
    <w:rsid w:val="00E927D7"/>
    <w:rsid w:val="00E93576"/>
    <w:rsid w:val="00E96008"/>
    <w:rsid w:val="00E96F36"/>
    <w:rsid w:val="00EA0CA6"/>
    <w:rsid w:val="00EA32EF"/>
    <w:rsid w:val="00EB11EC"/>
    <w:rsid w:val="00EB2B4B"/>
    <w:rsid w:val="00EB47D2"/>
    <w:rsid w:val="00EB51AA"/>
    <w:rsid w:val="00EC4C2A"/>
    <w:rsid w:val="00EC5C4A"/>
    <w:rsid w:val="00EC60B4"/>
    <w:rsid w:val="00EC6708"/>
    <w:rsid w:val="00EC6A51"/>
    <w:rsid w:val="00ED0A0D"/>
    <w:rsid w:val="00ED1B36"/>
    <w:rsid w:val="00ED21C4"/>
    <w:rsid w:val="00ED2BC9"/>
    <w:rsid w:val="00ED36A9"/>
    <w:rsid w:val="00ED5072"/>
    <w:rsid w:val="00EE0874"/>
    <w:rsid w:val="00EE0A18"/>
    <w:rsid w:val="00EE170C"/>
    <w:rsid w:val="00EE3752"/>
    <w:rsid w:val="00EE4E15"/>
    <w:rsid w:val="00EE7721"/>
    <w:rsid w:val="00F02EC1"/>
    <w:rsid w:val="00F0441A"/>
    <w:rsid w:val="00F062BC"/>
    <w:rsid w:val="00F0662B"/>
    <w:rsid w:val="00F0687D"/>
    <w:rsid w:val="00F076DF"/>
    <w:rsid w:val="00F10E77"/>
    <w:rsid w:val="00F11756"/>
    <w:rsid w:val="00F12FBF"/>
    <w:rsid w:val="00F205C2"/>
    <w:rsid w:val="00F26A25"/>
    <w:rsid w:val="00F27683"/>
    <w:rsid w:val="00F27BFE"/>
    <w:rsid w:val="00F30E12"/>
    <w:rsid w:val="00F31770"/>
    <w:rsid w:val="00F34008"/>
    <w:rsid w:val="00F349E5"/>
    <w:rsid w:val="00F350D3"/>
    <w:rsid w:val="00F35536"/>
    <w:rsid w:val="00F36C31"/>
    <w:rsid w:val="00F40146"/>
    <w:rsid w:val="00F40B82"/>
    <w:rsid w:val="00F4161C"/>
    <w:rsid w:val="00F421FA"/>
    <w:rsid w:val="00F42B01"/>
    <w:rsid w:val="00F43696"/>
    <w:rsid w:val="00F43E2A"/>
    <w:rsid w:val="00F4575F"/>
    <w:rsid w:val="00F4770C"/>
    <w:rsid w:val="00F55D0E"/>
    <w:rsid w:val="00F56381"/>
    <w:rsid w:val="00F56D96"/>
    <w:rsid w:val="00F60D2E"/>
    <w:rsid w:val="00F6201B"/>
    <w:rsid w:val="00F6213A"/>
    <w:rsid w:val="00F62389"/>
    <w:rsid w:val="00F627C8"/>
    <w:rsid w:val="00F63FE1"/>
    <w:rsid w:val="00F65176"/>
    <w:rsid w:val="00F65EAA"/>
    <w:rsid w:val="00F66707"/>
    <w:rsid w:val="00F708D6"/>
    <w:rsid w:val="00F71A94"/>
    <w:rsid w:val="00F71BC6"/>
    <w:rsid w:val="00F71C35"/>
    <w:rsid w:val="00F739D5"/>
    <w:rsid w:val="00F739F7"/>
    <w:rsid w:val="00F73D8B"/>
    <w:rsid w:val="00F74AC7"/>
    <w:rsid w:val="00F74D84"/>
    <w:rsid w:val="00F74DF5"/>
    <w:rsid w:val="00F750D5"/>
    <w:rsid w:val="00F778DD"/>
    <w:rsid w:val="00F8062B"/>
    <w:rsid w:val="00F807F1"/>
    <w:rsid w:val="00F81C1C"/>
    <w:rsid w:val="00F82992"/>
    <w:rsid w:val="00F82DD2"/>
    <w:rsid w:val="00F8409A"/>
    <w:rsid w:val="00F8412A"/>
    <w:rsid w:val="00F86B80"/>
    <w:rsid w:val="00F86DF0"/>
    <w:rsid w:val="00F872C5"/>
    <w:rsid w:val="00F909E5"/>
    <w:rsid w:val="00F93039"/>
    <w:rsid w:val="00F93B00"/>
    <w:rsid w:val="00F94E73"/>
    <w:rsid w:val="00F950B6"/>
    <w:rsid w:val="00F96710"/>
    <w:rsid w:val="00F9763C"/>
    <w:rsid w:val="00FA0BD9"/>
    <w:rsid w:val="00FA2288"/>
    <w:rsid w:val="00FA5B75"/>
    <w:rsid w:val="00FB361A"/>
    <w:rsid w:val="00FB3D77"/>
    <w:rsid w:val="00FB3E63"/>
    <w:rsid w:val="00FB3F3B"/>
    <w:rsid w:val="00FB451A"/>
    <w:rsid w:val="00FB4B43"/>
    <w:rsid w:val="00FB6BA9"/>
    <w:rsid w:val="00FC0E7A"/>
    <w:rsid w:val="00FC4BE2"/>
    <w:rsid w:val="00FC5D93"/>
    <w:rsid w:val="00FC637A"/>
    <w:rsid w:val="00FC6E9B"/>
    <w:rsid w:val="00FD03FC"/>
    <w:rsid w:val="00FD1A25"/>
    <w:rsid w:val="00FD1FF6"/>
    <w:rsid w:val="00FD222F"/>
    <w:rsid w:val="00FD47FB"/>
    <w:rsid w:val="00FE1081"/>
    <w:rsid w:val="00FE1594"/>
    <w:rsid w:val="00FE1781"/>
    <w:rsid w:val="00FE19F3"/>
    <w:rsid w:val="00FE1DEB"/>
    <w:rsid w:val="00FE4718"/>
    <w:rsid w:val="00FE7105"/>
    <w:rsid w:val="00FF038C"/>
    <w:rsid w:val="00FF346A"/>
    <w:rsid w:val="00FF3A1F"/>
    <w:rsid w:val="00FF4330"/>
    <w:rsid w:val="00FF6611"/>
    <w:rsid w:val="00FF6B44"/>
    <w:rsid w:val="00FF7527"/>
    <w:rsid w:val="017D65DF"/>
    <w:rsid w:val="01E7AE12"/>
    <w:rsid w:val="024D3BCA"/>
    <w:rsid w:val="02A9DC64"/>
    <w:rsid w:val="04337967"/>
    <w:rsid w:val="0452D2B0"/>
    <w:rsid w:val="046FAEE8"/>
    <w:rsid w:val="051897DA"/>
    <w:rsid w:val="0537DFB9"/>
    <w:rsid w:val="060B7F49"/>
    <w:rsid w:val="07991E38"/>
    <w:rsid w:val="07A74FAA"/>
    <w:rsid w:val="07D89CA3"/>
    <w:rsid w:val="07FC53C3"/>
    <w:rsid w:val="09318A2C"/>
    <w:rsid w:val="0943200B"/>
    <w:rsid w:val="0B427643"/>
    <w:rsid w:val="0C149019"/>
    <w:rsid w:val="0C7BDD49"/>
    <w:rsid w:val="0D4E0775"/>
    <w:rsid w:val="0D9F4BA5"/>
    <w:rsid w:val="0E354786"/>
    <w:rsid w:val="0FF434BE"/>
    <w:rsid w:val="111AE0CC"/>
    <w:rsid w:val="11598DAC"/>
    <w:rsid w:val="132F2F3A"/>
    <w:rsid w:val="1449B12A"/>
    <w:rsid w:val="156BB0F0"/>
    <w:rsid w:val="1578A325"/>
    <w:rsid w:val="161BA88B"/>
    <w:rsid w:val="1642A2F2"/>
    <w:rsid w:val="16ECDDFD"/>
    <w:rsid w:val="17C765F4"/>
    <w:rsid w:val="18D7A345"/>
    <w:rsid w:val="1A420C97"/>
    <w:rsid w:val="1ACF48A4"/>
    <w:rsid w:val="1CBE4A04"/>
    <w:rsid w:val="1EC2407F"/>
    <w:rsid w:val="1EEB278C"/>
    <w:rsid w:val="1FF8B1C3"/>
    <w:rsid w:val="20CFAF57"/>
    <w:rsid w:val="216B50C0"/>
    <w:rsid w:val="21A4F7B0"/>
    <w:rsid w:val="222DCCC0"/>
    <w:rsid w:val="22CD00CB"/>
    <w:rsid w:val="22EAE0BF"/>
    <w:rsid w:val="22FD62E4"/>
    <w:rsid w:val="230B9F63"/>
    <w:rsid w:val="240232D6"/>
    <w:rsid w:val="24835E53"/>
    <w:rsid w:val="27759CD7"/>
    <w:rsid w:val="27E5A81B"/>
    <w:rsid w:val="28C2024C"/>
    <w:rsid w:val="296CA468"/>
    <w:rsid w:val="296EC5B2"/>
    <w:rsid w:val="2B2FE073"/>
    <w:rsid w:val="2CA4452A"/>
    <w:rsid w:val="2CA8FB5F"/>
    <w:rsid w:val="2CBA66FC"/>
    <w:rsid w:val="2CCBB0D4"/>
    <w:rsid w:val="2DD0901A"/>
    <w:rsid w:val="2E1F981B"/>
    <w:rsid w:val="2FE896EC"/>
    <w:rsid w:val="2FEA2939"/>
    <w:rsid w:val="30C1313F"/>
    <w:rsid w:val="310688F8"/>
    <w:rsid w:val="3136BD42"/>
    <w:rsid w:val="3177B64D"/>
    <w:rsid w:val="317FA3D3"/>
    <w:rsid w:val="3321C9FB"/>
    <w:rsid w:val="336637E9"/>
    <w:rsid w:val="33DCBCA1"/>
    <w:rsid w:val="349AE4E7"/>
    <w:rsid w:val="34AF570F"/>
    <w:rsid w:val="35A9F9D6"/>
    <w:rsid w:val="36095ED2"/>
    <w:rsid w:val="36C1D162"/>
    <w:rsid w:val="3753BE77"/>
    <w:rsid w:val="37F6373D"/>
    <w:rsid w:val="3962BAB3"/>
    <w:rsid w:val="397806FF"/>
    <w:rsid w:val="3A1789EB"/>
    <w:rsid w:val="3B01818F"/>
    <w:rsid w:val="3BB4FDC0"/>
    <w:rsid w:val="3BEBC314"/>
    <w:rsid w:val="3C02E993"/>
    <w:rsid w:val="3D9E60CE"/>
    <w:rsid w:val="3E362BD6"/>
    <w:rsid w:val="3E629C63"/>
    <w:rsid w:val="4016EB70"/>
    <w:rsid w:val="403E8B20"/>
    <w:rsid w:val="40E5CCA9"/>
    <w:rsid w:val="411F2249"/>
    <w:rsid w:val="419AA7D6"/>
    <w:rsid w:val="4210A0DE"/>
    <w:rsid w:val="433197FE"/>
    <w:rsid w:val="4380C510"/>
    <w:rsid w:val="4404F732"/>
    <w:rsid w:val="44C22C24"/>
    <w:rsid w:val="44E12121"/>
    <w:rsid w:val="450B15AD"/>
    <w:rsid w:val="45E24E33"/>
    <w:rsid w:val="4636FAAD"/>
    <w:rsid w:val="4688A36C"/>
    <w:rsid w:val="484D967D"/>
    <w:rsid w:val="48FF21DB"/>
    <w:rsid w:val="492B286B"/>
    <w:rsid w:val="49B5B32F"/>
    <w:rsid w:val="4A6AC6B5"/>
    <w:rsid w:val="4A974112"/>
    <w:rsid w:val="4B2D6CDF"/>
    <w:rsid w:val="4BA57DEE"/>
    <w:rsid w:val="4C6CEB34"/>
    <w:rsid w:val="4CDBD51D"/>
    <w:rsid w:val="4EDB5A06"/>
    <w:rsid w:val="4EDDCDA6"/>
    <w:rsid w:val="4FA7BC99"/>
    <w:rsid w:val="4FE168CC"/>
    <w:rsid w:val="50017115"/>
    <w:rsid w:val="51C720E9"/>
    <w:rsid w:val="51C81369"/>
    <w:rsid w:val="5237EB34"/>
    <w:rsid w:val="5364583A"/>
    <w:rsid w:val="548A4A08"/>
    <w:rsid w:val="54FFB053"/>
    <w:rsid w:val="56523196"/>
    <w:rsid w:val="56AFED75"/>
    <w:rsid w:val="57B678AD"/>
    <w:rsid w:val="58DC9F24"/>
    <w:rsid w:val="590A9B95"/>
    <w:rsid w:val="59957E7B"/>
    <w:rsid w:val="5AED362D"/>
    <w:rsid w:val="5CF21223"/>
    <w:rsid w:val="5D984A32"/>
    <w:rsid w:val="5DB4C67C"/>
    <w:rsid w:val="5DC938A4"/>
    <w:rsid w:val="5EB0B9C8"/>
    <w:rsid w:val="5F4BE0A8"/>
    <w:rsid w:val="5F53CE2E"/>
    <w:rsid w:val="60D2B1F1"/>
    <w:rsid w:val="6115B313"/>
    <w:rsid w:val="61B41D3B"/>
    <w:rsid w:val="62AAED14"/>
    <w:rsid w:val="64387A28"/>
    <w:rsid w:val="643B7410"/>
    <w:rsid w:val="644A8BB5"/>
    <w:rsid w:val="6483C562"/>
    <w:rsid w:val="648B3A7A"/>
    <w:rsid w:val="659CCE04"/>
    <w:rsid w:val="65C96579"/>
    <w:rsid w:val="675EE013"/>
    <w:rsid w:val="676535DA"/>
    <w:rsid w:val="6930DEE9"/>
    <w:rsid w:val="695D8C41"/>
    <w:rsid w:val="69F0441E"/>
    <w:rsid w:val="6A87AE2D"/>
    <w:rsid w:val="6AA28FF3"/>
    <w:rsid w:val="6B307026"/>
    <w:rsid w:val="6BDAFA46"/>
    <w:rsid w:val="6C15F188"/>
    <w:rsid w:val="6C17EF51"/>
    <w:rsid w:val="6C51CF5A"/>
    <w:rsid w:val="6D474719"/>
    <w:rsid w:val="6DFBF8E0"/>
    <w:rsid w:val="6EB9F704"/>
    <w:rsid w:val="6ED1410B"/>
    <w:rsid w:val="6F69F1F8"/>
    <w:rsid w:val="70015415"/>
    <w:rsid w:val="703659E1"/>
    <w:rsid w:val="70CA63BC"/>
    <w:rsid w:val="7137E11C"/>
    <w:rsid w:val="71BC1314"/>
    <w:rsid w:val="7250448D"/>
    <w:rsid w:val="7299A534"/>
    <w:rsid w:val="72A192BA"/>
    <w:rsid w:val="72B789B2"/>
    <w:rsid w:val="72E12BA4"/>
    <w:rsid w:val="74B5B080"/>
    <w:rsid w:val="7537D76F"/>
    <w:rsid w:val="75D145F6"/>
    <w:rsid w:val="75E3B857"/>
    <w:rsid w:val="7659B15F"/>
    <w:rsid w:val="7790D0D7"/>
    <w:rsid w:val="784C6722"/>
    <w:rsid w:val="788844F4"/>
    <w:rsid w:val="7910D43E"/>
    <w:rsid w:val="7AD321CD"/>
    <w:rsid w:val="7AD74441"/>
    <w:rsid w:val="7B714E7F"/>
    <w:rsid w:val="7BD1CFAC"/>
    <w:rsid w:val="7C4DFABB"/>
    <w:rsid w:val="7D230F96"/>
    <w:rsid w:val="7D49241A"/>
    <w:rsid w:val="7DD30A8A"/>
    <w:rsid w:val="7E512D4B"/>
    <w:rsid w:val="7EBEDFF7"/>
    <w:rsid w:val="7EE22C5B"/>
    <w:rsid w:val="7F9936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47CCB"/>
  <w15:chartTrackingRefBased/>
  <w15:docId w15:val="{C712CD6B-3040-4F5F-B3B0-C0A43DFB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6A23"/>
    <w:pPr>
      <w:spacing w:after="0" w:line="240" w:lineRule="auto"/>
    </w:pPr>
    <w:rPr>
      <w:rFonts w:ascii="Times New Roman" w:eastAsia="Times New Roman" w:hAnsi="Times New Roman" w:cs="Times New Roman"/>
      <w:sz w:val="20"/>
      <w:szCs w:val="20"/>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4D6A23"/>
    <w:pPr>
      <w:tabs>
        <w:tab w:val="center" w:pos="4536"/>
        <w:tab w:val="right" w:pos="9072"/>
      </w:tabs>
    </w:pPr>
  </w:style>
  <w:style w:type="character" w:customStyle="1" w:styleId="IntestazioneCarattere">
    <w:name w:val="Intestazione Carattere"/>
    <w:basedOn w:val="Carpredefinitoparagrafo"/>
    <w:link w:val="Intestazione"/>
    <w:uiPriority w:val="99"/>
    <w:rsid w:val="004D6A23"/>
    <w:rPr>
      <w:rFonts w:ascii="Times New Roman" w:eastAsia="Times New Roman" w:hAnsi="Times New Roman" w:cs="Times New Roman"/>
      <w:sz w:val="20"/>
      <w:szCs w:val="20"/>
      <w:lang w:eastAsia="de-DE"/>
    </w:rPr>
  </w:style>
  <w:style w:type="paragraph" w:styleId="Pidipagina">
    <w:name w:val="footer"/>
    <w:basedOn w:val="Normale"/>
    <w:link w:val="PidipaginaCarattere"/>
    <w:uiPriority w:val="99"/>
    <w:rsid w:val="004D6A23"/>
    <w:pPr>
      <w:tabs>
        <w:tab w:val="center" w:pos="4536"/>
        <w:tab w:val="right" w:pos="9072"/>
      </w:tabs>
    </w:pPr>
  </w:style>
  <w:style w:type="character" w:customStyle="1" w:styleId="PidipaginaCarattere">
    <w:name w:val="Piè di pagina Carattere"/>
    <w:basedOn w:val="Carpredefinitoparagrafo"/>
    <w:link w:val="Pidipagina"/>
    <w:uiPriority w:val="99"/>
    <w:rsid w:val="004D6A23"/>
    <w:rPr>
      <w:rFonts w:ascii="Times New Roman" w:eastAsia="Times New Roman" w:hAnsi="Times New Roman" w:cs="Times New Roman"/>
      <w:sz w:val="20"/>
      <w:szCs w:val="20"/>
      <w:lang w:eastAsia="de-DE"/>
    </w:rPr>
  </w:style>
  <w:style w:type="character" w:styleId="Collegamentoipertestuale">
    <w:name w:val="Hyperlink"/>
    <w:rsid w:val="004D6A23"/>
    <w:rPr>
      <w:color w:val="0000FF"/>
      <w:u w:val="single"/>
    </w:rPr>
  </w:style>
  <w:style w:type="character" w:styleId="Numeropagina">
    <w:name w:val="page number"/>
    <w:basedOn w:val="Carpredefinitoparagrafo"/>
    <w:rsid w:val="004D6A23"/>
  </w:style>
  <w:style w:type="character" w:styleId="Collegamentovisitato">
    <w:name w:val="FollowedHyperlink"/>
    <w:basedOn w:val="Carpredefinitoparagrafo"/>
    <w:uiPriority w:val="99"/>
    <w:semiHidden/>
    <w:unhideWhenUsed/>
    <w:rsid w:val="0073706D"/>
    <w:rPr>
      <w:color w:val="954F72" w:themeColor="followedHyperlink"/>
      <w:u w:val="single"/>
    </w:rPr>
  </w:style>
  <w:style w:type="paragraph" w:styleId="NormaleWeb">
    <w:name w:val="Normal (Web)"/>
    <w:basedOn w:val="Normale"/>
    <w:uiPriority w:val="99"/>
    <w:unhideWhenUsed/>
    <w:rsid w:val="009D1D67"/>
    <w:pPr>
      <w:spacing w:before="100" w:beforeAutospacing="1" w:after="100" w:afterAutospacing="1"/>
    </w:pPr>
    <w:rPr>
      <w:sz w:val="24"/>
      <w:szCs w:val="24"/>
    </w:rPr>
  </w:style>
  <w:style w:type="paragraph" w:styleId="Revisione">
    <w:name w:val="Revision"/>
    <w:hidden/>
    <w:uiPriority w:val="99"/>
    <w:semiHidden/>
    <w:rsid w:val="00B353A2"/>
    <w:pPr>
      <w:spacing w:after="0" w:line="240" w:lineRule="auto"/>
    </w:pPr>
    <w:rPr>
      <w:rFonts w:ascii="Times New Roman" w:eastAsia="Times New Roman" w:hAnsi="Times New Roman" w:cs="Times New Roman"/>
      <w:sz w:val="20"/>
      <w:szCs w:val="20"/>
      <w:lang w:eastAsia="de-DE"/>
    </w:rPr>
  </w:style>
  <w:style w:type="character" w:styleId="Rimandocommento">
    <w:name w:val="annotation reference"/>
    <w:basedOn w:val="Carpredefinitoparagrafo"/>
    <w:uiPriority w:val="99"/>
    <w:semiHidden/>
    <w:unhideWhenUsed/>
    <w:rsid w:val="00B353A2"/>
    <w:rPr>
      <w:sz w:val="16"/>
      <w:szCs w:val="16"/>
    </w:rPr>
  </w:style>
  <w:style w:type="paragraph" w:styleId="Testocommento">
    <w:name w:val="annotation text"/>
    <w:basedOn w:val="Normale"/>
    <w:link w:val="TestocommentoCarattere"/>
    <w:uiPriority w:val="99"/>
    <w:unhideWhenUsed/>
    <w:rsid w:val="00B353A2"/>
  </w:style>
  <w:style w:type="character" w:customStyle="1" w:styleId="TestocommentoCarattere">
    <w:name w:val="Testo commento Carattere"/>
    <w:basedOn w:val="Carpredefinitoparagrafo"/>
    <w:link w:val="Testocommento"/>
    <w:uiPriority w:val="99"/>
    <w:rsid w:val="00B353A2"/>
    <w:rPr>
      <w:rFonts w:ascii="Times New Roman" w:eastAsia="Times New Roman" w:hAnsi="Times New Roman" w:cs="Times New Roman"/>
      <w:sz w:val="20"/>
      <w:szCs w:val="20"/>
      <w:lang w:eastAsia="de-DE"/>
    </w:rPr>
  </w:style>
  <w:style w:type="paragraph" w:styleId="Soggettocommento">
    <w:name w:val="annotation subject"/>
    <w:basedOn w:val="Testocommento"/>
    <w:next w:val="Testocommento"/>
    <w:link w:val="SoggettocommentoCarattere"/>
    <w:uiPriority w:val="99"/>
    <w:semiHidden/>
    <w:unhideWhenUsed/>
    <w:rsid w:val="00B353A2"/>
    <w:rPr>
      <w:b/>
      <w:bCs/>
    </w:rPr>
  </w:style>
  <w:style w:type="character" w:customStyle="1" w:styleId="SoggettocommentoCarattere">
    <w:name w:val="Soggetto commento Carattere"/>
    <w:basedOn w:val="TestocommentoCarattere"/>
    <w:link w:val="Soggettocommento"/>
    <w:uiPriority w:val="99"/>
    <w:semiHidden/>
    <w:rsid w:val="00B353A2"/>
    <w:rPr>
      <w:rFonts w:ascii="Times New Roman" w:eastAsia="Times New Roman" w:hAnsi="Times New Roman" w:cs="Times New Roman"/>
      <w:b/>
      <w:bCs/>
      <w:sz w:val="20"/>
      <w:szCs w:val="20"/>
      <w:lang w:eastAsia="de-DE"/>
    </w:rPr>
  </w:style>
  <w:style w:type="character" w:customStyle="1" w:styleId="NichtaufgelsteErwhnung1">
    <w:name w:val="Nicht aufgelöste Erwähnung1"/>
    <w:basedOn w:val="Carpredefinitoparagrafo"/>
    <w:uiPriority w:val="99"/>
    <w:semiHidden/>
    <w:unhideWhenUsed/>
    <w:rsid w:val="000824DA"/>
    <w:rPr>
      <w:color w:val="605E5C"/>
      <w:shd w:val="clear" w:color="auto" w:fill="E1DFDD"/>
    </w:rPr>
  </w:style>
  <w:style w:type="paragraph" w:styleId="Testofumetto">
    <w:name w:val="Balloon Text"/>
    <w:basedOn w:val="Normale"/>
    <w:link w:val="TestofumettoCarattere"/>
    <w:uiPriority w:val="99"/>
    <w:semiHidden/>
    <w:unhideWhenUsed/>
    <w:rsid w:val="002B19EA"/>
    <w:rPr>
      <w:rFonts w:ascii="Arial" w:hAnsi="Arial" w:cs="Arial"/>
      <w:sz w:val="18"/>
      <w:szCs w:val="18"/>
    </w:rPr>
  </w:style>
  <w:style w:type="character" w:customStyle="1" w:styleId="TestofumettoCarattere">
    <w:name w:val="Testo fumetto Carattere"/>
    <w:basedOn w:val="Carpredefinitoparagrafo"/>
    <w:link w:val="Testofumetto"/>
    <w:uiPriority w:val="99"/>
    <w:semiHidden/>
    <w:rsid w:val="002B19EA"/>
    <w:rPr>
      <w:rFonts w:ascii="Arial" w:eastAsia="Times New Roman" w:hAnsi="Arial" w:cs="Arial"/>
      <w:sz w:val="18"/>
      <w:szCs w:val="18"/>
      <w:lang w:eastAsia="de-DE"/>
    </w:rPr>
  </w:style>
  <w:style w:type="paragraph" w:styleId="Paragrafoelenco">
    <w:name w:val="List Paragraph"/>
    <w:basedOn w:val="Normale"/>
    <w:uiPriority w:val="34"/>
    <w:qFormat/>
    <w:rsid w:val="00C1695A"/>
    <w:pPr>
      <w:ind w:left="720"/>
      <w:contextualSpacing/>
    </w:pPr>
  </w:style>
  <w:style w:type="character" w:customStyle="1" w:styleId="NichtaufgelsteErwhnung2">
    <w:name w:val="Nicht aufgelöste Erwähnung2"/>
    <w:basedOn w:val="Carpredefinitoparagrafo"/>
    <w:uiPriority w:val="99"/>
    <w:semiHidden/>
    <w:unhideWhenUsed/>
    <w:rsid w:val="00820367"/>
    <w:rPr>
      <w:color w:val="605E5C"/>
      <w:shd w:val="clear" w:color="auto" w:fill="E1DFDD"/>
    </w:rPr>
  </w:style>
  <w:style w:type="character" w:styleId="Enfasigrassetto">
    <w:name w:val="Strong"/>
    <w:basedOn w:val="Carpredefinitoparagrafo"/>
    <w:uiPriority w:val="22"/>
    <w:qFormat/>
    <w:rsid w:val="0048754C"/>
    <w:rPr>
      <w:b/>
      <w:bCs/>
    </w:rPr>
  </w:style>
  <w:style w:type="paragraph" w:customStyle="1" w:styleId="Standard">
    <w:name w:val="Standard"/>
    <w:rsid w:val="001F054F"/>
    <w:pPr>
      <w:suppressAutoHyphens/>
      <w:autoSpaceDN w:val="0"/>
      <w:spacing w:after="0" w:line="240" w:lineRule="auto"/>
      <w:textAlignment w:val="baseline"/>
    </w:pPr>
    <w:rPr>
      <w:rFonts w:ascii="Times New Roman" w:eastAsia="Times New Roman" w:hAnsi="Times New Roman" w:cs="Times New Roman"/>
      <w:kern w:val="3"/>
      <w:sz w:val="20"/>
      <w:szCs w:val="20"/>
      <w:lang w:val="it-IT"/>
    </w:rPr>
  </w:style>
  <w:style w:type="paragraph" w:customStyle="1" w:styleId="xmsonormal">
    <w:name w:val="xmsonormal"/>
    <w:basedOn w:val="Normale"/>
    <w:rsid w:val="001442F9"/>
    <w:pPr>
      <w:spacing w:before="100" w:beforeAutospacing="1" w:after="100" w:afterAutospacing="1"/>
    </w:pPr>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2003">
      <w:bodyDiv w:val="1"/>
      <w:marLeft w:val="0"/>
      <w:marRight w:val="0"/>
      <w:marTop w:val="0"/>
      <w:marBottom w:val="0"/>
      <w:divBdr>
        <w:top w:val="none" w:sz="0" w:space="0" w:color="auto"/>
        <w:left w:val="none" w:sz="0" w:space="0" w:color="auto"/>
        <w:bottom w:val="none" w:sz="0" w:space="0" w:color="auto"/>
        <w:right w:val="none" w:sz="0" w:space="0" w:color="auto"/>
      </w:divBdr>
    </w:div>
    <w:div w:id="183594960">
      <w:bodyDiv w:val="1"/>
      <w:marLeft w:val="0"/>
      <w:marRight w:val="0"/>
      <w:marTop w:val="0"/>
      <w:marBottom w:val="0"/>
      <w:divBdr>
        <w:top w:val="none" w:sz="0" w:space="0" w:color="auto"/>
        <w:left w:val="none" w:sz="0" w:space="0" w:color="auto"/>
        <w:bottom w:val="none" w:sz="0" w:space="0" w:color="auto"/>
        <w:right w:val="none" w:sz="0" w:space="0" w:color="auto"/>
      </w:divBdr>
    </w:div>
    <w:div w:id="431509971">
      <w:bodyDiv w:val="1"/>
      <w:marLeft w:val="0"/>
      <w:marRight w:val="0"/>
      <w:marTop w:val="0"/>
      <w:marBottom w:val="0"/>
      <w:divBdr>
        <w:top w:val="none" w:sz="0" w:space="0" w:color="auto"/>
        <w:left w:val="none" w:sz="0" w:space="0" w:color="auto"/>
        <w:bottom w:val="none" w:sz="0" w:space="0" w:color="auto"/>
        <w:right w:val="none" w:sz="0" w:space="0" w:color="auto"/>
      </w:divBdr>
    </w:div>
    <w:div w:id="726685171">
      <w:bodyDiv w:val="1"/>
      <w:marLeft w:val="0"/>
      <w:marRight w:val="0"/>
      <w:marTop w:val="0"/>
      <w:marBottom w:val="0"/>
      <w:divBdr>
        <w:top w:val="none" w:sz="0" w:space="0" w:color="auto"/>
        <w:left w:val="none" w:sz="0" w:space="0" w:color="auto"/>
        <w:bottom w:val="none" w:sz="0" w:space="0" w:color="auto"/>
        <w:right w:val="none" w:sz="0" w:space="0" w:color="auto"/>
      </w:divBdr>
    </w:div>
    <w:div w:id="970130866">
      <w:bodyDiv w:val="1"/>
      <w:marLeft w:val="0"/>
      <w:marRight w:val="0"/>
      <w:marTop w:val="0"/>
      <w:marBottom w:val="0"/>
      <w:divBdr>
        <w:top w:val="none" w:sz="0" w:space="0" w:color="auto"/>
        <w:left w:val="none" w:sz="0" w:space="0" w:color="auto"/>
        <w:bottom w:val="none" w:sz="0" w:space="0" w:color="auto"/>
        <w:right w:val="none" w:sz="0" w:space="0" w:color="auto"/>
      </w:divBdr>
    </w:div>
    <w:div w:id="993295489">
      <w:bodyDiv w:val="1"/>
      <w:marLeft w:val="0"/>
      <w:marRight w:val="0"/>
      <w:marTop w:val="0"/>
      <w:marBottom w:val="0"/>
      <w:divBdr>
        <w:top w:val="none" w:sz="0" w:space="0" w:color="auto"/>
        <w:left w:val="none" w:sz="0" w:space="0" w:color="auto"/>
        <w:bottom w:val="none" w:sz="0" w:space="0" w:color="auto"/>
        <w:right w:val="none" w:sz="0" w:space="0" w:color="auto"/>
      </w:divBdr>
    </w:div>
    <w:div w:id="1262569813">
      <w:bodyDiv w:val="1"/>
      <w:marLeft w:val="0"/>
      <w:marRight w:val="0"/>
      <w:marTop w:val="0"/>
      <w:marBottom w:val="0"/>
      <w:divBdr>
        <w:top w:val="none" w:sz="0" w:space="0" w:color="auto"/>
        <w:left w:val="none" w:sz="0" w:space="0" w:color="auto"/>
        <w:bottom w:val="none" w:sz="0" w:space="0" w:color="auto"/>
        <w:right w:val="none" w:sz="0" w:space="0" w:color="auto"/>
      </w:divBdr>
    </w:div>
    <w:div w:id="1302425221">
      <w:bodyDiv w:val="1"/>
      <w:marLeft w:val="0"/>
      <w:marRight w:val="0"/>
      <w:marTop w:val="0"/>
      <w:marBottom w:val="0"/>
      <w:divBdr>
        <w:top w:val="none" w:sz="0" w:space="0" w:color="auto"/>
        <w:left w:val="none" w:sz="0" w:space="0" w:color="auto"/>
        <w:bottom w:val="none" w:sz="0" w:space="0" w:color="auto"/>
        <w:right w:val="none" w:sz="0" w:space="0" w:color="auto"/>
      </w:divBdr>
    </w:div>
    <w:div w:id="20533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8E1901FB4969438D9C2A70C6FBECE4" ma:contentTypeVersion="12" ma:contentTypeDescription="Ein neues Dokument erstellen." ma:contentTypeScope="" ma:versionID="8732de49f06a49fa0d172482847ef0b2">
  <xsd:schema xmlns:xsd="http://www.w3.org/2001/XMLSchema" xmlns:xs="http://www.w3.org/2001/XMLSchema" xmlns:p="http://schemas.microsoft.com/office/2006/metadata/properties" xmlns:ns2="d8ea8877-8fb8-430c-9a08-56cb64bdd256" xmlns:ns3="628b6c9c-52b9-443e-8b7d-a19119878305" targetNamespace="http://schemas.microsoft.com/office/2006/metadata/properties" ma:root="true" ma:fieldsID="f6ad644fd4d62cf789e4fe4b3a52ec0f" ns2:_="" ns3:_="">
    <xsd:import namespace="d8ea8877-8fb8-430c-9a08-56cb64bdd256"/>
    <xsd:import namespace="628b6c9c-52b9-443e-8b7d-a191198783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a8877-8fb8-430c-9a08-56cb64bdd2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1ef7e691-fab4-43b4-8868-49f9d41eb20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8b6c9c-52b9-443e-8b7d-a191198783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51c1e0-2020-4ac7-b424-e0fa01cce31e}" ma:internalName="TaxCatchAll" ma:showField="CatchAllData" ma:web="628b6c9c-52b9-443e-8b7d-a191198783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8b6c9c-52b9-443e-8b7d-a19119878305" xsi:nil="true"/>
    <lcf76f155ced4ddcb4097134ff3c332f xmlns="d8ea8877-8fb8-430c-9a08-56cb64bdd25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38BCF-5E31-42EF-B723-AD861637D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a8877-8fb8-430c-9a08-56cb64bdd256"/>
    <ds:schemaRef ds:uri="628b6c9c-52b9-443e-8b7d-a19119878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2DBD05-A5D8-4898-AF0A-8B341059ED98}">
  <ds:schemaRefs>
    <ds:schemaRef ds:uri="http://schemas.microsoft.com/sharepoint/v3/contenttype/forms"/>
  </ds:schemaRefs>
</ds:datastoreItem>
</file>

<file path=customXml/itemProps3.xml><?xml version="1.0" encoding="utf-8"?>
<ds:datastoreItem xmlns:ds="http://schemas.openxmlformats.org/officeDocument/2006/customXml" ds:itemID="{195AD861-4E64-4712-8806-56E9B6750660}">
  <ds:schemaRefs>
    <ds:schemaRef ds:uri="http://schemas.microsoft.com/office/2006/metadata/properties"/>
    <ds:schemaRef ds:uri="http://schemas.microsoft.com/office/infopath/2007/PartnerControls"/>
    <ds:schemaRef ds:uri="628b6c9c-52b9-443e-8b7d-a19119878305"/>
    <ds:schemaRef ds:uri="d8ea8877-8fb8-430c-9a08-56cb64bdd256"/>
  </ds:schemaRefs>
</ds:datastoreItem>
</file>

<file path=customXml/itemProps4.xml><?xml version="1.0" encoding="utf-8"?>
<ds:datastoreItem xmlns:ds="http://schemas.openxmlformats.org/officeDocument/2006/customXml" ds:itemID="{78820D23-0431-4528-934D-9EF27AA3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767</Words>
  <Characters>4378</Characters>
  <Application>Microsoft Office Word</Application>
  <DocSecurity>0</DocSecurity>
  <Lines>36</Lines>
  <Paragraphs>10</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Schild</dc:creator>
  <cp:keywords/>
  <dc:description/>
  <cp:lastModifiedBy>Andrea Giuseppe Turatti</cp:lastModifiedBy>
  <cp:revision>3</cp:revision>
  <dcterms:created xsi:type="dcterms:W3CDTF">2023-04-27T14:34:00Z</dcterms:created>
  <dcterms:modified xsi:type="dcterms:W3CDTF">2023-05-05T14:40:00Z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44d7801c744f861e113d8506c15f757f081f93a05418b0ba90313ea96906df50</vt:lpwstr>
  </property>
  <property fmtid="{D5CDD505-2E9C-101B-9397-08002B2CF9AE}" pid="4" name="ContentTypeId">
    <vt:lpwstr>0x01010039503BE28494AD4E9F90A28F7CE743E3</vt:lpwstr>
  </property>
</Properties>
</file>