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497198" w14:textId="77777777" w:rsidR="004B0AD9" w:rsidRPr="00AD1BA3" w:rsidRDefault="004B0AD9" w:rsidP="00940B41">
      <w:pPr>
        <w:pStyle w:val="Sottotitolo"/>
        <w:spacing w:after="0" w:line="240" w:lineRule="auto"/>
        <w:jc w:val="left"/>
        <w:rPr>
          <w:caps/>
          <w:sz w:val="11"/>
          <w:szCs w:val="11"/>
          <w:lang w:val="it-IT"/>
        </w:rPr>
      </w:pPr>
    </w:p>
    <w:p w14:paraId="41723CB3" w14:textId="0AD88532" w:rsidR="00D7534A" w:rsidRPr="00AD1BA3" w:rsidRDefault="00B63077" w:rsidP="00940B41">
      <w:pPr>
        <w:pStyle w:val="Sottotitolo"/>
        <w:spacing w:after="0" w:line="240" w:lineRule="auto"/>
        <w:jc w:val="left"/>
        <w:rPr>
          <w:caps/>
          <w:color w:val="000000" w:themeColor="text1"/>
          <w:sz w:val="28"/>
          <w:szCs w:val="28"/>
          <w:lang w:val="it-IT"/>
        </w:rPr>
      </w:pPr>
      <w:r w:rsidRPr="00AD1BA3">
        <w:rPr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8FACA1" wp14:editId="580D5260">
                <wp:simplePos x="0" y="0"/>
                <wp:positionH relativeFrom="column">
                  <wp:posOffset>3528736</wp:posOffset>
                </wp:positionH>
                <wp:positionV relativeFrom="paragraph">
                  <wp:posOffset>-1292880</wp:posOffset>
                </wp:positionV>
                <wp:extent cx="1496961" cy="1209367"/>
                <wp:effectExtent l="0" t="0" r="0" b="0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961" cy="1209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8FCAD" w14:textId="6E076896" w:rsidR="00B63077" w:rsidRDefault="00B63077" w:rsidP="00FB5ACD">
                            <w:pPr>
                              <w:tabs>
                                <w:tab w:val="left" w:pos="2063"/>
                              </w:tabs>
                              <w:ind w:left="709" w:right="-92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8FACA1" id="_x0000_t202" coordsize="21600,21600" o:spt="202" path="m,l,21600r21600,l21600,xe">
                <v:stroke joinstyle="miter"/>
                <v:path gradientshapeok="t" o:connecttype="rect"/>
              </v:shapetype>
              <v:shape id="Casella di testo 15" o:spid="_x0000_s1026" type="#_x0000_t202" style="position:absolute;margin-left:277.85pt;margin-top:-101.8pt;width:117.85pt;height:9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" filled="f" stroked="f" strokeweight=".5pt">
                <v:textbox>
                  <w:txbxContent>
                    <w:p w14:paraId="3008FCAD" w14:textId="6E076896" w:rsidR="00B63077" w:rsidRDefault="00B63077" w:rsidP="00FB5ACD">
                      <w:pPr>
                        <w:tabs>
                          <w:tab w:val="left" w:pos="2063"/>
                        </w:tabs>
                        <w:ind w:left="709" w:right="-921"/>
                      </w:pPr>
                    </w:p>
                  </w:txbxContent>
                </v:textbox>
              </v:shape>
            </w:pict>
          </mc:Fallback>
        </mc:AlternateContent>
      </w:r>
      <w:r w:rsidRPr="00AD1BA3">
        <w:rPr>
          <w:caps/>
          <w:sz w:val="28"/>
          <w:szCs w:val="28"/>
          <w:lang w:val="it-IT"/>
        </w:rPr>
        <w:t>Talento, esperien</w:t>
      </w:r>
      <w:r w:rsidRPr="00AD1BA3">
        <w:rPr>
          <w:caps/>
          <w:color w:val="000000" w:themeColor="text1"/>
          <w:sz w:val="28"/>
          <w:szCs w:val="28"/>
          <w:lang w:val="it-IT"/>
        </w:rPr>
        <w:t>za e immaginazione</w:t>
      </w:r>
      <w:r w:rsidR="00AD1BA3" w:rsidRPr="00AD1BA3">
        <w:rPr>
          <w:caps/>
          <w:color w:val="000000" w:themeColor="text1"/>
          <w:sz w:val="28"/>
          <w:szCs w:val="28"/>
          <w:lang w:val="it-IT"/>
        </w:rPr>
        <w:t xml:space="preserve"> A CERSAIE</w:t>
      </w:r>
    </w:p>
    <w:p w14:paraId="7E09EB9B" w14:textId="7C064DED" w:rsidR="004B0AD9" w:rsidRPr="00AD1BA3" w:rsidRDefault="002C5908" w:rsidP="00AD1BA3">
      <w:pPr>
        <w:pStyle w:val="Sottotitolo"/>
        <w:spacing w:after="0" w:line="240" w:lineRule="auto"/>
        <w:rPr>
          <w:color w:val="000000" w:themeColor="text1"/>
          <w:sz w:val="24"/>
          <w:szCs w:val="24"/>
          <w:lang w:val="it-IT"/>
        </w:rPr>
      </w:pPr>
      <w:r w:rsidRPr="004B0AD9">
        <w:rPr>
          <w:color w:val="000000" w:themeColor="text1"/>
          <w:sz w:val="24"/>
          <w:szCs w:val="24"/>
          <w:lang w:val="it-IT"/>
        </w:rPr>
        <w:t xml:space="preserve">RAK </w:t>
      </w:r>
      <w:proofErr w:type="spellStart"/>
      <w:r w:rsidRPr="004B0AD9">
        <w:rPr>
          <w:color w:val="000000" w:themeColor="text1"/>
          <w:sz w:val="24"/>
          <w:szCs w:val="24"/>
          <w:lang w:val="it-IT"/>
        </w:rPr>
        <w:t>Ceramics</w:t>
      </w:r>
      <w:proofErr w:type="spellEnd"/>
      <w:r w:rsidR="00AD1BA3">
        <w:rPr>
          <w:color w:val="000000" w:themeColor="text1"/>
          <w:sz w:val="24"/>
          <w:szCs w:val="24"/>
          <w:lang w:val="it-IT"/>
        </w:rPr>
        <w:t xml:space="preserve"> </w:t>
      </w:r>
      <w:r w:rsidR="00B63077" w:rsidRPr="004B0AD9">
        <w:rPr>
          <w:color w:val="000000" w:themeColor="text1"/>
          <w:sz w:val="24"/>
          <w:szCs w:val="24"/>
          <w:lang w:val="it-IT"/>
        </w:rPr>
        <w:t>presenta</w:t>
      </w:r>
      <w:r w:rsidR="00250619" w:rsidRPr="004B0AD9">
        <w:rPr>
          <w:color w:val="000000" w:themeColor="text1"/>
          <w:sz w:val="24"/>
          <w:szCs w:val="24"/>
          <w:lang w:val="it-IT"/>
        </w:rPr>
        <w:t xml:space="preserve"> le sue</w:t>
      </w:r>
      <w:r w:rsidR="00D7534A" w:rsidRPr="004B0AD9">
        <w:rPr>
          <w:color w:val="000000" w:themeColor="text1"/>
          <w:sz w:val="24"/>
          <w:szCs w:val="24"/>
          <w:lang w:val="it-IT"/>
        </w:rPr>
        <w:t xml:space="preserve"> meravigliose creazioni</w:t>
      </w:r>
      <w:r w:rsidR="00250619" w:rsidRPr="004B0AD9">
        <w:rPr>
          <w:color w:val="000000" w:themeColor="text1"/>
          <w:sz w:val="24"/>
          <w:szCs w:val="24"/>
          <w:lang w:val="it-IT"/>
        </w:rPr>
        <w:t xml:space="preserve"> </w:t>
      </w:r>
      <w:r w:rsidR="00AD1BA3">
        <w:rPr>
          <w:color w:val="000000" w:themeColor="text1"/>
          <w:sz w:val="24"/>
          <w:szCs w:val="24"/>
          <w:lang w:val="it-IT"/>
        </w:rPr>
        <w:t>black &amp; white in collaborazioni con designer italiani</w:t>
      </w:r>
    </w:p>
    <w:p w14:paraId="5DA1FCB7" w14:textId="77777777" w:rsidR="000C7CFA" w:rsidRPr="004B0AD9" w:rsidRDefault="0001265F" w:rsidP="00940B41">
      <w:pPr>
        <w:spacing w:after="0" w:line="240" w:lineRule="auto"/>
        <w:rPr>
          <w:color w:val="000000" w:themeColor="text1"/>
          <w:sz w:val="24"/>
          <w:szCs w:val="24"/>
        </w:rPr>
      </w:pPr>
      <w:r>
        <w:pict w14:anchorId="334B36F7">
          <v:rect id="Horizontal Line 1" o:spid="_x0000_s2050" alt="" style="width:446.5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15682EE" w14:textId="77777777" w:rsidR="00AD1BA3" w:rsidRDefault="00AD1BA3" w:rsidP="00AD1BA3">
      <w:pPr>
        <w:pStyle w:val="Titolo6"/>
        <w:spacing w:before="0" w:line="240" w:lineRule="auto"/>
        <w:jc w:val="left"/>
        <w:rPr>
          <w:rFonts w:cs="Arial"/>
          <w:bCs/>
          <w:i w:val="0"/>
          <w:iCs/>
          <w:color w:val="000000" w:themeColor="text1"/>
          <w:sz w:val="24"/>
          <w:szCs w:val="24"/>
          <w:lang w:val="it-IT"/>
        </w:rPr>
      </w:pPr>
    </w:p>
    <w:p w14:paraId="7CF7757C" w14:textId="1A56DC84" w:rsidR="00AD1BA3" w:rsidRPr="00AD1BA3" w:rsidRDefault="00AD1BA3" w:rsidP="00AD1BA3">
      <w:pPr>
        <w:pStyle w:val="Titolo6"/>
        <w:spacing w:before="0" w:line="240" w:lineRule="auto"/>
        <w:jc w:val="left"/>
        <w:rPr>
          <w:rFonts w:cs="Microsoft Sans Serif"/>
          <w:i w:val="0"/>
          <w:iCs/>
          <w:color w:val="000000" w:themeColor="text1"/>
          <w:sz w:val="22"/>
          <w:szCs w:val="22"/>
          <w:shd w:val="clear" w:color="auto" w:fill="FFFFFF"/>
          <w:lang w:val="it-IT"/>
        </w:rPr>
      </w:pPr>
      <w:r w:rsidRPr="00AD1BA3">
        <w:rPr>
          <w:rFonts w:cs="Arial"/>
          <w:bCs/>
          <w:i w:val="0"/>
          <w:iCs/>
          <w:color w:val="000000" w:themeColor="text1"/>
          <w:sz w:val="22"/>
          <w:szCs w:val="22"/>
          <w:lang w:val="it-IT"/>
        </w:rPr>
        <w:t xml:space="preserve">RAK </w:t>
      </w:r>
      <w:proofErr w:type="spellStart"/>
      <w:r w:rsidRPr="00AD1BA3">
        <w:rPr>
          <w:rFonts w:cs="Arial"/>
          <w:bCs/>
          <w:i w:val="0"/>
          <w:iCs/>
          <w:color w:val="000000" w:themeColor="text1"/>
          <w:sz w:val="22"/>
          <w:szCs w:val="22"/>
          <w:lang w:val="it-IT"/>
        </w:rPr>
        <w:t>Ceramics</w:t>
      </w:r>
      <w:proofErr w:type="spellEnd"/>
      <w:r w:rsidRPr="00AD1BA3">
        <w:rPr>
          <w:rFonts w:cs="Arial"/>
          <w:bCs/>
          <w:i w:val="0"/>
          <w:iCs/>
          <w:color w:val="000000" w:themeColor="text1"/>
          <w:sz w:val="22"/>
          <w:szCs w:val="22"/>
          <w:lang w:val="it-IT"/>
        </w:rPr>
        <w:t xml:space="preserve"> è un marchio internazionale che</w:t>
      </w:r>
      <w:r w:rsidRPr="00AD1BA3">
        <w:rPr>
          <w:rFonts w:cs="Microsoft Sans Serif"/>
          <w:i w:val="0"/>
          <w:iCs/>
          <w:color w:val="000000" w:themeColor="text1"/>
          <w:sz w:val="22"/>
          <w:szCs w:val="22"/>
          <w:shd w:val="clear" w:color="auto" w:fill="FFFFFF"/>
          <w:lang w:val="it-IT"/>
        </w:rPr>
        <w:t xml:space="preserve"> mantiene intatto lo spirito innovativo e progettuale che l'ha reso famoso nel mondo, </w:t>
      </w:r>
      <w:r w:rsidRPr="00AD1BA3">
        <w:rPr>
          <w:i w:val="0"/>
          <w:iCs/>
          <w:color w:val="000000" w:themeColor="text1"/>
          <w:sz w:val="22"/>
          <w:szCs w:val="22"/>
          <w:shd w:val="clear" w:color="auto" w:fill="FFFFFF"/>
          <w:lang w:val="it-IT"/>
        </w:rPr>
        <w:t xml:space="preserve">attraverso l’utilizzo di prodotti e sistemi integrati per pavimenti e rivestimenti, sanitari e arredobagno, tutti </w:t>
      </w:r>
      <w:r w:rsidRPr="00AD1BA3">
        <w:rPr>
          <w:rFonts w:cs="Microsoft Sans Serif"/>
          <w:i w:val="0"/>
          <w:iCs/>
          <w:color w:val="000000" w:themeColor="text1"/>
          <w:sz w:val="22"/>
          <w:szCs w:val="22"/>
          <w:shd w:val="clear" w:color="auto" w:fill="FFFFFF"/>
          <w:lang w:val="it-IT"/>
        </w:rPr>
        <w:t>all’insegna dell’innovazione e del design</w:t>
      </w:r>
      <w:r w:rsidRPr="00AD1BA3">
        <w:rPr>
          <w:rFonts w:cs="Microsoft Sans Serif"/>
          <w:i w:val="0"/>
          <w:iCs/>
          <w:color w:val="000000" w:themeColor="text1"/>
          <w:sz w:val="22"/>
          <w:szCs w:val="22"/>
          <w:shd w:val="clear" w:color="auto" w:fill="FFFFFF"/>
          <w:lang w:val="it-IT"/>
        </w:rPr>
        <w:t>.</w:t>
      </w:r>
    </w:p>
    <w:p w14:paraId="4F5433B9" w14:textId="77777777" w:rsidR="00AD1BA3" w:rsidRPr="00AD1BA3" w:rsidRDefault="00AD1BA3" w:rsidP="00940B41">
      <w:pPr>
        <w:spacing w:after="0" w:line="240" w:lineRule="auto"/>
        <w:rPr>
          <w:rFonts w:cs="Arial"/>
          <w:bCs/>
          <w:color w:val="000000" w:themeColor="text1"/>
          <w:sz w:val="22"/>
          <w:szCs w:val="22"/>
          <w:lang w:val="it-IT"/>
        </w:rPr>
      </w:pPr>
    </w:p>
    <w:p w14:paraId="281D37F3" w14:textId="11E668EE" w:rsidR="00585BF0" w:rsidRPr="00AD1BA3" w:rsidRDefault="00585BF0" w:rsidP="00940B41">
      <w:pPr>
        <w:spacing w:after="0" w:line="240" w:lineRule="auto"/>
        <w:rPr>
          <w:rFonts w:cs="Arial"/>
          <w:bCs/>
          <w:color w:val="000000" w:themeColor="text1"/>
          <w:sz w:val="22"/>
          <w:szCs w:val="22"/>
          <w:lang w:val="it-IT"/>
        </w:rPr>
      </w:pPr>
      <w:r w:rsidRPr="00AD1BA3">
        <w:rPr>
          <w:rFonts w:cs="Arial"/>
          <w:bCs/>
          <w:color w:val="000000" w:themeColor="text1"/>
          <w:sz w:val="22"/>
          <w:szCs w:val="22"/>
          <w:lang w:val="it-IT"/>
        </w:rPr>
        <w:t>La passione e la competenza di una grande realtà ceramica, unite ad un'attent</w:t>
      </w:r>
      <w:r w:rsidR="002E1F45" w:rsidRPr="00AD1BA3">
        <w:rPr>
          <w:rFonts w:cs="Arial"/>
          <w:bCs/>
          <w:color w:val="000000" w:themeColor="text1"/>
          <w:sz w:val="22"/>
          <w:szCs w:val="22"/>
          <w:lang w:val="it-IT"/>
        </w:rPr>
        <w:t xml:space="preserve">a cura dei dettagli e ad un reparto ricerca e sviluppo tra i piu’ avanzati del settore, </w:t>
      </w:r>
      <w:r w:rsidRPr="00AD1BA3">
        <w:rPr>
          <w:rFonts w:cs="Arial"/>
          <w:bCs/>
          <w:color w:val="000000" w:themeColor="text1"/>
          <w:sz w:val="22"/>
          <w:szCs w:val="22"/>
          <w:lang w:val="it-IT"/>
        </w:rPr>
        <w:t>danno continuamente vita a un'ampia gamma di soluzioni per progetti su piccola e grande scala che rappresentano ormai la maggiore ispirazione creativa per i progettisti internazionali.</w:t>
      </w:r>
    </w:p>
    <w:p w14:paraId="67F798A5" w14:textId="77777777" w:rsidR="00940B41" w:rsidRPr="00AD1BA3" w:rsidRDefault="00940B41" w:rsidP="00940B41">
      <w:pPr>
        <w:spacing w:after="0" w:line="240" w:lineRule="auto"/>
        <w:rPr>
          <w:rFonts w:cs="Arial"/>
          <w:bCs/>
          <w:color w:val="000000" w:themeColor="text1"/>
          <w:sz w:val="22"/>
          <w:szCs w:val="22"/>
          <w:lang w:val="it-IT"/>
        </w:rPr>
      </w:pPr>
    </w:p>
    <w:p w14:paraId="09721AA2" w14:textId="77777777" w:rsidR="00940B41" w:rsidRPr="00AD1BA3" w:rsidRDefault="00940B41" w:rsidP="00940B41">
      <w:pPr>
        <w:spacing w:after="0" w:line="240" w:lineRule="auto"/>
        <w:jc w:val="both"/>
        <w:rPr>
          <w:iCs/>
          <w:color w:val="000000" w:themeColor="text1"/>
          <w:sz w:val="22"/>
          <w:szCs w:val="22"/>
          <w:lang w:val="it-IT"/>
        </w:rPr>
      </w:pPr>
    </w:p>
    <w:p w14:paraId="16A32437" w14:textId="45219122" w:rsidR="00AD1BA3" w:rsidRPr="00AD1BA3" w:rsidRDefault="004B0AD9" w:rsidP="004B0AD9">
      <w:pPr>
        <w:spacing w:after="0" w:line="240" w:lineRule="auto"/>
        <w:ind w:right="-141"/>
        <w:rPr>
          <w:rFonts w:cs="Microsoft Sans Serif"/>
          <w:b/>
          <w:bCs/>
          <w:color w:val="000000" w:themeColor="text1"/>
          <w:sz w:val="22"/>
          <w:szCs w:val="22"/>
          <w:shd w:val="clear" w:color="auto" w:fill="FFFFFF"/>
          <w:lang w:val="it-IT"/>
        </w:rPr>
      </w:pPr>
      <w:r w:rsidRPr="00AD1BA3">
        <w:rPr>
          <w:rFonts w:cs="Microsoft Sans Serif"/>
          <w:b/>
          <w:bCs/>
          <w:color w:val="000000" w:themeColor="text1"/>
          <w:sz w:val="22"/>
          <w:szCs w:val="22"/>
          <w:shd w:val="clear" w:color="auto" w:fill="FFFFFF"/>
          <w:lang w:val="it-IT"/>
        </w:rPr>
        <w:t xml:space="preserve">RAK- </w:t>
      </w:r>
      <w:proofErr w:type="spellStart"/>
      <w:r w:rsidRPr="00AD1BA3">
        <w:rPr>
          <w:rFonts w:cs="Microsoft Sans Serif"/>
          <w:b/>
          <w:bCs/>
          <w:color w:val="000000" w:themeColor="text1"/>
          <w:sz w:val="22"/>
          <w:szCs w:val="22"/>
          <w:shd w:val="clear" w:color="auto" w:fill="FFFFFF"/>
          <w:lang w:val="it-IT"/>
        </w:rPr>
        <w:t>Variant</w:t>
      </w:r>
      <w:proofErr w:type="spellEnd"/>
      <w:r w:rsidRPr="00AD1BA3">
        <w:rPr>
          <w:rFonts w:cs="Microsoft Sans Serif"/>
          <w:b/>
          <w:bCs/>
          <w:color w:val="000000" w:themeColor="text1"/>
          <w:sz w:val="22"/>
          <w:szCs w:val="22"/>
          <w:shd w:val="clear" w:color="auto" w:fill="FFFFFF"/>
          <w:lang w:val="it-IT"/>
        </w:rPr>
        <w:t xml:space="preserve"> e RAK-Petit nella versione optical</w:t>
      </w:r>
    </w:p>
    <w:p w14:paraId="17FE2F4F" w14:textId="77777777" w:rsidR="00AD1BA3" w:rsidRPr="00AD1BA3" w:rsidRDefault="00AD1BA3" w:rsidP="004B0AD9">
      <w:pPr>
        <w:spacing w:after="0" w:line="240" w:lineRule="auto"/>
        <w:ind w:right="-141"/>
        <w:rPr>
          <w:rFonts w:cs="Microsoft Sans Serif"/>
          <w:b/>
          <w:bCs/>
          <w:color w:val="000000" w:themeColor="text1"/>
          <w:sz w:val="22"/>
          <w:szCs w:val="22"/>
          <w:shd w:val="clear" w:color="auto" w:fill="FFFFFF"/>
          <w:lang w:val="it-IT"/>
        </w:rPr>
      </w:pPr>
    </w:p>
    <w:p w14:paraId="21E04308" w14:textId="77777777" w:rsidR="00AD1BA3" w:rsidRPr="00AD1BA3" w:rsidRDefault="004B0AD9" w:rsidP="004B0AD9">
      <w:pPr>
        <w:spacing w:after="0" w:line="240" w:lineRule="auto"/>
        <w:rPr>
          <w:rFonts w:cs="Microsoft Sans Serif"/>
          <w:color w:val="000000" w:themeColor="text1"/>
          <w:sz w:val="22"/>
          <w:szCs w:val="22"/>
          <w:shd w:val="clear" w:color="auto" w:fill="FFFFFF"/>
          <w:lang w:val="it-IT"/>
        </w:rPr>
      </w:pPr>
      <w:r w:rsidRPr="00AD1BA3">
        <w:rPr>
          <w:rFonts w:cs="Microsoft Sans Serif"/>
          <w:color w:val="000000" w:themeColor="text1"/>
          <w:sz w:val="22"/>
          <w:szCs w:val="22"/>
          <w:shd w:val="clear" w:color="auto" w:fill="FFFFFF"/>
          <w:lang w:val="it-IT"/>
        </w:rPr>
        <w:t xml:space="preserve">Il bianco e nero sono due non colori destinati a durare nel tempo. </w:t>
      </w:r>
    </w:p>
    <w:p w14:paraId="421A6569" w14:textId="0BB10A2E" w:rsidR="004B0AD9" w:rsidRPr="00AD1BA3" w:rsidRDefault="004B0AD9" w:rsidP="004B0AD9">
      <w:pPr>
        <w:spacing w:after="0" w:line="240" w:lineRule="auto"/>
        <w:rPr>
          <w:rFonts w:cs="Microsoft Sans Serif"/>
          <w:color w:val="000000" w:themeColor="text1"/>
          <w:sz w:val="22"/>
          <w:szCs w:val="22"/>
          <w:shd w:val="clear" w:color="auto" w:fill="FFFFFF"/>
          <w:lang w:val="it-IT"/>
        </w:rPr>
      </w:pPr>
      <w:r w:rsidRPr="00AD1BA3">
        <w:rPr>
          <w:rFonts w:cs="Microsoft Sans Serif"/>
          <w:color w:val="000000" w:themeColor="text1"/>
          <w:sz w:val="22"/>
          <w:szCs w:val="22"/>
          <w:shd w:val="clear" w:color="auto" w:fill="FFFFFF"/>
          <w:lang w:val="it-IT"/>
        </w:rPr>
        <w:t xml:space="preserve">La bellezza dell'uso del bianco e nero è che la tavolozza è flessibile e può sembrare moderna o classica, a seconda di come si utilizza. </w:t>
      </w:r>
    </w:p>
    <w:p w14:paraId="09B13275" w14:textId="77777777" w:rsidR="004B0AD9" w:rsidRPr="00AD1BA3" w:rsidRDefault="004B0AD9" w:rsidP="004B0AD9">
      <w:pPr>
        <w:spacing w:after="0" w:line="240" w:lineRule="auto"/>
        <w:rPr>
          <w:rFonts w:cs="Microsoft Sans Serif"/>
          <w:color w:val="000000" w:themeColor="text1"/>
          <w:sz w:val="22"/>
          <w:szCs w:val="22"/>
          <w:shd w:val="clear" w:color="auto" w:fill="FFFFFF"/>
          <w:lang w:val="it-IT"/>
        </w:rPr>
      </w:pPr>
      <w:r w:rsidRPr="00AD1BA3">
        <w:rPr>
          <w:rFonts w:cs="Microsoft Sans Serif"/>
          <w:color w:val="000000" w:themeColor="text1"/>
          <w:sz w:val="22"/>
          <w:szCs w:val="22"/>
          <w:shd w:val="clear" w:color="auto" w:fill="FFFFFF"/>
          <w:lang w:val="it-IT"/>
        </w:rPr>
        <w:t xml:space="preserve">I designer di tutto il mondo si affidano al bianco e nero in diverse varianti di materiali e finiture, sfruttando con sicurezza l'opposto di questi due non-colori, dando vita a spazi dall'atmosfera di irresistibile bellezza. </w:t>
      </w:r>
    </w:p>
    <w:p w14:paraId="281C7BA9" w14:textId="77777777" w:rsidR="00AD1BA3" w:rsidRPr="00AD1BA3" w:rsidRDefault="00AD1BA3" w:rsidP="004B0AD9">
      <w:pPr>
        <w:spacing w:after="0" w:line="240" w:lineRule="auto"/>
        <w:rPr>
          <w:rFonts w:cs="Microsoft Sans Serif"/>
          <w:color w:val="000000" w:themeColor="text1"/>
          <w:sz w:val="22"/>
          <w:szCs w:val="22"/>
          <w:shd w:val="clear" w:color="auto" w:fill="FFFFFF"/>
          <w:lang w:val="it-IT"/>
        </w:rPr>
      </w:pPr>
    </w:p>
    <w:p w14:paraId="2E13FEB1" w14:textId="498671C7" w:rsidR="004B0AD9" w:rsidRPr="00AD1BA3" w:rsidRDefault="004B0AD9" w:rsidP="004B0AD9">
      <w:pPr>
        <w:spacing w:after="0" w:line="240" w:lineRule="auto"/>
        <w:rPr>
          <w:color w:val="000000" w:themeColor="text1"/>
          <w:sz w:val="22"/>
          <w:szCs w:val="22"/>
          <w:lang w:val="it-IT"/>
        </w:rPr>
      </w:pPr>
      <w:r w:rsidRPr="00AD1BA3">
        <w:rPr>
          <w:rFonts w:cs="Microsoft Sans Serif"/>
          <w:color w:val="000000" w:themeColor="text1"/>
          <w:sz w:val="22"/>
          <w:szCs w:val="22"/>
          <w:shd w:val="clear" w:color="auto" w:fill="FFFFFF"/>
          <w:lang w:val="it-IT"/>
        </w:rPr>
        <w:t xml:space="preserve">Disegnata da </w:t>
      </w:r>
      <w:r w:rsidRPr="00AD1BA3">
        <w:rPr>
          <w:rFonts w:cs="Microsoft Sans Serif"/>
          <w:b/>
          <w:bCs/>
          <w:color w:val="000000" w:themeColor="text1"/>
          <w:sz w:val="22"/>
          <w:szCs w:val="22"/>
          <w:shd w:val="clear" w:color="auto" w:fill="FFFFFF"/>
          <w:lang w:val="it-IT"/>
        </w:rPr>
        <w:t>Daniel De Biasi e Federico Sandri</w:t>
      </w:r>
      <w:r w:rsidRPr="00AD1BA3">
        <w:rPr>
          <w:rFonts w:cs="Microsoft Sans Serif"/>
          <w:color w:val="000000" w:themeColor="text1"/>
          <w:sz w:val="22"/>
          <w:szCs w:val="22"/>
          <w:shd w:val="clear" w:color="auto" w:fill="FFFFFF"/>
          <w:lang w:val="it-IT"/>
        </w:rPr>
        <w:t xml:space="preserve">, la collezione di lavabi </w:t>
      </w:r>
      <w:r w:rsidRPr="00AD1BA3">
        <w:rPr>
          <w:rFonts w:cs="Microsoft Sans Serif"/>
          <w:b/>
          <w:bCs/>
          <w:color w:val="000000" w:themeColor="text1"/>
          <w:sz w:val="22"/>
          <w:szCs w:val="22"/>
          <w:shd w:val="clear" w:color="auto" w:fill="FFFFFF"/>
          <w:lang w:val="it-IT"/>
        </w:rPr>
        <w:t>RAK-</w:t>
      </w:r>
      <w:proofErr w:type="spellStart"/>
      <w:r w:rsidRPr="00AD1BA3">
        <w:rPr>
          <w:rFonts w:cs="Microsoft Sans Serif"/>
          <w:b/>
          <w:bCs/>
          <w:color w:val="000000" w:themeColor="text1"/>
          <w:sz w:val="22"/>
          <w:szCs w:val="22"/>
          <w:shd w:val="clear" w:color="auto" w:fill="FFFFFF"/>
          <w:lang w:val="it-IT"/>
        </w:rPr>
        <w:t>Variant</w:t>
      </w:r>
      <w:proofErr w:type="spellEnd"/>
      <w:r w:rsidRPr="00AD1BA3">
        <w:rPr>
          <w:rFonts w:cs="Microsoft Sans Serif"/>
          <w:color w:val="000000" w:themeColor="text1"/>
          <w:sz w:val="22"/>
          <w:szCs w:val="22"/>
          <w:shd w:val="clear" w:color="auto" w:fill="FFFFFF"/>
          <w:lang w:val="it-IT"/>
        </w:rPr>
        <w:t xml:space="preserve">, </w:t>
      </w:r>
      <w:r w:rsidRPr="00AD1BA3">
        <w:rPr>
          <w:rFonts w:cs="Microsoft Sans Serif"/>
          <w:b/>
          <w:bCs/>
          <w:color w:val="000000" w:themeColor="text1"/>
          <w:sz w:val="22"/>
          <w:szCs w:val="22"/>
          <w:shd w:val="clear" w:color="auto" w:fill="FFFFFF"/>
          <w:lang w:val="it-IT"/>
        </w:rPr>
        <w:t xml:space="preserve">è ora disponibile nelle nuove finiture Matt Black e Matt White. </w:t>
      </w:r>
      <w:r w:rsidRPr="00AD1BA3">
        <w:rPr>
          <w:color w:val="000000" w:themeColor="text1"/>
          <w:sz w:val="22"/>
          <w:szCs w:val="22"/>
          <w:lang w:val="it-IT"/>
        </w:rPr>
        <w:t xml:space="preserve">RAK-VARIANT è un sistema innovativo e modulare, offre infinite possibilità per soluzioni personalizzate, con lavabo in ceramica di 5 mm di spessore da appoggio, drop-in e sottopiano. Diverse le forme e dimensioni, con o senza base per la rubinetteria. </w:t>
      </w:r>
    </w:p>
    <w:p w14:paraId="6BF0656D" w14:textId="77777777" w:rsidR="00AD1BA3" w:rsidRPr="00AD1BA3" w:rsidRDefault="00AD1BA3" w:rsidP="004B0AD9">
      <w:pPr>
        <w:spacing w:after="0" w:line="240" w:lineRule="auto"/>
        <w:rPr>
          <w:rFonts w:cs="Microsoft Sans Serif"/>
          <w:b/>
          <w:bCs/>
          <w:color w:val="000000" w:themeColor="text1"/>
          <w:sz w:val="22"/>
          <w:szCs w:val="22"/>
          <w:shd w:val="clear" w:color="auto" w:fill="FFFFFF"/>
          <w:lang w:val="it-IT"/>
        </w:rPr>
      </w:pPr>
    </w:p>
    <w:p w14:paraId="6D0A58B4" w14:textId="7D0D8083" w:rsidR="0003202C" w:rsidRDefault="004B0AD9" w:rsidP="00AD1BA3">
      <w:pPr>
        <w:spacing w:after="0" w:line="240" w:lineRule="auto"/>
        <w:rPr>
          <w:color w:val="000000" w:themeColor="text1"/>
          <w:sz w:val="22"/>
          <w:szCs w:val="22"/>
          <w:lang w:val="it-IT"/>
        </w:rPr>
      </w:pPr>
      <w:r w:rsidRPr="00AD1BA3">
        <w:rPr>
          <w:b/>
          <w:bCs/>
          <w:color w:val="000000" w:themeColor="text1"/>
          <w:sz w:val="22"/>
          <w:szCs w:val="22"/>
          <w:lang w:val="it-IT"/>
        </w:rPr>
        <w:t>RAK-Petit</w:t>
      </w:r>
      <w:r w:rsidRPr="00AD1BA3">
        <w:rPr>
          <w:color w:val="000000" w:themeColor="text1"/>
          <w:sz w:val="22"/>
          <w:szCs w:val="22"/>
          <w:lang w:val="it-IT"/>
        </w:rPr>
        <w:t xml:space="preserve">, è il secondo capitolo della fortunata collaborazione con </w:t>
      </w:r>
      <w:r w:rsidRPr="00AD1BA3">
        <w:rPr>
          <w:b/>
          <w:bCs/>
          <w:color w:val="000000" w:themeColor="text1"/>
          <w:sz w:val="22"/>
          <w:szCs w:val="22"/>
          <w:lang w:val="it-IT"/>
        </w:rPr>
        <w:t>Maurizio Scutellà</w:t>
      </w:r>
      <w:r w:rsidRPr="00AD1BA3">
        <w:rPr>
          <w:color w:val="000000" w:themeColor="text1"/>
          <w:sz w:val="22"/>
          <w:szCs w:val="22"/>
          <w:lang w:val="it-IT"/>
        </w:rPr>
        <w:t xml:space="preserve">. Una collezione trasversale di piccoli lavabi pensata per architetti e </w:t>
      </w:r>
      <w:proofErr w:type="spellStart"/>
      <w:r w:rsidRPr="00AD1BA3">
        <w:rPr>
          <w:color w:val="000000" w:themeColor="text1"/>
          <w:sz w:val="22"/>
          <w:szCs w:val="22"/>
          <w:lang w:val="it-IT"/>
        </w:rPr>
        <w:t>interior</w:t>
      </w:r>
      <w:proofErr w:type="spellEnd"/>
      <w:r w:rsidRPr="00AD1BA3">
        <w:rPr>
          <w:color w:val="000000" w:themeColor="text1"/>
          <w:sz w:val="22"/>
          <w:szCs w:val="22"/>
          <w:lang w:val="it-IT"/>
        </w:rPr>
        <w:t xml:space="preserve"> designer che affrontano il tema dei piccoli spazi. Il lavabo freestanding e il top alto </w:t>
      </w:r>
      <w:r w:rsidRPr="00AD1BA3">
        <w:rPr>
          <w:b/>
          <w:bCs/>
          <w:color w:val="000000" w:themeColor="text1"/>
          <w:sz w:val="22"/>
          <w:szCs w:val="22"/>
          <w:lang w:val="it-IT"/>
        </w:rPr>
        <w:t xml:space="preserve">sono ora disponibili in entrambe le forme Round e </w:t>
      </w:r>
      <w:proofErr w:type="spellStart"/>
      <w:r w:rsidRPr="00AD1BA3">
        <w:rPr>
          <w:b/>
          <w:bCs/>
          <w:color w:val="000000" w:themeColor="text1"/>
          <w:sz w:val="22"/>
          <w:szCs w:val="22"/>
          <w:lang w:val="it-IT"/>
        </w:rPr>
        <w:t>Square</w:t>
      </w:r>
      <w:proofErr w:type="spellEnd"/>
      <w:r w:rsidRPr="00AD1BA3">
        <w:rPr>
          <w:b/>
          <w:bCs/>
          <w:color w:val="000000" w:themeColor="text1"/>
          <w:sz w:val="22"/>
          <w:szCs w:val="22"/>
          <w:lang w:val="it-IT"/>
        </w:rPr>
        <w:t xml:space="preserve">, in </w:t>
      </w:r>
      <w:proofErr w:type="gramStart"/>
      <w:r w:rsidRPr="00AD1BA3">
        <w:rPr>
          <w:b/>
          <w:bCs/>
          <w:color w:val="000000" w:themeColor="text1"/>
          <w:sz w:val="22"/>
          <w:szCs w:val="22"/>
          <w:lang w:val="it-IT"/>
        </w:rPr>
        <w:t>3</w:t>
      </w:r>
      <w:proofErr w:type="gramEnd"/>
      <w:r w:rsidRPr="00AD1BA3">
        <w:rPr>
          <w:b/>
          <w:bCs/>
          <w:color w:val="000000" w:themeColor="text1"/>
          <w:sz w:val="22"/>
          <w:szCs w:val="22"/>
          <w:lang w:val="it-IT"/>
        </w:rPr>
        <w:t xml:space="preserve"> diverse finiture:</w:t>
      </w:r>
      <w:r w:rsidRPr="00AD1BA3">
        <w:rPr>
          <w:color w:val="000000" w:themeColor="text1"/>
          <w:sz w:val="22"/>
          <w:szCs w:val="22"/>
          <w:lang w:val="it-IT"/>
        </w:rPr>
        <w:t xml:space="preserve"> Bianco lucido, Bianco opaco e Nero opaco.</w:t>
      </w:r>
    </w:p>
    <w:p w14:paraId="5558F444" w14:textId="77777777" w:rsidR="00AD1BA3" w:rsidRPr="00AD1BA3" w:rsidRDefault="00AD1BA3" w:rsidP="00AD1BA3">
      <w:pPr>
        <w:spacing w:after="0" w:line="240" w:lineRule="auto"/>
        <w:rPr>
          <w:color w:val="000000" w:themeColor="text1"/>
          <w:sz w:val="22"/>
          <w:szCs w:val="22"/>
          <w:lang w:val="it-IT"/>
        </w:rPr>
      </w:pPr>
    </w:p>
    <w:p w14:paraId="2766BACB" w14:textId="1734A8D0" w:rsidR="00074697" w:rsidRPr="00074697" w:rsidRDefault="00AD1BA3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cs="Arial"/>
          <w:b/>
          <w:bCs/>
          <w:caps/>
          <w:color w:val="0070C0"/>
          <w:sz w:val="22"/>
          <w:szCs w:val="22"/>
        </w:rPr>
      </w:pPr>
      <w:r>
        <w:rPr>
          <w:rFonts w:cs="Arial"/>
          <w:b/>
          <w:bCs/>
          <w:caps/>
          <w:noProof/>
          <w:color w:val="0070C0"/>
          <w:sz w:val="22"/>
          <w:szCs w:val="22"/>
        </w:rPr>
        <w:drawing>
          <wp:inline distT="0" distB="0" distL="0" distR="0" wp14:anchorId="5A3CF593" wp14:editId="396F3570">
            <wp:extent cx="5588000" cy="1493512"/>
            <wp:effectExtent l="0" t="0" r="0" b="5715"/>
            <wp:docPr id="1279669097" name="Immagine 1" descr="Immagine che contiene testo, scherma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669097" name="Immagine 1" descr="Immagine che contiene testo, schermata, Carattere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2320" cy="150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2FB51" w14:textId="21467798" w:rsidR="00B63077" w:rsidRPr="00AD1BA3" w:rsidRDefault="00B63077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cs="Arial"/>
          <w:b/>
          <w:bCs/>
          <w:caps/>
          <w:color w:val="000000" w:themeColor="text1"/>
        </w:rPr>
      </w:pPr>
      <w:r w:rsidRPr="00AD1BA3">
        <w:rPr>
          <w:rFonts w:cs="Arial"/>
          <w:b/>
          <w:bCs/>
          <w:caps/>
          <w:color w:val="000000" w:themeColor="text1"/>
        </w:rPr>
        <w:lastRenderedPageBreak/>
        <w:t>A proposito di RAK Ceramics</w:t>
      </w:r>
    </w:p>
    <w:p w14:paraId="7BD9590F" w14:textId="77777777" w:rsidR="00AD1BA3" w:rsidRPr="00074697" w:rsidRDefault="00AD1BA3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eastAsia="Times New Roman" w:cs="Arial"/>
          <w:b/>
          <w:bCs/>
          <w:caps/>
          <w:color w:val="0070C0"/>
        </w:rPr>
      </w:pPr>
    </w:p>
    <w:p w14:paraId="2290484A" w14:textId="1EEEB8B4" w:rsidR="00B63077" w:rsidRPr="00074697" w:rsidRDefault="00B63077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eastAsia="Times New Roman" w:cs="Arial"/>
          <w:b/>
          <w:bCs/>
        </w:rPr>
      </w:pPr>
      <w:r w:rsidRPr="00074697">
        <w:rPr>
          <w:rFonts w:cs="Arial"/>
        </w:rPr>
        <w:t xml:space="preserve">RAK </w:t>
      </w:r>
      <w:proofErr w:type="spellStart"/>
      <w:r w:rsidRPr="00074697">
        <w:rPr>
          <w:rFonts w:cs="Arial"/>
        </w:rPr>
        <w:t>Ceramics</w:t>
      </w:r>
      <w:proofErr w:type="spellEnd"/>
      <w:r w:rsidRPr="00074697">
        <w:rPr>
          <w:rFonts w:cs="Arial"/>
        </w:rPr>
        <w:t xml:space="preserve"> è uno dei più grandi marchi di ceramica al mondo. Specializzata in pavimenti e rivestimenti in ceramica e gres porcellanato, tableware, sanitari e rubinetteria, l'azienda ha una capacità produttiva di 118 milioni di metri quadrati di piastrelle, 5,7 milioni di sanitari, 26 milioni di tableware e 2,6 milioni di pezzi di rubinetteria all'anno nei suoi 23 stabilimenti all'avanguardia negli Emirati Arabi Uniti, India, Bangladesh ed Europa.</w:t>
      </w:r>
    </w:p>
    <w:p w14:paraId="14320E03" w14:textId="406146DA" w:rsidR="00B63077" w:rsidRPr="00074697" w:rsidRDefault="00B63077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eastAsia="Times New Roman" w:cs="Arial"/>
          <w:b/>
          <w:bCs/>
        </w:rPr>
      </w:pPr>
      <w:r w:rsidRPr="00074697">
        <w:rPr>
          <w:rFonts w:cs="Arial"/>
        </w:rPr>
        <w:t xml:space="preserve">Fondata nel 1989 e con sede negli Emirati Arabi Uniti, Rak Ceramics serve clienti in oltre 150 paesi attraverso la sua rete di hub operativi in </w:t>
      </w:r>
      <w:r w:rsidRPr="00074697">
        <w:rPr>
          <w:rFonts w:ascii="Arial" w:hAnsi="Arial" w:cs="Arial"/>
        </w:rPr>
        <w:t>​​</w:t>
      </w:r>
      <w:r w:rsidRPr="00074697">
        <w:rPr>
          <w:rFonts w:cs="Arial"/>
        </w:rPr>
        <w:t>Europa, Medio Oriente e Nord Africa, Asia, Nord e Sud America e Australia.</w:t>
      </w:r>
    </w:p>
    <w:p w14:paraId="43FD9420" w14:textId="6792D0F8" w:rsidR="006F05DB" w:rsidRPr="00074697" w:rsidRDefault="00B63077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cs="Arial"/>
        </w:rPr>
      </w:pPr>
      <w:r w:rsidRPr="00074697">
        <w:rPr>
          <w:rFonts w:cs="Arial"/>
        </w:rPr>
        <w:t>RAK Ceramics è una società quotata in borsa presso l'Abu Dhabi Securities Exchange negli Emirati Arabi Uniti e come gruppo ha un fatturato annuo di circa 1 miliardo di dollari USA.</w:t>
      </w:r>
    </w:p>
    <w:p w14:paraId="0667AB9D" w14:textId="522F60A1" w:rsidR="00D91D90" w:rsidRDefault="00D91D90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cs="Arial"/>
          <w:sz w:val="22"/>
          <w:szCs w:val="22"/>
        </w:rPr>
      </w:pPr>
    </w:p>
    <w:p w14:paraId="7E9ADBF9" w14:textId="77777777" w:rsidR="00D91D90" w:rsidRPr="002C5908" w:rsidRDefault="00D91D90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cs="Arial"/>
          <w:sz w:val="22"/>
          <w:szCs w:val="22"/>
        </w:rPr>
      </w:pPr>
    </w:p>
    <w:p w14:paraId="13432D54" w14:textId="2508F028" w:rsidR="006F05DB" w:rsidRPr="002C5908" w:rsidRDefault="00040AE3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cs="Arial"/>
        </w:rPr>
      </w:pPr>
      <w:r w:rsidRPr="002C5908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B2500B" wp14:editId="4F22A8A7">
                <wp:simplePos x="0" y="0"/>
                <wp:positionH relativeFrom="column">
                  <wp:posOffset>-183515</wp:posOffset>
                </wp:positionH>
                <wp:positionV relativeFrom="paragraph">
                  <wp:posOffset>158115</wp:posOffset>
                </wp:positionV>
                <wp:extent cx="3859530" cy="1949450"/>
                <wp:effectExtent l="0" t="0" r="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530" cy="194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6A2AC07" w14:textId="77777777" w:rsidR="006F05DB" w:rsidRPr="00F70324" w:rsidRDefault="006F05DB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0324">
                              <w:rPr>
                                <w:rStyle w:val="Enfasigrassetto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RAK Ceramics PJSC</w:t>
                            </w:r>
                            <w:r w:rsidRPr="00F70324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br/>
                              <w:t>P.O. Box: 4714,</w:t>
                            </w:r>
                            <w:r w:rsidRPr="00F70324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Pr="00F70324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Ras Al Khaimah, United Arab Emirates</w:t>
                            </w:r>
                          </w:p>
                          <w:p w14:paraId="39AE6DEC" w14:textId="77777777" w:rsidR="006F05DB" w:rsidRPr="00F70324" w:rsidRDefault="006F05DB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0324">
                              <w:rPr>
                                <w:rStyle w:val="Enfasigrassetto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Tel.</w:t>
                            </w:r>
                            <w:r w:rsidRPr="00F70324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Pr="00F70324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+971 7 246 7000</w:t>
                            </w:r>
                            <w:r w:rsidRPr="00F70324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Pr="00F70324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73BBC75B" w14:textId="77777777" w:rsidR="006F05DB" w:rsidRPr="00F70324" w:rsidRDefault="00000000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Style w:val="Collegamentoipertestual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8" w:tgtFrame="_blank" w:history="1">
                              <w:r w:rsidR="006F05DB" w:rsidRPr="00F70324">
                                <w:rPr>
                                  <w:rStyle w:val="Collegamentoipertestuale"/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www.rakceramics.com</w:t>
                              </w:r>
                            </w:hyperlink>
                          </w:p>
                          <w:p w14:paraId="05DBD8FC" w14:textId="77777777" w:rsidR="006F05DB" w:rsidRPr="00F70324" w:rsidRDefault="006F05DB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Style w:val="Collegamentoipertestual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581BE33" w14:textId="0CC75231" w:rsidR="00045B5F" w:rsidRDefault="00045B5F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Contact </w:t>
                            </w:r>
                            <w:r w:rsidR="00074697"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etails</w:t>
                            </w:r>
                          </w:p>
                          <w:p w14:paraId="6F781C23" w14:textId="59BD7D6E" w:rsidR="00F70324" w:rsidRPr="00F70324" w:rsidRDefault="006F05DB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0324"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Marco </w:t>
                            </w:r>
                            <w:proofErr w:type="spellStart"/>
                            <w:r w:rsidRPr="00F70324"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Borghi</w:t>
                            </w:r>
                            <w:proofErr w:type="spellEnd"/>
                            <w:r w:rsidRPr="00F7032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="00F70324" w:rsidRPr="00F7032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Deputy General</w:t>
                            </w:r>
                            <w:r w:rsidRPr="00F7032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Manager </w:t>
                            </w:r>
                          </w:p>
                          <w:p w14:paraId="5E1FF6D0" w14:textId="69552F54" w:rsidR="006F05DB" w:rsidRPr="00F70324" w:rsidRDefault="00F70324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032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Corporate and </w:t>
                            </w:r>
                            <w:r w:rsidR="006F05DB" w:rsidRPr="00F7032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Product Communication</w:t>
                            </w:r>
                          </w:p>
                          <w:p w14:paraId="0B4C7D68" w14:textId="51CA0DBB" w:rsidR="006F05DB" w:rsidRPr="00F70324" w:rsidRDefault="00000000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jc w:val="both"/>
                              <w:rPr>
                                <w:rStyle w:val="Collegamentoipertestual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9" w:history="1">
                              <w:r w:rsidR="00040AE3" w:rsidRPr="002810C2">
                                <w:rPr>
                                  <w:rStyle w:val="Collegamentoipertestuale"/>
                                  <w:rFonts w:ascii="Verdana" w:hAnsi="Verdana"/>
                                  <w:sz w:val="20"/>
                                  <w:szCs w:val="20"/>
                                  <w:lang w:val="en-US"/>
                                </w:rPr>
                                <w:t>marco.borghi@rakceramics.com</w:t>
                              </w:r>
                            </w:hyperlink>
                          </w:p>
                          <w:p w14:paraId="1073AB38" w14:textId="66B828BE" w:rsidR="006F05DB" w:rsidRPr="00F70324" w:rsidRDefault="006F05DB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jc w:val="both"/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0324">
                              <w:rPr>
                                <w:rStyle w:val="Enfasigrassetto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Tel.</w:t>
                            </w:r>
                            <w:r w:rsidRPr="00F70324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Pr="00F70324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+971 7 246 7000</w:t>
                            </w:r>
                            <w:r w:rsidRPr="00F70324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w14:paraId="407C2BCE" w14:textId="77777777" w:rsidR="006F05DB" w:rsidRPr="00F70324" w:rsidRDefault="006F05DB" w:rsidP="006F05DB">
                            <w:pPr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2500B" id="Casella di testo 2" o:spid="_x0000_s1027" type="#_x0000_t202" style="position:absolute;margin-left:-14.45pt;margin-top:12.45pt;width:303.9pt;height:15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" filled="f" stroked="f">
                <v:textbox>
                  <w:txbxContent>
                    <w:p w14:paraId="56A2AC07" w14:textId="77777777" w:rsidR="006F05DB" w:rsidRPr="00F70324" w:rsidRDefault="006F05DB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F70324">
                        <w:rPr>
                          <w:rStyle w:val="Enfasigrassetto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RAK Ceramics PJSC</w:t>
                      </w:r>
                      <w:r w:rsidRPr="00F70324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br/>
                        <w:t>P.O. Box: 4714,</w:t>
                      </w:r>
                      <w:r w:rsidRPr="00F70324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  <w:r w:rsidRPr="00F70324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Ras Al Khaimah, United Arab Emirates</w:t>
                      </w:r>
                    </w:p>
                    <w:p w14:paraId="39AE6DEC" w14:textId="77777777" w:rsidR="006F05DB" w:rsidRPr="00F70324" w:rsidRDefault="006F05DB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F70324">
                        <w:rPr>
                          <w:rStyle w:val="Enfasigrassetto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Tel.</w:t>
                      </w:r>
                      <w:r w:rsidRPr="00F70324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  <w:r w:rsidRPr="00F70324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+971 7 246 7000</w:t>
                      </w:r>
                      <w:r w:rsidRPr="00F70324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  <w:r w:rsidRPr="00F70324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73BBC75B" w14:textId="77777777" w:rsidR="006F05DB" w:rsidRPr="00F70324" w:rsidRDefault="00000000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Style w:val="Collegamentoipertestual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hyperlink r:id="rId10" w:tgtFrame="_blank" w:history="1">
                        <w:r w:rsidR="006F05DB" w:rsidRPr="00F70324">
                          <w:rPr>
                            <w:rStyle w:val="Collegamentoipertestuale"/>
                            <w:rFonts w:ascii="Verdana" w:hAnsi="Verdana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www.rakceramics.com</w:t>
                        </w:r>
                      </w:hyperlink>
                    </w:p>
                    <w:p w14:paraId="05DBD8FC" w14:textId="77777777" w:rsidR="006F05DB" w:rsidRPr="00F70324" w:rsidRDefault="006F05DB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Style w:val="Collegamentoipertestual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5581BE33" w14:textId="0CC75231" w:rsidR="00045B5F" w:rsidRDefault="00045B5F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Style w:val="Enfasigrassetto"/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Style w:val="Enfasigrassetto"/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Contact </w:t>
                      </w:r>
                      <w:r w:rsidR="00074697">
                        <w:rPr>
                          <w:rStyle w:val="Enfasigrassetto"/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>D</w:t>
                      </w:r>
                      <w:r>
                        <w:rPr>
                          <w:rStyle w:val="Enfasigrassetto"/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>etails</w:t>
                      </w:r>
                    </w:p>
                    <w:p w14:paraId="6F781C23" w14:textId="59BD7D6E" w:rsidR="00F70324" w:rsidRPr="00F70324" w:rsidRDefault="006F05DB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F70324">
                        <w:rPr>
                          <w:rStyle w:val="Enfasigrassetto"/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Marco </w:t>
                      </w:r>
                      <w:proofErr w:type="spellStart"/>
                      <w:r w:rsidRPr="00F70324">
                        <w:rPr>
                          <w:rStyle w:val="Enfasigrassetto"/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>Borghi</w:t>
                      </w:r>
                      <w:proofErr w:type="spellEnd"/>
                      <w:r w:rsidRPr="00F70324">
                        <w:rPr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br/>
                      </w:r>
                      <w:r w:rsidR="00F70324" w:rsidRPr="00F70324">
                        <w:rPr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>Deputy General</w:t>
                      </w:r>
                      <w:r w:rsidRPr="00F70324">
                        <w:rPr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Manager </w:t>
                      </w:r>
                    </w:p>
                    <w:p w14:paraId="5E1FF6D0" w14:textId="69552F54" w:rsidR="006F05DB" w:rsidRPr="00F70324" w:rsidRDefault="00F70324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</w:pPr>
                      <w:r w:rsidRPr="00F70324">
                        <w:rPr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Corporate and </w:t>
                      </w:r>
                      <w:r w:rsidR="006F05DB" w:rsidRPr="00F70324">
                        <w:rPr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>Product Communication</w:t>
                      </w:r>
                    </w:p>
                    <w:p w14:paraId="0B4C7D68" w14:textId="51CA0DBB" w:rsidR="006F05DB" w:rsidRPr="00F70324" w:rsidRDefault="00000000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jc w:val="both"/>
                        <w:rPr>
                          <w:rStyle w:val="Collegamentoipertestual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hyperlink r:id="rId11" w:history="1">
                        <w:r w:rsidR="00040AE3" w:rsidRPr="002810C2">
                          <w:rPr>
                            <w:rStyle w:val="Collegamentoipertestuale"/>
                            <w:rFonts w:ascii="Verdana" w:hAnsi="Verdana"/>
                            <w:sz w:val="20"/>
                            <w:szCs w:val="20"/>
                            <w:lang w:val="en-US"/>
                          </w:rPr>
                          <w:t>marco.borghi@rakceramics.com</w:t>
                        </w:r>
                      </w:hyperlink>
                    </w:p>
                    <w:p w14:paraId="1073AB38" w14:textId="66B828BE" w:rsidR="006F05DB" w:rsidRPr="00F70324" w:rsidRDefault="006F05DB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jc w:val="both"/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F70324">
                        <w:rPr>
                          <w:rStyle w:val="Enfasigrassetto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Tel.</w:t>
                      </w:r>
                      <w:r w:rsidRPr="00F70324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  <w:r w:rsidRPr="00F70324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+971 7 246 7000</w:t>
                      </w:r>
                      <w:r w:rsidRPr="00F70324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  <w:p w14:paraId="407C2BCE" w14:textId="77777777" w:rsidR="006F05DB" w:rsidRPr="00F70324" w:rsidRDefault="006F05DB" w:rsidP="006F05DB">
                      <w:pPr>
                        <w:ind w:left="142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5908" w:rsidRPr="002C5908">
        <w:rPr>
          <w:rFonts w:cs="Arial"/>
          <w:bCs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177B08" wp14:editId="615AF6B8">
                <wp:simplePos x="0" y="0"/>
                <wp:positionH relativeFrom="column">
                  <wp:posOffset>3920490</wp:posOffset>
                </wp:positionH>
                <wp:positionV relativeFrom="paragraph">
                  <wp:posOffset>167640</wp:posOffset>
                </wp:positionV>
                <wp:extent cx="1955800" cy="2209800"/>
                <wp:effectExtent l="0" t="0" r="0" b="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220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403A06" w14:textId="77777777" w:rsidR="006F05DB" w:rsidRPr="00F70324" w:rsidRDefault="006F05DB" w:rsidP="006F05DB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7032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Press Office: TAConline</w:t>
                            </w:r>
                          </w:p>
                          <w:p w14:paraId="12FED3F8" w14:textId="77777777" w:rsidR="006F05DB" w:rsidRPr="00F70324" w:rsidRDefault="006F05DB" w:rsidP="006F05DB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70324"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en-GB"/>
                              </w:rPr>
                              <w:t>tel. +39 0248517618</w:t>
                            </w:r>
                          </w:p>
                          <w:p w14:paraId="751A62F8" w14:textId="04058861" w:rsidR="006F05DB" w:rsidRPr="00F70324" w:rsidRDefault="006F05DB" w:rsidP="006F05DB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F70324"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tel. +39 018535161</w:t>
                            </w:r>
                          </w:p>
                          <w:p w14:paraId="634DA310" w14:textId="77777777" w:rsidR="00F70324" w:rsidRPr="00F70324" w:rsidRDefault="00F70324" w:rsidP="006F05DB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14:paraId="1053A761" w14:textId="77777777" w:rsidR="006F05DB" w:rsidRPr="00F70324" w:rsidRDefault="006F05DB" w:rsidP="006F05DB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F7032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Paola Staiano</w:t>
                            </w:r>
                          </w:p>
                          <w:p w14:paraId="7448DB46" w14:textId="77777777" w:rsidR="006F05DB" w:rsidRPr="00F70324" w:rsidRDefault="00000000" w:rsidP="006F05D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</w:pPr>
                            <w:hyperlink r:id="rId12" w:history="1">
                              <w:r w:rsidR="006F05DB" w:rsidRPr="00F70324">
                                <w:rPr>
                                  <w:rStyle w:val="Collegamentoipertestuale"/>
                                  <w:color w:val="000000" w:themeColor="text1"/>
                                  <w:sz w:val="20"/>
                                  <w:szCs w:val="20"/>
                                  <w:lang w:val="it-IT"/>
                                </w:rPr>
                                <w:t>staiano@taconline.it</w:t>
                              </w:r>
                            </w:hyperlink>
                          </w:p>
                          <w:p w14:paraId="2A10FE9F" w14:textId="77777777" w:rsidR="006F05DB" w:rsidRPr="00F70324" w:rsidRDefault="00000000" w:rsidP="006F05DB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</w:pPr>
                            <w:hyperlink r:id="rId13" w:history="1">
                              <w:r w:rsidR="006F05DB" w:rsidRPr="00F70324">
                                <w:rPr>
                                  <w:rStyle w:val="Collegamentoipertestuale"/>
                                  <w:rFonts w:cs="Arial"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de-DE"/>
                                </w:rPr>
                                <w:t>www.taconline.it</w:t>
                              </w:r>
                            </w:hyperlink>
                          </w:p>
                          <w:p w14:paraId="6904ECB5" w14:textId="77777777" w:rsidR="006F05DB" w:rsidRPr="00F70324" w:rsidRDefault="006F05DB" w:rsidP="006F05DB">
                            <w:pPr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F70324"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+39 3356347576</w:t>
                            </w:r>
                          </w:p>
                          <w:p w14:paraId="7CF9B883" w14:textId="77777777" w:rsidR="006F05DB" w:rsidRPr="00961EB6" w:rsidRDefault="006F05DB" w:rsidP="006F05D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77B08" id="Casella di testo 16" o:spid="_x0000_s1028" type="#_x0000_t202" style="position:absolute;margin-left:308.7pt;margin-top:13.2pt;width:154pt;height:1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" filled="f" stroked="f" strokeweight=".5pt">
                <v:textbox>
                  <w:txbxContent>
                    <w:p w14:paraId="38403A06" w14:textId="77777777" w:rsidR="006F05DB" w:rsidRPr="00F70324" w:rsidRDefault="006F05DB" w:rsidP="006F05DB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F70324">
                        <w:rPr>
                          <w:rFonts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Press Office: TAConline</w:t>
                      </w:r>
                    </w:p>
                    <w:p w14:paraId="12FED3F8" w14:textId="77777777" w:rsidR="006F05DB" w:rsidRPr="00F70324" w:rsidRDefault="006F05DB" w:rsidP="006F05DB">
                      <w:pPr>
                        <w:spacing w:after="0" w:line="240" w:lineRule="auto"/>
                        <w:rPr>
                          <w:rFonts w:cs="Arial"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F70324">
                        <w:rPr>
                          <w:rFonts w:cs="Arial"/>
                          <w:bCs/>
                          <w:sz w:val="20"/>
                          <w:szCs w:val="20"/>
                          <w:lang w:val="en-GB"/>
                        </w:rPr>
                        <w:t>tel. +39 0248517618</w:t>
                      </w:r>
                    </w:p>
                    <w:p w14:paraId="751A62F8" w14:textId="04058861" w:rsidR="006F05DB" w:rsidRPr="00F70324" w:rsidRDefault="006F05DB" w:rsidP="006F05DB">
                      <w:pPr>
                        <w:spacing w:after="0" w:line="240" w:lineRule="auto"/>
                        <w:rPr>
                          <w:rFonts w:cs="Arial"/>
                          <w:bCs/>
                          <w:sz w:val="20"/>
                          <w:szCs w:val="20"/>
                          <w:lang w:val="de-DE"/>
                        </w:rPr>
                      </w:pPr>
                      <w:r w:rsidRPr="00F70324">
                        <w:rPr>
                          <w:rFonts w:cs="Arial"/>
                          <w:bCs/>
                          <w:sz w:val="20"/>
                          <w:szCs w:val="20"/>
                          <w:lang w:val="de-DE"/>
                        </w:rPr>
                        <w:t>tel. +39 018535161</w:t>
                      </w:r>
                    </w:p>
                    <w:p w14:paraId="634DA310" w14:textId="77777777" w:rsidR="00F70324" w:rsidRPr="00F70324" w:rsidRDefault="00F70324" w:rsidP="006F05DB">
                      <w:pPr>
                        <w:spacing w:after="0" w:line="240" w:lineRule="auto"/>
                        <w:rPr>
                          <w:rFonts w:cs="Arial"/>
                          <w:bCs/>
                          <w:sz w:val="20"/>
                          <w:szCs w:val="20"/>
                          <w:lang w:val="de-DE"/>
                        </w:rPr>
                      </w:pPr>
                    </w:p>
                    <w:p w14:paraId="1053A761" w14:textId="77777777" w:rsidR="006F05DB" w:rsidRPr="00F70324" w:rsidRDefault="006F05DB" w:rsidP="006F05DB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sz w:val="20"/>
                          <w:szCs w:val="20"/>
                          <w:lang w:val="it-IT"/>
                        </w:rPr>
                      </w:pPr>
                      <w:r w:rsidRPr="00F70324">
                        <w:rPr>
                          <w:rFonts w:cs="Arial"/>
                          <w:b/>
                          <w:bCs/>
                          <w:sz w:val="20"/>
                          <w:szCs w:val="20"/>
                          <w:lang w:val="it-IT"/>
                        </w:rPr>
                        <w:t>Paola Staiano</w:t>
                      </w:r>
                    </w:p>
                    <w:p w14:paraId="7448DB46" w14:textId="77777777" w:rsidR="006F05DB" w:rsidRPr="00F70324" w:rsidRDefault="00000000" w:rsidP="006F05DB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it-IT"/>
                        </w:rPr>
                      </w:pPr>
                      <w:hyperlink r:id="rId14" w:history="1">
                        <w:r w:rsidR="006F05DB" w:rsidRPr="00F70324">
                          <w:rPr>
                            <w:rStyle w:val="Collegamentoipertestuale"/>
                            <w:color w:val="000000" w:themeColor="text1"/>
                            <w:sz w:val="20"/>
                            <w:szCs w:val="20"/>
                            <w:lang w:val="it-IT"/>
                          </w:rPr>
                          <w:t>staiano@taconline.it</w:t>
                        </w:r>
                      </w:hyperlink>
                    </w:p>
                    <w:p w14:paraId="2A10FE9F" w14:textId="77777777" w:rsidR="006F05DB" w:rsidRPr="00F70324" w:rsidRDefault="00000000" w:rsidP="006F05DB">
                      <w:pPr>
                        <w:spacing w:after="0" w:line="240" w:lineRule="auto"/>
                        <w:rPr>
                          <w:rFonts w:cs="Arial"/>
                          <w:bCs/>
                          <w:color w:val="000000" w:themeColor="text1"/>
                          <w:sz w:val="20"/>
                          <w:szCs w:val="20"/>
                          <w:lang w:val="de-DE"/>
                        </w:rPr>
                      </w:pPr>
                      <w:hyperlink r:id="rId15" w:history="1">
                        <w:r w:rsidR="006F05DB" w:rsidRPr="00F70324">
                          <w:rPr>
                            <w:rStyle w:val="Collegamentoipertestuale"/>
                            <w:rFonts w:cs="Arial"/>
                            <w:bCs/>
                            <w:color w:val="000000" w:themeColor="text1"/>
                            <w:sz w:val="20"/>
                            <w:szCs w:val="20"/>
                            <w:lang w:val="de-DE"/>
                          </w:rPr>
                          <w:t>www.taconline.it</w:t>
                        </w:r>
                      </w:hyperlink>
                    </w:p>
                    <w:p w14:paraId="6904ECB5" w14:textId="77777777" w:rsidR="006F05DB" w:rsidRPr="00F70324" w:rsidRDefault="006F05DB" w:rsidP="006F05DB">
                      <w:pPr>
                        <w:rPr>
                          <w:rFonts w:cs="Arial"/>
                          <w:bCs/>
                          <w:sz w:val="20"/>
                          <w:szCs w:val="20"/>
                          <w:lang w:val="de-DE"/>
                        </w:rPr>
                      </w:pPr>
                      <w:r w:rsidRPr="00F70324">
                        <w:rPr>
                          <w:rFonts w:cs="Arial"/>
                          <w:bCs/>
                          <w:sz w:val="20"/>
                          <w:szCs w:val="20"/>
                          <w:lang w:val="de-DE"/>
                        </w:rPr>
                        <w:t>+39 3356347576</w:t>
                      </w:r>
                    </w:p>
                    <w:p w14:paraId="7CF9B883" w14:textId="77777777" w:rsidR="006F05DB" w:rsidRPr="00961EB6" w:rsidRDefault="006F05DB" w:rsidP="006F05D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2CB092" w14:textId="21C887A8" w:rsidR="006F05DB" w:rsidRPr="002C5908" w:rsidRDefault="006F05DB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cs="Arial"/>
        </w:rPr>
      </w:pPr>
    </w:p>
    <w:p w14:paraId="07026C69" w14:textId="2E128ACF" w:rsidR="006F05DB" w:rsidRPr="002C5908" w:rsidRDefault="006F05DB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eastAsia="Times New Roman" w:cs="Arial"/>
          <w:b/>
          <w:bCs/>
        </w:rPr>
      </w:pPr>
    </w:p>
    <w:p w14:paraId="231C64C4" w14:textId="15983385" w:rsidR="00B63077" w:rsidRPr="002C5908" w:rsidRDefault="00B63077" w:rsidP="00B6307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eastAsia="Times New Roman" w:cs="Arial"/>
          <w:b/>
          <w:bCs/>
        </w:rPr>
      </w:pPr>
    </w:p>
    <w:p w14:paraId="13527239" w14:textId="114AF723" w:rsidR="00B63077" w:rsidRPr="002C5908" w:rsidRDefault="00B63077" w:rsidP="00B63077">
      <w:pPr>
        <w:jc w:val="both"/>
        <w:rPr>
          <w:rFonts w:cs="Arial"/>
          <w:sz w:val="20"/>
          <w:szCs w:val="20"/>
          <w:lang w:val="it-IT" w:eastAsia="en-GB"/>
        </w:rPr>
      </w:pPr>
    </w:p>
    <w:p w14:paraId="5C536C39" w14:textId="6717E5B7" w:rsidR="00B63077" w:rsidRPr="002C5908" w:rsidRDefault="00B63077" w:rsidP="006F05DB">
      <w:pPr>
        <w:pStyle w:val="NormaleWeb"/>
        <w:spacing w:before="0" w:beforeAutospacing="0" w:after="0" w:afterAutospacing="0"/>
        <w:ind w:left="142"/>
        <w:rPr>
          <w:rStyle w:val="Collegamentoipertestuale"/>
          <w:rFonts w:ascii="Verdana" w:hAnsi="Verdana" w:cs="Arial"/>
          <w:color w:val="000000"/>
          <w:sz w:val="20"/>
          <w:szCs w:val="20"/>
        </w:rPr>
      </w:pPr>
    </w:p>
    <w:p w14:paraId="076BB395" w14:textId="325F34CA" w:rsidR="00B63077" w:rsidRPr="002C5908" w:rsidRDefault="00B63077" w:rsidP="00B6307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eastAsia="Times New Roman" w:cs="Arial"/>
          <w:b/>
          <w:bCs/>
        </w:rPr>
      </w:pPr>
    </w:p>
    <w:p w14:paraId="1FCCD4F7" w14:textId="45A2CF5F" w:rsidR="000C7CFA" w:rsidRPr="00B63077" w:rsidRDefault="000C7CFA" w:rsidP="00CF02CD">
      <w:pPr>
        <w:pStyle w:val="Titolo4"/>
        <w:contextualSpacing w:val="0"/>
        <w:rPr>
          <w:lang w:val="it-IT"/>
        </w:rPr>
      </w:pPr>
    </w:p>
    <w:sectPr w:rsidR="000C7CFA" w:rsidRPr="00B63077" w:rsidSect="00AD1BA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1" w:h="16817"/>
      <w:pgMar w:top="2160" w:right="1269" w:bottom="541" w:left="1701" w:header="21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4F11A" w14:textId="77777777" w:rsidR="0001265F" w:rsidRDefault="0001265F">
      <w:pPr>
        <w:spacing w:after="0" w:line="240" w:lineRule="auto"/>
      </w:pPr>
      <w:r>
        <w:separator/>
      </w:r>
    </w:p>
  </w:endnote>
  <w:endnote w:type="continuationSeparator" w:id="0">
    <w:p w14:paraId="324450A1" w14:textId="77777777" w:rsidR="0001265F" w:rsidRDefault="0001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EE1A" w14:textId="77777777" w:rsidR="00963ABE" w:rsidRDefault="00963AB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3972" w14:textId="77777777" w:rsidR="00092146" w:rsidRDefault="00092146">
    <w:pPr>
      <w:jc w:val="center"/>
    </w:pPr>
    <w:r>
      <w:rPr>
        <w:b/>
      </w:rPr>
      <w:t>RAKCERAMICS.COM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DD37D" w14:textId="77777777" w:rsidR="00963ABE" w:rsidRDefault="00963A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B4B3E" w14:textId="77777777" w:rsidR="0001265F" w:rsidRDefault="0001265F">
      <w:pPr>
        <w:spacing w:after="0" w:line="240" w:lineRule="auto"/>
      </w:pPr>
      <w:r>
        <w:separator/>
      </w:r>
    </w:p>
  </w:footnote>
  <w:footnote w:type="continuationSeparator" w:id="0">
    <w:p w14:paraId="4E15FBE0" w14:textId="77777777" w:rsidR="0001265F" w:rsidRDefault="00012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8A97" w14:textId="77777777" w:rsidR="00A6069A" w:rsidRDefault="00A606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365B" w14:textId="77777777" w:rsidR="00092146" w:rsidRDefault="00092146">
    <w:pPr>
      <w:jc w:val="center"/>
    </w:pPr>
  </w:p>
  <w:p w14:paraId="063A1F06" w14:textId="0FFE681A" w:rsidR="00092146" w:rsidRDefault="00092146" w:rsidP="001B15FC">
    <w:pPr>
      <w:ind w:left="-284"/>
    </w:pPr>
    <w:r>
      <w:rPr>
        <w:noProof/>
      </w:rPr>
      <w:drawing>
        <wp:inline distT="114300" distB="114300" distL="114300" distR="114300" wp14:anchorId="093423CB" wp14:editId="304DE835">
          <wp:extent cx="1495425" cy="1023186"/>
          <wp:effectExtent l="0" t="0" r="0" b="0"/>
          <wp:docPr id="1" name="image01.jpg" descr="rakc-rgb-whi-blk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rakc-rgb-whi-blk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10231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1583" w14:textId="77777777" w:rsidR="00A6069A" w:rsidRDefault="00A606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E558F"/>
    <w:multiLevelType w:val="hybridMultilevel"/>
    <w:tmpl w:val="172A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04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FA"/>
    <w:rsid w:val="0001265F"/>
    <w:rsid w:val="0003202C"/>
    <w:rsid w:val="00040AE3"/>
    <w:rsid w:val="00045B5F"/>
    <w:rsid w:val="00051B2B"/>
    <w:rsid w:val="00062A8A"/>
    <w:rsid w:val="00074697"/>
    <w:rsid w:val="000830FC"/>
    <w:rsid w:val="00092146"/>
    <w:rsid w:val="000C4630"/>
    <w:rsid w:val="000C7CFA"/>
    <w:rsid w:val="0010667D"/>
    <w:rsid w:val="00120874"/>
    <w:rsid w:val="00125B4C"/>
    <w:rsid w:val="0013709B"/>
    <w:rsid w:val="00150313"/>
    <w:rsid w:val="001B15FC"/>
    <w:rsid w:val="001C61AB"/>
    <w:rsid w:val="001D0C5F"/>
    <w:rsid w:val="00205342"/>
    <w:rsid w:val="002207CC"/>
    <w:rsid w:val="00240DBE"/>
    <w:rsid w:val="00250619"/>
    <w:rsid w:val="00281ACF"/>
    <w:rsid w:val="00291BFB"/>
    <w:rsid w:val="002954A4"/>
    <w:rsid w:val="002B0662"/>
    <w:rsid w:val="002C5908"/>
    <w:rsid w:val="002E1F45"/>
    <w:rsid w:val="0031787B"/>
    <w:rsid w:val="003231B2"/>
    <w:rsid w:val="00361475"/>
    <w:rsid w:val="00373898"/>
    <w:rsid w:val="0039409A"/>
    <w:rsid w:val="003C4C12"/>
    <w:rsid w:val="00441DE9"/>
    <w:rsid w:val="00467FAF"/>
    <w:rsid w:val="00487EAE"/>
    <w:rsid w:val="004A5165"/>
    <w:rsid w:val="004B01E3"/>
    <w:rsid w:val="004B0AD9"/>
    <w:rsid w:val="004B372D"/>
    <w:rsid w:val="004B66AC"/>
    <w:rsid w:val="005022F6"/>
    <w:rsid w:val="00532F2D"/>
    <w:rsid w:val="00534486"/>
    <w:rsid w:val="00546499"/>
    <w:rsid w:val="00554539"/>
    <w:rsid w:val="00555B78"/>
    <w:rsid w:val="00585BF0"/>
    <w:rsid w:val="005A7CCC"/>
    <w:rsid w:val="005C2DBE"/>
    <w:rsid w:val="005C7814"/>
    <w:rsid w:val="006302FF"/>
    <w:rsid w:val="00661FE0"/>
    <w:rsid w:val="0068217F"/>
    <w:rsid w:val="00682F9D"/>
    <w:rsid w:val="006925E5"/>
    <w:rsid w:val="006F05DB"/>
    <w:rsid w:val="006F53EE"/>
    <w:rsid w:val="0076652E"/>
    <w:rsid w:val="007672EA"/>
    <w:rsid w:val="007803EE"/>
    <w:rsid w:val="007A216D"/>
    <w:rsid w:val="007A7A1E"/>
    <w:rsid w:val="00814E42"/>
    <w:rsid w:val="00827ECC"/>
    <w:rsid w:val="00881A78"/>
    <w:rsid w:val="008F513E"/>
    <w:rsid w:val="00915589"/>
    <w:rsid w:val="00925A00"/>
    <w:rsid w:val="00940B41"/>
    <w:rsid w:val="00954F9E"/>
    <w:rsid w:val="00963ABE"/>
    <w:rsid w:val="009A1DE2"/>
    <w:rsid w:val="009B650D"/>
    <w:rsid w:val="009C15A2"/>
    <w:rsid w:val="009C22E4"/>
    <w:rsid w:val="009C694C"/>
    <w:rsid w:val="009F77E6"/>
    <w:rsid w:val="00A36420"/>
    <w:rsid w:val="00A6069A"/>
    <w:rsid w:val="00AB5ED2"/>
    <w:rsid w:val="00AD07AF"/>
    <w:rsid w:val="00AD1BA3"/>
    <w:rsid w:val="00AD7AC0"/>
    <w:rsid w:val="00AE35F4"/>
    <w:rsid w:val="00AE418F"/>
    <w:rsid w:val="00B03352"/>
    <w:rsid w:val="00B3650D"/>
    <w:rsid w:val="00B465F7"/>
    <w:rsid w:val="00B63077"/>
    <w:rsid w:val="00B71218"/>
    <w:rsid w:val="00B83DB6"/>
    <w:rsid w:val="00B9106B"/>
    <w:rsid w:val="00B92D8C"/>
    <w:rsid w:val="00BC4EB8"/>
    <w:rsid w:val="00BD639B"/>
    <w:rsid w:val="00C134F2"/>
    <w:rsid w:val="00C322C5"/>
    <w:rsid w:val="00C33457"/>
    <w:rsid w:val="00C62A40"/>
    <w:rsid w:val="00C67446"/>
    <w:rsid w:val="00C77835"/>
    <w:rsid w:val="00CA17C9"/>
    <w:rsid w:val="00CE4AE3"/>
    <w:rsid w:val="00CF02CD"/>
    <w:rsid w:val="00D02DF7"/>
    <w:rsid w:val="00D147C2"/>
    <w:rsid w:val="00D4237A"/>
    <w:rsid w:val="00D53A1A"/>
    <w:rsid w:val="00D7534A"/>
    <w:rsid w:val="00D80D83"/>
    <w:rsid w:val="00D828EB"/>
    <w:rsid w:val="00D91D90"/>
    <w:rsid w:val="00D96858"/>
    <w:rsid w:val="00DB1966"/>
    <w:rsid w:val="00DC7E55"/>
    <w:rsid w:val="00E056B5"/>
    <w:rsid w:val="00E103F5"/>
    <w:rsid w:val="00E1142A"/>
    <w:rsid w:val="00E25B00"/>
    <w:rsid w:val="00E46273"/>
    <w:rsid w:val="00E612A7"/>
    <w:rsid w:val="00EB2C44"/>
    <w:rsid w:val="00EB3177"/>
    <w:rsid w:val="00ED20FD"/>
    <w:rsid w:val="00F23034"/>
    <w:rsid w:val="00F36A15"/>
    <w:rsid w:val="00F60AEA"/>
    <w:rsid w:val="00F70324"/>
    <w:rsid w:val="00FB5ACD"/>
    <w:rsid w:val="00FD288C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B952360"/>
  <w15:docId w15:val="{A89CC1C9-9B71-E74C-9206-C5878D1F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after="0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pPr>
      <w:spacing w:before="200"/>
      <w:contextualSpacing/>
      <w:outlineLvl w:val="1"/>
    </w:pPr>
    <w:rPr>
      <w:b/>
      <w:sz w:val="32"/>
      <w:szCs w:val="32"/>
    </w:rPr>
  </w:style>
  <w:style w:type="paragraph" w:styleId="Titolo3">
    <w:name w:val="heading 3"/>
    <w:basedOn w:val="Normale"/>
    <w:next w:val="Normale"/>
    <w:pPr>
      <w:spacing w:before="16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spacing w:before="160"/>
      <w:contextualSpacing/>
      <w:jc w:val="both"/>
      <w:outlineLvl w:val="3"/>
    </w:pPr>
    <w:rPr>
      <w:b/>
      <w:color w:val="B49B62"/>
    </w:rPr>
  </w:style>
  <w:style w:type="paragraph" w:styleId="Titolo5">
    <w:name w:val="heading 5"/>
    <w:basedOn w:val="Normale"/>
    <w:next w:val="Normale"/>
    <w:pPr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spacing w:before="160" w:after="0"/>
      <w:contextualSpacing/>
      <w:jc w:val="both"/>
      <w:outlineLvl w:val="5"/>
    </w:pPr>
    <w:rPr>
      <w:i/>
      <w:color w:val="95989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contextualSpacing/>
      <w:jc w:val="center"/>
    </w:pPr>
    <w:rPr>
      <w:b/>
      <w:sz w:val="56"/>
      <w:szCs w:val="56"/>
    </w:rPr>
  </w:style>
  <w:style w:type="paragraph" w:styleId="Sottotitolo">
    <w:name w:val="Subtitle"/>
    <w:basedOn w:val="Normale"/>
    <w:next w:val="Normale"/>
    <w:pPr>
      <w:spacing w:after="240"/>
      <w:contextualSpacing/>
      <w:jc w:val="center"/>
    </w:pPr>
    <w:rPr>
      <w:b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EB8"/>
  </w:style>
  <w:style w:type="paragraph" w:styleId="Paragrafoelenco">
    <w:name w:val="List Paragraph"/>
    <w:basedOn w:val="Normale"/>
    <w:uiPriority w:val="34"/>
    <w:qFormat/>
    <w:rsid w:val="0037389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02CD"/>
    <w:rPr>
      <w:color w:val="0563C1" w:themeColor="hyperlink"/>
      <w:u w:val="single"/>
    </w:rPr>
  </w:style>
  <w:style w:type="paragraph" w:customStyle="1" w:styleId="Default">
    <w:name w:val="Default"/>
    <w:rsid w:val="00E103F5"/>
    <w:pPr>
      <w:keepNext w:val="0"/>
      <w:keepLines w:val="0"/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B63077"/>
    <w:pPr>
      <w:keepNext w:val="0"/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character" w:styleId="Enfasigrassetto">
    <w:name w:val="Strong"/>
    <w:uiPriority w:val="22"/>
    <w:qFormat/>
    <w:rsid w:val="00B63077"/>
    <w:rPr>
      <w:b/>
      <w:bCs/>
    </w:rPr>
  </w:style>
  <w:style w:type="character" w:customStyle="1" w:styleId="apple-converted-space">
    <w:name w:val="apple-converted-space"/>
    <w:basedOn w:val="Carpredefinitoparagrafo"/>
    <w:rsid w:val="00B63077"/>
  </w:style>
  <w:style w:type="character" w:customStyle="1" w:styleId="a-copy-lead">
    <w:name w:val="a-copy-lead"/>
    <w:basedOn w:val="Carpredefinitoparagrafo"/>
    <w:rsid w:val="00585BF0"/>
  </w:style>
  <w:style w:type="character" w:styleId="Enfasicorsivo">
    <w:name w:val="Emphasis"/>
    <w:basedOn w:val="Carpredefinitoparagrafo"/>
    <w:uiPriority w:val="20"/>
    <w:qFormat/>
    <w:rsid w:val="00D80D83"/>
    <w:rPr>
      <w:i/>
      <w:iCs/>
    </w:rPr>
  </w:style>
  <w:style w:type="character" w:customStyle="1" w:styleId="markedcontent">
    <w:name w:val="markedcontent"/>
    <w:basedOn w:val="Carpredefinitoparagrafo"/>
    <w:rsid w:val="00940B41"/>
  </w:style>
  <w:style w:type="character" w:styleId="Collegamentovisitato">
    <w:name w:val="FollowedHyperlink"/>
    <w:basedOn w:val="Carpredefinitoparagrafo"/>
    <w:uiPriority w:val="99"/>
    <w:semiHidden/>
    <w:unhideWhenUsed/>
    <w:rsid w:val="006F05DB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0324"/>
    <w:rPr>
      <w:color w:val="605E5C"/>
      <w:shd w:val="clear" w:color="auto" w:fill="E1DFDD"/>
    </w:rPr>
  </w:style>
  <w:style w:type="character" w:customStyle="1" w:styleId="chapterintroductiontext">
    <w:name w:val="chapterintroduction__text"/>
    <w:basedOn w:val="Carpredefinitoparagrafo"/>
    <w:rsid w:val="00F36A15"/>
  </w:style>
  <w:style w:type="character" w:styleId="Menzionenonrisolta">
    <w:name w:val="Unresolved Mention"/>
    <w:basedOn w:val="Carpredefinitoparagrafo"/>
    <w:uiPriority w:val="99"/>
    <w:semiHidden/>
    <w:unhideWhenUsed/>
    <w:rsid w:val="00040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5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1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8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kceramics.com/" TargetMode="External"/><Relationship Id="rId13" Type="http://schemas.openxmlformats.org/officeDocument/2006/relationships/hyperlink" Target="http://www.taconline.i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mailto:staiano@taconline.it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co.borghi@rakceramic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aconline.i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rakceramics.com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arco.borghi@rakceramics.com" TargetMode="External"/><Relationship Id="rId14" Type="http://schemas.openxmlformats.org/officeDocument/2006/relationships/hyperlink" Target="mailto:staiano@taconline.it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FTI Consulting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Borghi</dc:creator>
  <cp:lastModifiedBy>Paola Staiano</cp:lastModifiedBy>
  <cp:revision>2</cp:revision>
  <cp:lastPrinted>2023-03-06T09:51:00Z</cp:lastPrinted>
  <dcterms:created xsi:type="dcterms:W3CDTF">2023-07-12T13:01:00Z</dcterms:created>
  <dcterms:modified xsi:type="dcterms:W3CDTF">2023-07-12T13:01:00Z</dcterms:modified>
</cp:coreProperties>
</file>