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497198" w14:textId="09F4662C" w:rsidR="004B0AD9" w:rsidRPr="0061185A" w:rsidRDefault="0061185A" w:rsidP="00940B41">
      <w:pPr>
        <w:pStyle w:val="Sottotitolo"/>
        <w:spacing w:after="0" w:line="240" w:lineRule="auto"/>
        <w:jc w:val="left"/>
        <w:rPr>
          <w:caps/>
          <w:sz w:val="24"/>
          <w:szCs w:val="24"/>
          <w:lang w:val="it-IT"/>
        </w:rPr>
      </w:pPr>
      <w:r w:rsidRPr="0061185A">
        <w:rPr>
          <w:caps/>
          <w:sz w:val="24"/>
          <w:szCs w:val="24"/>
          <w:lang w:val="it-IT"/>
        </w:rPr>
        <w:t>2023</w:t>
      </w:r>
    </w:p>
    <w:p w14:paraId="402F64E3" w14:textId="126E49F6" w:rsidR="00D7534A" w:rsidRDefault="0061185A" w:rsidP="00940B41">
      <w:pPr>
        <w:pStyle w:val="Sottotitolo"/>
        <w:spacing w:after="0" w:line="240" w:lineRule="auto"/>
        <w:jc w:val="left"/>
        <w:rPr>
          <w:color w:val="000000" w:themeColor="text1"/>
          <w:sz w:val="24"/>
          <w:szCs w:val="24"/>
          <w:lang w:val="it-IT"/>
        </w:rPr>
      </w:pPr>
      <w:r w:rsidRPr="0061185A">
        <w:rPr>
          <w:caps/>
          <w:noProof/>
          <w:sz w:val="32"/>
          <w:szCs w:val="32"/>
          <w:lang w:val="it-IT"/>
        </w:rPr>
        <w:t xml:space="preserve">BATU, i lavabi </w:t>
      </w:r>
      <w:r>
        <w:rPr>
          <w:caps/>
          <w:noProof/>
          <w:sz w:val="32"/>
          <w:szCs w:val="32"/>
          <w:lang w:val="it-IT"/>
        </w:rPr>
        <w:t>IN SMALTO ARTISTICO</w:t>
      </w:r>
      <w:r w:rsidRPr="0061185A">
        <w:rPr>
          <w:caps/>
          <w:noProof/>
          <w:sz w:val="32"/>
          <w:szCs w:val="32"/>
          <w:lang w:val="it-IT"/>
        </w:rPr>
        <w:t xml:space="preserve"> e EITHER, IL PIATTO DOCCIA</w:t>
      </w:r>
      <w:r>
        <w:rPr>
          <w:caps/>
          <w:noProof/>
          <w:sz w:val="32"/>
          <w:szCs w:val="32"/>
          <w:lang w:val="it-IT"/>
        </w:rPr>
        <w:t xml:space="preserve"> LEGGERISSIMO</w:t>
      </w:r>
    </w:p>
    <w:p w14:paraId="7E09EB9B" w14:textId="77777777" w:rsidR="004B0AD9" w:rsidRPr="004B0AD9" w:rsidRDefault="004B0AD9" w:rsidP="004B0AD9">
      <w:pPr>
        <w:rPr>
          <w:lang w:val="it-IT"/>
        </w:rPr>
      </w:pPr>
    </w:p>
    <w:p w14:paraId="6AB1F7B7" w14:textId="75C4CA9D" w:rsidR="00940B41" w:rsidRPr="0061185A" w:rsidRDefault="003C1A58" w:rsidP="00940B41">
      <w:pPr>
        <w:spacing w:after="0" w:line="240" w:lineRule="auto"/>
        <w:rPr>
          <w:color w:val="000000" w:themeColor="text1"/>
          <w:sz w:val="24"/>
          <w:szCs w:val="24"/>
        </w:rPr>
      </w:pPr>
      <w:r>
        <w:pict w14:anchorId="334B36F7">
          <v:rect id="Horizontal Line 1" o:spid="_x0000_s2050" alt="" style="width:446.5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463C1E54" w14:textId="77777777" w:rsidR="0061185A" w:rsidRDefault="0061185A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33CC3B3E" w14:textId="77777777" w:rsidR="0061185A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Da oltre 30 anni RAK Ceramics crea icone in collaborazione con architetti e interior designer utilizzando materiali sostenibili che ispirano idee, forme e tonalità pensate per esprimere liberamente qualsiasi stile. </w:t>
      </w:r>
    </w:p>
    <w:p w14:paraId="310B839E" w14:textId="77777777" w:rsidR="0061185A" w:rsidRDefault="0061185A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281D37F3" w14:textId="3D0983A1" w:rsidR="00585BF0" w:rsidRPr="004B0AD9" w:rsidRDefault="00585BF0" w:rsidP="00940B41">
      <w:pPr>
        <w:spacing w:after="0" w:line="240" w:lineRule="auto"/>
        <w:rPr>
          <w:rFonts w:cs="Arial"/>
          <w:bCs/>
          <w:color w:val="000000" w:themeColor="text1"/>
          <w:sz w:val="24"/>
          <w:szCs w:val="24"/>
          <w:lang w:val="it-IT"/>
        </w:rPr>
      </w:pP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La passione e la competenza di una grande realtà ceramica, unite ad un'attent</w:t>
      </w:r>
      <w:r w:rsidR="002E1F45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a cura dei dettagli e ad un reparto ricerca e sviluppo tra i piu’ avanzati del settore,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danno continuamente vita a un'ampia gamma di soluzioni per progetti su piccola e grande scala che rappresentano ormai la maggiore ispirazione creativa per i progettisti internazionali.</w:t>
      </w:r>
    </w:p>
    <w:p w14:paraId="09721AA2" w14:textId="77777777" w:rsidR="00940B41" w:rsidRPr="004B0AD9" w:rsidRDefault="00940B41" w:rsidP="00940B41">
      <w:pPr>
        <w:spacing w:after="0" w:line="240" w:lineRule="auto"/>
        <w:jc w:val="both"/>
        <w:rPr>
          <w:color w:val="000000" w:themeColor="text1"/>
          <w:lang w:val="it-IT"/>
        </w:rPr>
      </w:pPr>
    </w:p>
    <w:p w14:paraId="4D28A4C8" w14:textId="6ABF639A" w:rsidR="009B650D" w:rsidRPr="004B0AD9" w:rsidRDefault="009B650D" w:rsidP="00940B41">
      <w:pPr>
        <w:spacing w:after="0" w:line="240" w:lineRule="auto"/>
        <w:jc w:val="both"/>
        <w:rPr>
          <w:i/>
          <w:iCs/>
          <w:color w:val="000000" w:themeColor="text1"/>
          <w:sz w:val="24"/>
          <w:szCs w:val="24"/>
          <w:lang w:val="it-IT"/>
        </w:rPr>
      </w:pPr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Leonardo De Muro, Vice </w:t>
      </w:r>
      <w:proofErr w:type="spellStart"/>
      <w:r w:rsidRPr="004B0AD9">
        <w:rPr>
          <w:b/>
          <w:bCs/>
          <w:color w:val="000000" w:themeColor="text1"/>
          <w:sz w:val="24"/>
          <w:szCs w:val="24"/>
          <w:lang w:val="it-IT"/>
        </w:rPr>
        <w:t>President</w:t>
      </w:r>
      <w:proofErr w:type="spellEnd"/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 RAK </w:t>
      </w:r>
      <w:proofErr w:type="spellStart"/>
      <w:r w:rsidRPr="004B0AD9">
        <w:rPr>
          <w:b/>
          <w:bCs/>
          <w:color w:val="000000" w:themeColor="text1"/>
          <w:sz w:val="24"/>
          <w:szCs w:val="24"/>
          <w:lang w:val="it-IT"/>
        </w:rPr>
        <w:t>Ceramics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</w:t>
      </w:r>
      <w:r w:rsidR="0061185A">
        <w:rPr>
          <w:color w:val="000000" w:themeColor="text1"/>
          <w:sz w:val="24"/>
          <w:szCs w:val="24"/>
          <w:lang w:val="it-IT"/>
        </w:rPr>
        <w:t>dichiara</w:t>
      </w:r>
      <w:r w:rsidRPr="004B0AD9">
        <w:rPr>
          <w:color w:val="000000" w:themeColor="text1"/>
          <w:sz w:val="24"/>
          <w:szCs w:val="24"/>
          <w:lang w:val="it-IT"/>
        </w:rPr>
        <w:t xml:space="preserve">: </w:t>
      </w:r>
    </w:p>
    <w:p w14:paraId="55A3E088" w14:textId="1F732894" w:rsidR="00C67446" w:rsidRPr="004B0AD9" w:rsidRDefault="00C67446" w:rsidP="00C67446">
      <w:pPr>
        <w:pStyle w:val="Titolo6"/>
        <w:spacing w:before="0" w:line="240" w:lineRule="auto"/>
        <w:jc w:val="left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i w:val="0"/>
          <w:color w:val="000000" w:themeColor="text1"/>
          <w:sz w:val="24"/>
          <w:szCs w:val="24"/>
          <w:lang w:val="it-IT"/>
        </w:rPr>
        <w:t>"</w:t>
      </w:r>
      <w:r w:rsidRPr="004B0AD9">
        <w:rPr>
          <w:color w:val="000000" w:themeColor="text1"/>
          <w:sz w:val="24"/>
          <w:szCs w:val="24"/>
          <w:lang w:val="it-IT"/>
        </w:rPr>
        <w:t>Le nuove collezioni bagno sono completamente in linea con la nostra visione di fornitore di soluzioni ceramiche di lifestyle</w:t>
      </w:r>
      <w:r w:rsidR="0076652E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.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RAK Ceramics</w:t>
      </w:r>
      <w:r w:rsidR="0076652E" w:rsidRPr="004B0AD9">
        <w:rPr>
          <w:rFonts w:cs="Arial"/>
          <w:bCs/>
          <w:color w:val="000000" w:themeColor="text1"/>
          <w:sz w:val="24"/>
          <w:szCs w:val="24"/>
          <w:lang w:val="it-IT"/>
        </w:rPr>
        <w:t xml:space="preserve"> </w:t>
      </w:r>
      <w:r w:rsidRPr="004B0AD9">
        <w:rPr>
          <w:rFonts w:cs="Arial"/>
          <w:bCs/>
          <w:color w:val="000000" w:themeColor="text1"/>
          <w:sz w:val="24"/>
          <w:szCs w:val="24"/>
          <w:lang w:val="it-IT"/>
        </w:rPr>
        <w:t>è un marchio internazionale che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mantiene intatto lo spirito innovativo e progettuale che l'ha reso famoso nel mondo, </w:t>
      </w:r>
      <w:r w:rsidRPr="004B0AD9">
        <w:rPr>
          <w:color w:val="000000" w:themeColor="text1"/>
          <w:sz w:val="24"/>
          <w:szCs w:val="24"/>
          <w:shd w:val="clear" w:color="auto" w:fill="FFFFFF"/>
          <w:lang w:val="it-IT"/>
        </w:rPr>
        <w:t xml:space="preserve">attraverso l’utilizzo di prodotti e sistemi integrati per pavimenti e rivestimenti, sanitari e arredobagno, tutti 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all’insegna dell’innovazione</w:t>
      </w:r>
      <w:r w:rsidR="0076652E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e del design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”.</w:t>
      </w:r>
    </w:p>
    <w:p w14:paraId="2A1EEFCD" w14:textId="401844A6" w:rsidR="00C67446" w:rsidRDefault="00C67446" w:rsidP="00C67446">
      <w:pPr>
        <w:pStyle w:val="Titolo6"/>
        <w:spacing w:before="0" w:line="240" w:lineRule="auto"/>
        <w:jc w:val="left"/>
        <w:rPr>
          <w:rFonts w:cs="Arial"/>
          <w:bCs/>
          <w:color w:val="000000" w:themeColor="text1"/>
          <w:sz w:val="24"/>
          <w:szCs w:val="24"/>
          <w:lang w:val="it-IT"/>
        </w:rPr>
      </w:pPr>
    </w:p>
    <w:p w14:paraId="48F7DFB4" w14:textId="77777777" w:rsidR="0061185A" w:rsidRDefault="0061185A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</w:p>
    <w:p w14:paraId="22961D94" w14:textId="4B5CFA37" w:rsid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  <w:t>I LAVABI</w:t>
      </w:r>
    </w:p>
    <w:p w14:paraId="0023803D" w14:textId="77777777" w:rsidR="004B0AD9" w:rsidRPr="004B0AD9" w:rsidRDefault="004B0AD9" w:rsidP="00940B41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u w:val="single"/>
          <w:shd w:val="clear" w:color="auto" w:fill="FFFFFF"/>
          <w:lang w:val="it-IT"/>
        </w:rPr>
      </w:pPr>
    </w:p>
    <w:p w14:paraId="0F3B0C10" w14:textId="1EE2C195" w:rsidR="004B0AD9" w:rsidRPr="004B0AD9" w:rsidRDefault="00F70324" w:rsidP="00F70324">
      <w:pPr>
        <w:spacing w:after="0" w:line="240" w:lineRule="auto"/>
        <w:ind w:right="-141"/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</w:pPr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RAK-</w:t>
      </w:r>
      <w:proofErr w:type="spellStart"/>
      <w:r w:rsidRPr="004B0AD9">
        <w:rPr>
          <w:rFonts w:cs="Microsoft Sans Serif"/>
          <w:b/>
          <w:bCs/>
          <w:color w:val="2E74B5" w:themeColor="accent1" w:themeShade="BF"/>
          <w:sz w:val="28"/>
          <w:szCs w:val="28"/>
          <w:shd w:val="clear" w:color="auto" w:fill="FFFFFF"/>
          <w:lang w:val="it-IT"/>
        </w:rPr>
        <w:t>Batu</w:t>
      </w:r>
      <w:proofErr w:type="spellEnd"/>
    </w:p>
    <w:p w14:paraId="223E0856" w14:textId="2A36F811" w:rsidR="00F70324" w:rsidRPr="004B0AD9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RAK-Batu è la nuova collezione di lavabi presentata in un nuovo smalto artistico, ottenuto aggiungendo particelle di Mica nel mix (</w:t>
      </w:r>
      <w:r w:rsidR="0076652E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famiglia di minerali di cui fa parte la muscovite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). </w:t>
      </w:r>
    </w:p>
    <w:p w14:paraId="50C528C2" w14:textId="19D76537" w:rsidR="00F70324" w:rsidRPr="004B0AD9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È disponibile nelle forme rotond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a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, ovale e rettangolare per un totale di 9 prodotti belli e unici 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che creano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un'atmosfera naturale e tropicale tipica di una casa balinese, con l'estetica minimalista del design contemporaneo. </w:t>
      </w:r>
    </w:p>
    <w:p w14:paraId="40D280D1" w14:textId="55F477B3" w:rsidR="00F70324" w:rsidRPr="004B0AD9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In combinazione con materiali naturali come legno, pietra e rattan, le finiture RAK-Batu</w:t>
      </w:r>
      <w:r w:rsidR="00120874"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>,</w:t>
      </w:r>
      <w:r w:rsidRPr="004B0AD9"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  <w:t xml:space="preserve"> Mica White, Mica Warm Grey e Mica Cool Grey, conferiscono al bagno la stessa atmosfera calda e invitante di una destinazione esotica mozzafiato.</w:t>
      </w:r>
    </w:p>
    <w:p w14:paraId="3989B6CE" w14:textId="347CEAB5" w:rsidR="00F70324" w:rsidRDefault="00F70324" w:rsidP="00F70324">
      <w:pPr>
        <w:spacing w:after="0" w:line="240" w:lineRule="auto"/>
        <w:ind w:right="-141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321E0C31" w14:textId="77777777" w:rsidR="009B650D" w:rsidRDefault="009B650D" w:rsidP="00940B41">
      <w:pPr>
        <w:spacing w:after="0" w:line="240" w:lineRule="auto"/>
        <w:ind w:right="-142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1F8AF9D7" w14:textId="77777777" w:rsidR="0061185A" w:rsidRDefault="0061185A" w:rsidP="00940B41">
      <w:pPr>
        <w:spacing w:after="0" w:line="240" w:lineRule="auto"/>
        <w:ind w:right="-142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49C4CBC0" w14:textId="77777777" w:rsidR="0061185A" w:rsidRDefault="0061185A" w:rsidP="00940B41">
      <w:pPr>
        <w:spacing w:after="0" w:line="240" w:lineRule="auto"/>
        <w:ind w:right="-142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50D71D2F" w14:textId="77777777" w:rsidR="0061185A" w:rsidRDefault="0061185A" w:rsidP="00940B41">
      <w:pPr>
        <w:spacing w:after="0" w:line="240" w:lineRule="auto"/>
        <w:ind w:right="-142"/>
        <w:rPr>
          <w:rFonts w:cs="Microsoft Sans Serif"/>
          <w:color w:val="000000" w:themeColor="text1"/>
          <w:sz w:val="24"/>
          <w:szCs w:val="24"/>
          <w:shd w:val="clear" w:color="auto" w:fill="FFFFFF"/>
          <w:lang w:val="it-IT"/>
        </w:rPr>
      </w:pPr>
    </w:p>
    <w:p w14:paraId="76B40F16" w14:textId="77777777" w:rsidR="004B0AD9" w:rsidRP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u w:val="single"/>
          <w:lang w:val="it-IT"/>
        </w:rPr>
        <w:lastRenderedPageBreak/>
        <w:t xml:space="preserve">I PIATTI DOCCIA </w:t>
      </w:r>
    </w:p>
    <w:p w14:paraId="74B3B7EC" w14:textId="77777777" w:rsid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</w:p>
    <w:p w14:paraId="2DA3DF88" w14:textId="59B20E7D" w:rsidR="004B0AD9" w:rsidRDefault="004B0AD9" w:rsidP="004B0AD9">
      <w:pPr>
        <w:spacing w:after="0" w:line="240" w:lineRule="auto"/>
        <w:rPr>
          <w:b/>
          <w:bCs/>
          <w:color w:val="2E74B5" w:themeColor="accent1" w:themeShade="BF"/>
          <w:sz w:val="28"/>
          <w:szCs w:val="28"/>
          <w:lang w:val="it-IT"/>
        </w:rPr>
      </w:pPr>
      <w:r w:rsidRPr="004B0AD9">
        <w:rPr>
          <w:b/>
          <w:bCs/>
          <w:color w:val="2E74B5" w:themeColor="accent1" w:themeShade="BF"/>
          <w:sz w:val="28"/>
          <w:szCs w:val="28"/>
          <w:lang w:val="it-IT"/>
        </w:rPr>
        <w:t>RAK-Ether, la quintessenza di design</w:t>
      </w:r>
    </w:p>
    <w:p w14:paraId="15EA5790" w14:textId="77777777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Conosciuto anche come quinto elemento o quintessenza, l'etere rappresenta la leggerezza: qualcosa di così leggero da superare la forza di gravità. È qui che è nato il concetto di questi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piatti doccia RAK </w:t>
      </w:r>
      <w:proofErr w:type="spellStart"/>
      <w:r w:rsidRPr="004B0AD9">
        <w:rPr>
          <w:b/>
          <w:bCs/>
          <w:color w:val="000000" w:themeColor="text1"/>
          <w:sz w:val="24"/>
          <w:szCs w:val="24"/>
          <w:lang w:val="it-IT"/>
        </w:rPr>
        <w:t>Ceramics</w:t>
      </w:r>
      <w:proofErr w:type="spellEnd"/>
      <w:r w:rsidRPr="004B0AD9">
        <w:rPr>
          <w:b/>
          <w:bCs/>
          <w:color w:val="000000" w:themeColor="text1"/>
          <w:sz w:val="24"/>
          <w:szCs w:val="24"/>
          <w:lang w:val="it-IT"/>
        </w:rPr>
        <w:t xml:space="preserve"> estremamente sottili (solo 2,6 cm</w:t>
      </w:r>
      <w:r w:rsidRPr="004B0AD9">
        <w:rPr>
          <w:color w:val="000000" w:themeColor="text1"/>
          <w:sz w:val="24"/>
          <w:szCs w:val="24"/>
          <w:lang w:val="it-IT"/>
        </w:rPr>
        <w:t xml:space="preserve">). </w:t>
      </w:r>
    </w:p>
    <w:p w14:paraId="2E8628BC" w14:textId="03AC6916" w:rsidR="0003202C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Realizzato in RAKSOLITE, una composizione più leggera rispetto al resistente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solid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</w:t>
      </w:r>
      <w:proofErr w:type="spellStart"/>
      <w:r w:rsidRPr="004B0AD9">
        <w:rPr>
          <w:color w:val="000000" w:themeColor="text1"/>
          <w:sz w:val="24"/>
          <w:szCs w:val="24"/>
          <w:lang w:val="it-IT"/>
        </w:rPr>
        <w:t>surface</w:t>
      </w:r>
      <w:proofErr w:type="spellEnd"/>
      <w:r w:rsidRPr="004B0AD9">
        <w:rPr>
          <w:color w:val="000000" w:themeColor="text1"/>
          <w:sz w:val="24"/>
          <w:szCs w:val="24"/>
          <w:lang w:val="it-IT"/>
        </w:rPr>
        <w:t xml:space="preserve"> RAKSOLID, è composto da una miscela di minerali naturali e resine. </w:t>
      </w:r>
    </w:p>
    <w:p w14:paraId="2FF76A50" w14:textId="77777777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 xml:space="preserve">I piatti doccia RAK-Ether in RAKSOLITE presentano </w:t>
      </w:r>
      <w:r w:rsidRPr="004B0AD9">
        <w:rPr>
          <w:b/>
          <w:bCs/>
          <w:color w:val="000000" w:themeColor="text1"/>
          <w:sz w:val="24"/>
          <w:szCs w:val="24"/>
          <w:lang w:val="it-IT"/>
        </w:rPr>
        <w:t>caratteristiche estetiche simili all'ardesia</w:t>
      </w:r>
      <w:r w:rsidRPr="004B0AD9">
        <w:rPr>
          <w:color w:val="000000" w:themeColor="text1"/>
          <w:sz w:val="24"/>
          <w:szCs w:val="24"/>
          <w:lang w:val="it-IT"/>
        </w:rPr>
        <w:t xml:space="preserve"> garantendo allo stesso tempo sicurezza antiscivolo. L'elegante finitura bianco opaco di RAK-Ether e la disponibilità in 13 diverse dimensioni, conferiscono un tocco distintivo alla zona doccia. </w:t>
      </w:r>
    </w:p>
    <w:p w14:paraId="41B65AA0" w14:textId="77777777" w:rsidR="004B0AD9" w:rsidRPr="004B0AD9" w:rsidRDefault="004B0AD9" w:rsidP="004B0AD9">
      <w:pPr>
        <w:spacing w:after="0" w:line="240" w:lineRule="auto"/>
        <w:rPr>
          <w:color w:val="000000" w:themeColor="text1"/>
          <w:sz w:val="24"/>
          <w:szCs w:val="24"/>
          <w:lang w:val="it-IT"/>
        </w:rPr>
      </w:pPr>
      <w:r w:rsidRPr="004B0AD9">
        <w:rPr>
          <w:color w:val="000000" w:themeColor="text1"/>
          <w:sz w:val="24"/>
          <w:szCs w:val="24"/>
          <w:lang w:val="it-IT"/>
        </w:rPr>
        <w:t>Il peso ridotto di questi piatti doccia (mediamente 2,5 volte più leggeri rispetto ad altri piatti) e la possibilità di una facile personalizzazione in cantiere (taglio con utensili in legno) li rende ancora più versatili e facili da maneggiare e installare.</w:t>
      </w:r>
    </w:p>
    <w:p w14:paraId="68124DFB" w14:textId="77777777" w:rsidR="00074697" w:rsidRDefault="0007469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sz w:val="22"/>
          <w:szCs w:val="22"/>
        </w:rPr>
      </w:pPr>
    </w:p>
    <w:p w14:paraId="2766BACB" w14:textId="77777777" w:rsidR="00074697" w:rsidRPr="00074697" w:rsidRDefault="0007469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b/>
          <w:bCs/>
          <w:caps/>
          <w:color w:val="0070C0"/>
          <w:sz w:val="22"/>
          <w:szCs w:val="22"/>
        </w:rPr>
      </w:pPr>
    </w:p>
    <w:p w14:paraId="57A2FB51" w14:textId="21467798" w:rsidR="00B63077" w:rsidRPr="0061185A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caps/>
          <w:color w:val="0070C0"/>
          <w:sz w:val="21"/>
          <w:szCs w:val="21"/>
        </w:rPr>
      </w:pPr>
      <w:r w:rsidRPr="0061185A">
        <w:rPr>
          <w:rFonts w:cs="Arial"/>
          <w:b/>
          <w:bCs/>
          <w:caps/>
          <w:color w:val="0070C0"/>
          <w:sz w:val="21"/>
          <w:szCs w:val="21"/>
        </w:rPr>
        <w:t>A proposito di RAK Ceramics</w:t>
      </w:r>
    </w:p>
    <w:p w14:paraId="2290484A" w14:textId="1EEEB8B4" w:rsidR="00B63077" w:rsidRPr="0061185A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sz w:val="21"/>
          <w:szCs w:val="21"/>
        </w:rPr>
      </w:pPr>
      <w:r w:rsidRPr="0061185A">
        <w:rPr>
          <w:rFonts w:cs="Arial"/>
          <w:sz w:val="21"/>
          <w:szCs w:val="21"/>
        </w:rPr>
        <w:t xml:space="preserve">RAK </w:t>
      </w:r>
      <w:proofErr w:type="spellStart"/>
      <w:r w:rsidRPr="0061185A">
        <w:rPr>
          <w:rFonts w:cs="Arial"/>
          <w:sz w:val="21"/>
          <w:szCs w:val="21"/>
        </w:rPr>
        <w:t>Ceramics</w:t>
      </w:r>
      <w:proofErr w:type="spellEnd"/>
      <w:r w:rsidRPr="0061185A">
        <w:rPr>
          <w:rFonts w:cs="Arial"/>
          <w:sz w:val="21"/>
          <w:szCs w:val="21"/>
        </w:rPr>
        <w:t xml:space="preserve"> è uno dei più grandi marchi di ceramica al mondo. Specializzata in pavimenti e rivestimenti in ceramica e gres porcellanato, tableware, sanitari e rubinetteria, l'azienda ha una capacità produttiva di 118 milioni di metri quadrati di piastrelle, 5,7 milioni di sanitari, 26 milioni di tableware e 2,6 milioni di pezzi di rubinetteria all'anno nei suoi 23 stabilimenti all'avanguardia negli Emirati Arabi Uniti, India, Bangladesh ed Europa.</w:t>
      </w:r>
    </w:p>
    <w:p w14:paraId="14320E03" w14:textId="406146DA" w:rsidR="00B63077" w:rsidRPr="0061185A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  <w:sz w:val="21"/>
          <w:szCs w:val="21"/>
        </w:rPr>
      </w:pPr>
      <w:r w:rsidRPr="0061185A">
        <w:rPr>
          <w:rFonts w:cs="Arial"/>
          <w:sz w:val="21"/>
          <w:szCs w:val="21"/>
        </w:rPr>
        <w:t xml:space="preserve">Fondata nel 1989 e con sede negli Emirati Arabi Uniti, Rak Ceramics serve clienti in oltre 150 paesi attraverso la sua rete di hub operativi in </w:t>
      </w:r>
      <w:r w:rsidRPr="0061185A">
        <w:rPr>
          <w:rFonts w:ascii="Arial" w:hAnsi="Arial" w:cs="Arial"/>
          <w:sz w:val="21"/>
          <w:szCs w:val="21"/>
        </w:rPr>
        <w:t>​​</w:t>
      </w:r>
      <w:r w:rsidRPr="0061185A">
        <w:rPr>
          <w:rFonts w:cs="Arial"/>
          <w:sz w:val="21"/>
          <w:szCs w:val="21"/>
        </w:rPr>
        <w:t>Europa, Medio Oriente e Nord Africa, Asia, Nord e Sud America e Australia.</w:t>
      </w:r>
    </w:p>
    <w:p w14:paraId="7E9ADBF9" w14:textId="149CC35D" w:rsidR="00D91D90" w:rsidRPr="0061185A" w:rsidRDefault="00B63077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  <w:sz w:val="21"/>
          <w:szCs w:val="21"/>
        </w:rPr>
      </w:pPr>
      <w:r w:rsidRPr="0061185A">
        <w:rPr>
          <w:rFonts w:cs="Arial"/>
          <w:sz w:val="21"/>
          <w:szCs w:val="21"/>
        </w:rPr>
        <w:t>RAK Ceramics è una società quotata in borsa presso l'Abu Dhabi Securities Exchange negli Emirati Arabi Uniti e come gruppo ha un fatturato annuo di circa 1 miliardo di dollari USA.</w:t>
      </w:r>
    </w:p>
    <w:p w14:paraId="5E586E25" w14:textId="77777777" w:rsidR="0061185A" w:rsidRPr="002C5908" w:rsidRDefault="0061185A" w:rsidP="0061185A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  <w:r w:rsidRPr="002C5908">
        <w:rPr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866A58" wp14:editId="1CAA70D6">
                <wp:simplePos x="0" y="0"/>
                <wp:positionH relativeFrom="column">
                  <wp:posOffset>-183515</wp:posOffset>
                </wp:positionH>
                <wp:positionV relativeFrom="paragraph">
                  <wp:posOffset>158115</wp:posOffset>
                </wp:positionV>
                <wp:extent cx="3859530" cy="1949450"/>
                <wp:effectExtent l="0" t="0" r="0" b="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3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46AB21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RAK Ceramics PJSC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br/>
                              <w:t>P.O. Box: 4714,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Ras Al Khaimah, United Arab Emirates</w:t>
                            </w:r>
                          </w:p>
                          <w:p w14:paraId="6A1FD253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1D4A2FA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7" w:tgtFrame="_blank" w:history="1">
                              <w:r w:rsidRPr="00F70324">
                                <w:rPr>
                                  <w:rStyle w:val="Collegamentoipertestuale"/>
                                  <w:rFonts w:ascii="Verdana" w:hAnsi="Verdana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www.rakceramics.com</w:t>
                              </w:r>
                            </w:hyperlink>
                          </w:p>
                          <w:p w14:paraId="357D2F15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E83FF70" w14:textId="77777777" w:rsidR="0061185A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Contact Details</w:t>
                            </w:r>
                          </w:p>
                          <w:p w14:paraId="48EB381D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Marco </w:t>
                            </w:r>
                            <w:proofErr w:type="spellStart"/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Borghi</w:t>
                            </w:r>
                            <w:proofErr w:type="spellEnd"/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Deputy General Manager </w:t>
                            </w:r>
                          </w:p>
                          <w:p w14:paraId="02D494DE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rPr>
                                <w:rFonts w:ascii="Verdana" w:hAnsi="Verdana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Fonts w:ascii="Verdana" w:hAnsi="Verdana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Corporate and Product Communication</w:t>
                            </w:r>
                          </w:p>
                          <w:p w14:paraId="305FC471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Collegamentoipertestual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8" w:history="1">
                              <w:r w:rsidRPr="002810C2">
                                <w:rPr>
                                  <w:rStyle w:val="Collegamentoipertestuale"/>
                                  <w:rFonts w:ascii="Verdana" w:hAnsi="Verdana"/>
                                  <w:sz w:val="20"/>
                                  <w:szCs w:val="20"/>
                                  <w:lang w:val="en-US"/>
                                </w:rPr>
                                <w:t>marco.borghi@rakceramics.com</w:t>
                              </w:r>
                            </w:hyperlink>
                          </w:p>
                          <w:p w14:paraId="64FFFAF1" w14:textId="77777777" w:rsidR="0061185A" w:rsidRPr="00F70324" w:rsidRDefault="0061185A" w:rsidP="0061185A">
                            <w:pPr>
                              <w:pStyle w:val="NormaleWeb"/>
                              <w:spacing w:before="0" w:beforeAutospacing="0" w:after="0" w:afterAutospacing="0"/>
                              <w:ind w:left="142"/>
                              <w:jc w:val="both"/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0324">
                              <w:rPr>
                                <w:rStyle w:val="Enfasigrassetto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Tel.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  <w:r w:rsidRPr="00F70324">
                              <w:rPr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+971 7 246 7000</w:t>
                            </w:r>
                            <w:r w:rsidRPr="00F70324">
                              <w:rPr>
                                <w:rStyle w:val="apple-converted-space"/>
                                <w:rFonts w:ascii="Verdana" w:hAnsi="Verdana"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4B4AE2DD" w14:textId="77777777" w:rsidR="0061185A" w:rsidRPr="00F70324" w:rsidRDefault="0061185A" w:rsidP="0061185A">
                            <w:pPr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66A5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14.45pt;margin-top:12.45pt;width:303.9pt;height:15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" filled="f" stroked="f">
                <v:textbox>
                  <w:txbxContent>
                    <w:p w14:paraId="1846AB21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RAK Ceramics PJSC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br/>
                        <w:t>P.O. Box: 4714,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Ras Al Khaimah, United Arab Emirates</w:t>
                      </w:r>
                    </w:p>
                    <w:p w14:paraId="6A1FD253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1D4A2FA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9" w:tgtFrame="_blank" w:history="1">
                        <w:r w:rsidRPr="00F70324">
                          <w:rPr>
                            <w:rStyle w:val="Collegamentoipertestuale"/>
                            <w:rFonts w:ascii="Verdana" w:hAnsi="Verdana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www.rakceramics.com</w:t>
                        </w:r>
                      </w:hyperlink>
                    </w:p>
                    <w:p w14:paraId="357D2F15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</w:p>
                    <w:p w14:paraId="1E83FF70" w14:textId="77777777" w:rsidR="0061185A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Contact Details</w:t>
                      </w:r>
                    </w:p>
                    <w:p w14:paraId="48EB381D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Marco </w:t>
                      </w:r>
                      <w:proofErr w:type="spellStart"/>
                      <w:r w:rsidRPr="00F70324">
                        <w:rPr>
                          <w:rStyle w:val="Enfasigrassetto"/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Borghi</w:t>
                      </w:r>
                      <w:proofErr w:type="spellEnd"/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  <w:t xml:space="preserve">Deputy General Manager </w:t>
                      </w:r>
                    </w:p>
                    <w:p w14:paraId="02D494DE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rPr>
                          <w:rFonts w:ascii="Verdana" w:hAnsi="Verdana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Fonts w:ascii="Verdana" w:hAnsi="Verdana"/>
                          <w:color w:val="000000"/>
                          <w:sz w:val="20"/>
                          <w:szCs w:val="20"/>
                          <w:lang w:val="en-US"/>
                        </w:rPr>
                        <w:t>Corporate and Product Communication</w:t>
                      </w:r>
                    </w:p>
                    <w:p w14:paraId="305FC471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Collegamentoipertestual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hyperlink r:id="rId10" w:history="1">
                        <w:r w:rsidRPr="002810C2">
                          <w:rPr>
                            <w:rStyle w:val="Collegamentoipertestuale"/>
                            <w:rFonts w:ascii="Verdana" w:hAnsi="Verdana"/>
                            <w:sz w:val="20"/>
                            <w:szCs w:val="20"/>
                            <w:lang w:val="en-US"/>
                          </w:rPr>
                          <w:t>marco.borghi@rakceramics.com</w:t>
                        </w:r>
                      </w:hyperlink>
                    </w:p>
                    <w:p w14:paraId="64FFFAF1" w14:textId="77777777" w:rsidR="0061185A" w:rsidRPr="00F70324" w:rsidRDefault="0061185A" w:rsidP="0061185A">
                      <w:pPr>
                        <w:pStyle w:val="NormaleWeb"/>
                        <w:spacing w:before="0" w:beforeAutospacing="0" w:after="0" w:afterAutospacing="0"/>
                        <w:ind w:left="142"/>
                        <w:jc w:val="both"/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 w:rsidRPr="00F70324">
                        <w:rPr>
                          <w:rStyle w:val="Enfasigrassetto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Tel.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  <w:r w:rsidRPr="00F70324">
                        <w:rPr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+971 7 246 7000</w:t>
                      </w:r>
                      <w:r w:rsidRPr="00F70324">
                        <w:rPr>
                          <w:rStyle w:val="apple-converted-space"/>
                          <w:rFonts w:ascii="Verdana" w:hAnsi="Verdana"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  <w:p w14:paraId="4B4AE2DD" w14:textId="77777777" w:rsidR="0061185A" w:rsidRPr="00F70324" w:rsidRDefault="0061185A" w:rsidP="0061185A">
                      <w:pPr>
                        <w:ind w:left="142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C5908">
        <w:rPr>
          <w:rFonts w:cs="Arial"/>
          <w:bCs/>
          <w:noProof/>
          <w:sz w:val="23"/>
          <w:szCs w:val="23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7846E" wp14:editId="08604845">
                <wp:simplePos x="0" y="0"/>
                <wp:positionH relativeFrom="column">
                  <wp:posOffset>3920490</wp:posOffset>
                </wp:positionH>
                <wp:positionV relativeFrom="paragraph">
                  <wp:posOffset>167640</wp:posOffset>
                </wp:positionV>
                <wp:extent cx="1955800" cy="2209800"/>
                <wp:effectExtent l="0" t="0" r="0" b="0"/>
                <wp:wrapNone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580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E2708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Press Office: </w:t>
                            </w:r>
                            <w:proofErr w:type="spellStart"/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TAConline</w:t>
                            </w:r>
                            <w:proofErr w:type="spellEnd"/>
                          </w:p>
                          <w:p w14:paraId="555C2337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en-GB"/>
                              </w:rPr>
                              <w:t>tel. +39 0248517618</w:t>
                            </w:r>
                          </w:p>
                          <w:p w14:paraId="4ABFCF7E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tel. +39 018535161</w:t>
                            </w:r>
                          </w:p>
                          <w:p w14:paraId="3B87FECC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</w:p>
                          <w:p w14:paraId="6B46B2C5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7032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Paola Staiano</w:t>
                            </w:r>
                          </w:p>
                          <w:p w14:paraId="12452788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:lang w:val="it-IT"/>
                              </w:rPr>
                            </w:pPr>
                            <w:hyperlink r:id="rId11" w:history="1">
                              <w:r w:rsidRPr="00F70324">
                                <w:rPr>
                                  <w:rStyle w:val="Collegamentoipertestuale"/>
                                  <w:color w:val="000000" w:themeColor="text1"/>
                                  <w:sz w:val="20"/>
                                  <w:szCs w:val="20"/>
                                  <w:lang w:val="it-IT"/>
                                </w:rPr>
                                <w:t>staiano@taconline.it</w:t>
                              </w:r>
                            </w:hyperlink>
                          </w:p>
                          <w:p w14:paraId="020A388B" w14:textId="77777777" w:rsidR="0061185A" w:rsidRPr="00F70324" w:rsidRDefault="0061185A" w:rsidP="0061185A">
                            <w:pPr>
                              <w:spacing w:after="0" w:line="240" w:lineRule="auto"/>
                              <w:rPr>
                                <w:rFonts w:cs="Arial"/>
                                <w:bCs/>
                                <w:color w:val="000000" w:themeColor="text1"/>
                                <w:sz w:val="20"/>
                                <w:szCs w:val="20"/>
                                <w:lang w:val="de-DE"/>
                              </w:rPr>
                            </w:pPr>
                            <w:hyperlink r:id="rId12" w:history="1">
                              <w:r w:rsidRPr="00F70324">
                                <w:rPr>
                                  <w:rStyle w:val="Collegamentoipertestuale"/>
                                  <w:rFonts w:cs="Arial"/>
                                  <w:bCs/>
                                  <w:color w:val="000000" w:themeColor="text1"/>
                                  <w:sz w:val="20"/>
                                  <w:szCs w:val="20"/>
                                  <w:lang w:val="de-DE"/>
                                </w:rPr>
                                <w:t>www.taconline.it</w:t>
                              </w:r>
                            </w:hyperlink>
                          </w:p>
                          <w:p w14:paraId="5D27DF72" w14:textId="77777777" w:rsidR="0061185A" w:rsidRPr="00F70324" w:rsidRDefault="0061185A" w:rsidP="0061185A">
                            <w:pPr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F70324">
                              <w:rPr>
                                <w:rFonts w:cs="Arial"/>
                                <w:bCs/>
                                <w:sz w:val="20"/>
                                <w:szCs w:val="20"/>
                                <w:lang w:val="de-DE"/>
                              </w:rPr>
                              <w:t>+39 3356347576</w:t>
                            </w:r>
                          </w:p>
                          <w:p w14:paraId="5DB40609" w14:textId="77777777" w:rsidR="0061185A" w:rsidRPr="00961EB6" w:rsidRDefault="0061185A" w:rsidP="0061185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7846E" id="Casella di testo 16" o:spid="_x0000_s1027" type="#_x0000_t202" style="position:absolute;margin-left:308.7pt;margin-top:13.2pt;width:154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" filled="f" stroked="f" strokeweight=".5pt">
                <v:textbox>
                  <w:txbxContent>
                    <w:p w14:paraId="12EE2708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Press Office: </w:t>
                      </w:r>
                      <w:proofErr w:type="spellStart"/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en-GB"/>
                        </w:rPr>
                        <w:t>TAConline</w:t>
                      </w:r>
                      <w:proofErr w:type="spellEnd"/>
                    </w:p>
                    <w:p w14:paraId="555C2337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en-GB"/>
                        </w:rPr>
                        <w:t>tel. +39 0248517618</w:t>
                      </w:r>
                    </w:p>
                    <w:p w14:paraId="4ABFCF7E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tel. +39 018535161</w:t>
                      </w:r>
                    </w:p>
                    <w:p w14:paraId="3B87FECC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</w:p>
                    <w:p w14:paraId="6B46B2C5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</w:pPr>
                      <w:r w:rsidRPr="00F70324">
                        <w:rPr>
                          <w:rFonts w:cs="Arial"/>
                          <w:b/>
                          <w:bCs/>
                          <w:sz w:val="20"/>
                          <w:szCs w:val="20"/>
                          <w:lang w:val="it-IT"/>
                        </w:rPr>
                        <w:t>Paola Staiano</w:t>
                      </w:r>
                    </w:p>
                    <w:p w14:paraId="12452788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:lang w:val="it-IT"/>
                        </w:rPr>
                      </w:pPr>
                      <w:hyperlink r:id="rId13" w:history="1">
                        <w:r w:rsidRPr="00F70324">
                          <w:rPr>
                            <w:rStyle w:val="Collegamentoipertestuale"/>
                            <w:color w:val="000000" w:themeColor="text1"/>
                            <w:sz w:val="20"/>
                            <w:szCs w:val="20"/>
                            <w:lang w:val="it-IT"/>
                          </w:rPr>
                          <w:t>staiano@taconline.it</w:t>
                        </w:r>
                      </w:hyperlink>
                    </w:p>
                    <w:p w14:paraId="020A388B" w14:textId="77777777" w:rsidR="0061185A" w:rsidRPr="00F70324" w:rsidRDefault="0061185A" w:rsidP="0061185A">
                      <w:pPr>
                        <w:spacing w:after="0" w:line="240" w:lineRule="auto"/>
                        <w:rPr>
                          <w:rFonts w:cs="Arial"/>
                          <w:bCs/>
                          <w:color w:val="000000" w:themeColor="text1"/>
                          <w:sz w:val="20"/>
                          <w:szCs w:val="20"/>
                          <w:lang w:val="de-DE"/>
                        </w:rPr>
                      </w:pPr>
                      <w:hyperlink r:id="rId14" w:history="1">
                        <w:r w:rsidRPr="00F70324">
                          <w:rPr>
                            <w:rStyle w:val="Collegamentoipertestuale"/>
                            <w:rFonts w:cs="Arial"/>
                            <w:bCs/>
                            <w:color w:val="000000" w:themeColor="text1"/>
                            <w:sz w:val="20"/>
                            <w:szCs w:val="20"/>
                            <w:lang w:val="de-DE"/>
                          </w:rPr>
                          <w:t>www.taconline.it</w:t>
                        </w:r>
                      </w:hyperlink>
                    </w:p>
                    <w:p w14:paraId="5D27DF72" w14:textId="77777777" w:rsidR="0061185A" w:rsidRPr="00F70324" w:rsidRDefault="0061185A" w:rsidP="0061185A">
                      <w:pPr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</w:pPr>
                      <w:r w:rsidRPr="00F70324">
                        <w:rPr>
                          <w:rFonts w:cs="Arial"/>
                          <w:bCs/>
                          <w:sz w:val="20"/>
                          <w:szCs w:val="20"/>
                          <w:lang w:val="de-DE"/>
                        </w:rPr>
                        <w:t>+39 3356347576</w:t>
                      </w:r>
                    </w:p>
                    <w:p w14:paraId="5DB40609" w14:textId="77777777" w:rsidR="0061185A" w:rsidRPr="00961EB6" w:rsidRDefault="0061185A" w:rsidP="0061185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02CB092" w14:textId="21C887A8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cs="Arial"/>
        </w:rPr>
      </w:pPr>
    </w:p>
    <w:p w14:paraId="07026C69" w14:textId="2E128ACF" w:rsidR="006F05DB" w:rsidRPr="002C5908" w:rsidRDefault="006F05DB" w:rsidP="00940B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231C64C4" w14:textId="15983385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3527239" w14:textId="114AF723" w:rsidR="00B63077" w:rsidRPr="002C5908" w:rsidRDefault="00B63077" w:rsidP="00B63077">
      <w:pPr>
        <w:jc w:val="both"/>
        <w:rPr>
          <w:rFonts w:cs="Arial"/>
          <w:sz w:val="20"/>
          <w:szCs w:val="20"/>
          <w:lang w:val="it-IT" w:eastAsia="en-GB"/>
        </w:rPr>
      </w:pPr>
    </w:p>
    <w:p w14:paraId="5C536C39" w14:textId="6717E5B7" w:rsidR="00B63077" w:rsidRPr="002C5908" w:rsidRDefault="00B63077" w:rsidP="006F05DB">
      <w:pPr>
        <w:pStyle w:val="NormaleWeb"/>
        <w:spacing w:before="0" w:beforeAutospacing="0" w:after="0" w:afterAutospacing="0"/>
        <w:ind w:left="142"/>
        <w:rPr>
          <w:rStyle w:val="Collegamentoipertestuale"/>
          <w:rFonts w:ascii="Verdana" w:hAnsi="Verdana" w:cs="Arial"/>
          <w:color w:val="000000"/>
          <w:sz w:val="20"/>
          <w:szCs w:val="20"/>
        </w:rPr>
      </w:pPr>
    </w:p>
    <w:p w14:paraId="076BB395" w14:textId="325F34CA" w:rsidR="00B63077" w:rsidRPr="002C5908" w:rsidRDefault="00B63077" w:rsidP="00B63077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rPr>
          <w:rFonts w:eastAsia="Times New Roman" w:cs="Arial"/>
          <w:b/>
          <w:bCs/>
        </w:rPr>
      </w:pPr>
    </w:p>
    <w:p w14:paraId="1FCCD4F7" w14:textId="45A2CF5F" w:rsidR="000C7CFA" w:rsidRPr="00B63077" w:rsidRDefault="000C7CFA" w:rsidP="00CF02CD">
      <w:pPr>
        <w:pStyle w:val="Titolo4"/>
        <w:contextualSpacing w:val="0"/>
        <w:rPr>
          <w:lang w:val="it-IT"/>
        </w:rPr>
      </w:pPr>
    </w:p>
    <w:sectPr w:rsidR="000C7CFA" w:rsidRPr="00B63077" w:rsidSect="000830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1" w:h="16817"/>
      <w:pgMar w:top="2160" w:right="1269" w:bottom="720" w:left="1701" w:header="21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22F14" w14:textId="77777777" w:rsidR="003C1A58" w:rsidRDefault="003C1A58">
      <w:pPr>
        <w:spacing w:after="0" w:line="240" w:lineRule="auto"/>
      </w:pPr>
      <w:r>
        <w:separator/>
      </w:r>
    </w:p>
  </w:endnote>
  <w:endnote w:type="continuationSeparator" w:id="0">
    <w:p w14:paraId="31F54DD8" w14:textId="77777777" w:rsidR="003C1A58" w:rsidRDefault="003C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EE1A" w14:textId="77777777" w:rsidR="00963ABE" w:rsidRDefault="00963AB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A3972" w14:textId="77777777" w:rsidR="00092146" w:rsidRDefault="00092146">
    <w:pPr>
      <w:jc w:val="center"/>
    </w:pPr>
    <w:r>
      <w:rPr>
        <w:b/>
      </w:rPr>
      <w:t>RAKCERAMICS.COM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D37D" w14:textId="77777777" w:rsidR="00963ABE" w:rsidRDefault="00963AB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4EBAD" w14:textId="77777777" w:rsidR="003C1A58" w:rsidRDefault="003C1A58">
      <w:pPr>
        <w:spacing w:after="0" w:line="240" w:lineRule="auto"/>
      </w:pPr>
      <w:r>
        <w:separator/>
      </w:r>
    </w:p>
  </w:footnote>
  <w:footnote w:type="continuationSeparator" w:id="0">
    <w:p w14:paraId="5D27FCBB" w14:textId="77777777" w:rsidR="003C1A58" w:rsidRDefault="003C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8A97" w14:textId="77777777" w:rsidR="00A6069A" w:rsidRDefault="00A60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365B" w14:textId="77777777" w:rsidR="00092146" w:rsidRDefault="00092146">
    <w:pPr>
      <w:jc w:val="center"/>
    </w:pPr>
  </w:p>
  <w:p w14:paraId="063A1F06" w14:textId="0FFE681A" w:rsidR="00092146" w:rsidRDefault="00092146" w:rsidP="001B15FC">
    <w:pPr>
      <w:ind w:left="-284"/>
    </w:pPr>
    <w:r>
      <w:rPr>
        <w:noProof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1583" w14:textId="77777777" w:rsidR="00A6069A" w:rsidRDefault="00A60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043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displayBackgroundShape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FA"/>
    <w:rsid w:val="0003202C"/>
    <w:rsid w:val="00040AE3"/>
    <w:rsid w:val="00045B5F"/>
    <w:rsid w:val="00051B2B"/>
    <w:rsid w:val="00062A8A"/>
    <w:rsid w:val="00074697"/>
    <w:rsid w:val="000830FC"/>
    <w:rsid w:val="00092146"/>
    <w:rsid w:val="000C4630"/>
    <w:rsid w:val="000C7CFA"/>
    <w:rsid w:val="0010667D"/>
    <w:rsid w:val="00120874"/>
    <w:rsid w:val="00125B4C"/>
    <w:rsid w:val="0013709B"/>
    <w:rsid w:val="00150313"/>
    <w:rsid w:val="001B15FC"/>
    <w:rsid w:val="001C61AB"/>
    <w:rsid w:val="001D0C5F"/>
    <w:rsid w:val="00205342"/>
    <w:rsid w:val="002207CC"/>
    <w:rsid w:val="00240DBE"/>
    <w:rsid w:val="00250619"/>
    <w:rsid w:val="00291BFB"/>
    <w:rsid w:val="002954A4"/>
    <w:rsid w:val="002B0662"/>
    <w:rsid w:val="002C5908"/>
    <w:rsid w:val="002E1F45"/>
    <w:rsid w:val="0031787B"/>
    <w:rsid w:val="003231B2"/>
    <w:rsid w:val="00361475"/>
    <w:rsid w:val="00373898"/>
    <w:rsid w:val="0039409A"/>
    <w:rsid w:val="003C1A58"/>
    <w:rsid w:val="003C4C12"/>
    <w:rsid w:val="00441DE9"/>
    <w:rsid w:val="00467FAF"/>
    <w:rsid w:val="00487EAE"/>
    <w:rsid w:val="004A5165"/>
    <w:rsid w:val="004B01E3"/>
    <w:rsid w:val="004B0AD9"/>
    <w:rsid w:val="004B372D"/>
    <w:rsid w:val="004B66AC"/>
    <w:rsid w:val="005022F6"/>
    <w:rsid w:val="00532F2D"/>
    <w:rsid w:val="00534486"/>
    <w:rsid w:val="00546499"/>
    <w:rsid w:val="00554539"/>
    <w:rsid w:val="00555B78"/>
    <w:rsid w:val="00585BF0"/>
    <w:rsid w:val="005A7CCC"/>
    <w:rsid w:val="005C2DBE"/>
    <w:rsid w:val="005C7814"/>
    <w:rsid w:val="0061185A"/>
    <w:rsid w:val="006302FF"/>
    <w:rsid w:val="00661FE0"/>
    <w:rsid w:val="0068217F"/>
    <w:rsid w:val="00682F9D"/>
    <w:rsid w:val="006925E5"/>
    <w:rsid w:val="006F05DB"/>
    <w:rsid w:val="006F53EE"/>
    <w:rsid w:val="0076652E"/>
    <w:rsid w:val="007672EA"/>
    <w:rsid w:val="007803EE"/>
    <w:rsid w:val="007A216D"/>
    <w:rsid w:val="007A7A1E"/>
    <w:rsid w:val="00814E42"/>
    <w:rsid w:val="00827ECC"/>
    <w:rsid w:val="00881A78"/>
    <w:rsid w:val="008F513E"/>
    <w:rsid w:val="00915589"/>
    <w:rsid w:val="00925A00"/>
    <w:rsid w:val="00940B41"/>
    <w:rsid w:val="00954F9E"/>
    <w:rsid w:val="00963ABE"/>
    <w:rsid w:val="009A1DE2"/>
    <w:rsid w:val="009B650D"/>
    <w:rsid w:val="009C15A2"/>
    <w:rsid w:val="009C22E4"/>
    <w:rsid w:val="009C694C"/>
    <w:rsid w:val="009F77E6"/>
    <w:rsid w:val="00A36420"/>
    <w:rsid w:val="00A6069A"/>
    <w:rsid w:val="00AB5ED2"/>
    <w:rsid w:val="00AD07AF"/>
    <w:rsid w:val="00AD7AC0"/>
    <w:rsid w:val="00AE35F4"/>
    <w:rsid w:val="00AE418F"/>
    <w:rsid w:val="00B03352"/>
    <w:rsid w:val="00B3650D"/>
    <w:rsid w:val="00B465F7"/>
    <w:rsid w:val="00B63077"/>
    <w:rsid w:val="00B71218"/>
    <w:rsid w:val="00B83DB6"/>
    <w:rsid w:val="00B9106B"/>
    <w:rsid w:val="00B92D8C"/>
    <w:rsid w:val="00BC4EB8"/>
    <w:rsid w:val="00BD639B"/>
    <w:rsid w:val="00C134F2"/>
    <w:rsid w:val="00C322C5"/>
    <w:rsid w:val="00C33457"/>
    <w:rsid w:val="00C62A40"/>
    <w:rsid w:val="00C67446"/>
    <w:rsid w:val="00C77835"/>
    <w:rsid w:val="00CA17C9"/>
    <w:rsid w:val="00CE4AE3"/>
    <w:rsid w:val="00CF02CD"/>
    <w:rsid w:val="00D02DF7"/>
    <w:rsid w:val="00D147C2"/>
    <w:rsid w:val="00D4237A"/>
    <w:rsid w:val="00D53A1A"/>
    <w:rsid w:val="00D7534A"/>
    <w:rsid w:val="00D80D83"/>
    <w:rsid w:val="00D828EB"/>
    <w:rsid w:val="00D91D90"/>
    <w:rsid w:val="00D96858"/>
    <w:rsid w:val="00DB1966"/>
    <w:rsid w:val="00DC7E55"/>
    <w:rsid w:val="00E056B5"/>
    <w:rsid w:val="00E103F5"/>
    <w:rsid w:val="00E1142A"/>
    <w:rsid w:val="00E25B00"/>
    <w:rsid w:val="00E46273"/>
    <w:rsid w:val="00E612A7"/>
    <w:rsid w:val="00EB2C44"/>
    <w:rsid w:val="00EB3177"/>
    <w:rsid w:val="00ED20FD"/>
    <w:rsid w:val="00F23034"/>
    <w:rsid w:val="00F36A15"/>
    <w:rsid w:val="00F60AEA"/>
    <w:rsid w:val="00F70324"/>
    <w:rsid w:val="00FB5ACD"/>
    <w:rsid w:val="00FD288C"/>
    <w:rsid w:val="00FF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B952360"/>
  <w15:docId w15:val="{A89CC1C9-9B71-E74C-9206-C5878D1F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B63077"/>
    <w:pPr>
      <w:keepNext w:val="0"/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it-IT" w:eastAsia="it-IT"/>
    </w:rPr>
  </w:style>
  <w:style w:type="character" w:styleId="Enfasigrassetto">
    <w:name w:val="Strong"/>
    <w:uiPriority w:val="22"/>
    <w:qFormat/>
    <w:rsid w:val="00B63077"/>
    <w:rPr>
      <w:b/>
      <w:bCs/>
    </w:rPr>
  </w:style>
  <w:style w:type="character" w:customStyle="1" w:styleId="apple-converted-space">
    <w:name w:val="apple-converted-space"/>
    <w:basedOn w:val="Carpredefinitoparagrafo"/>
    <w:rsid w:val="00B63077"/>
  </w:style>
  <w:style w:type="character" w:customStyle="1" w:styleId="a-copy-lead">
    <w:name w:val="a-copy-lead"/>
    <w:basedOn w:val="Carpredefinitoparagrafo"/>
    <w:rsid w:val="00585BF0"/>
  </w:style>
  <w:style w:type="character" w:styleId="Enfasicorsivo">
    <w:name w:val="Emphasis"/>
    <w:basedOn w:val="Carpredefinitoparagrafo"/>
    <w:uiPriority w:val="20"/>
    <w:qFormat/>
    <w:rsid w:val="00D80D83"/>
    <w:rPr>
      <w:i/>
      <w:iCs/>
    </w:rPr>
  </w:style>
  <w:style w:type="character" w:customStyle="1" w:styleId="markedcontent">
    <w:name w:val="markedcontent"/>
    <w:basedOn w:val="Carpredefinitoparagrafo"/>
    <w:rsid w:val="00940B41"/>
  </w:style>
  <w:style w:type="character" w:styleId="Collegamentovisitato">
    <w:name w:val="FollowedHyperlink"/>
    <w:basedOn w:val="Carpredefinitoparagrafo"/>
    <w:uiPriority w:val="99"/>
    <w:semiHidden/>
    <w:unhideWhenUsed/>
    <w:rsid w:val="006F05DB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324"/>
    <w:rPr>
      <w:color w:val="605E5C"/>
      <w:shd w:val="clear" w:color="auto" w:fill="E1DFDD"/>
    </w:rPr>
  </w:style>
  <w:style w:type="character" w:customStyle="1" w:styleId="chapterintroductiontext">
    <w:name w:val="chapterintroduction__text"/>
    <w:basedOn w:val="Carpredefinitoparagrafo"/>
    <w:rsid w:val="00F36A15"/>
  </w:style>
  <w:style w:type="character" w:styleId="Menzionenonrisolta">
    <w:name w:val="Unresolved Mention"/>
    <w:basedOn w:val="Carpredefinitoparagrafo"/>
    <w:uiPriority w:val="99"/>
    <w:semiHidden/>
    <w:unhideWhenUsed/>
    <w:rsid w:val="00040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5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9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01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8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o.borghi@rakceramics.com" TargetMode="External"/><Relationship Id="rId13" Type="http://schemas.openxmlformats.org/officeDocument/2006/relationships/hyperlink" Target="mailto:staiano@taconline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akceramics.com/" TargetMode="External"/><Relationship Id="rId12" Type="http://schemas.openxmlformats.org/officeDocument/2006/relationships/hyperlink" Target="http://www.taconli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aiano@taconli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marco.borghi@rakceramics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rakceramics.com/" TargetMode="External"/><Relationship Id="rId14" Type="http://schemas.openxmlformats.org/officeDocument/2006/relationships/hyperlink" Target="http://www.taconline.it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FTI Consulting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Paola Staiano</cp:lastModifiedBy>
  <cp:revision>11</cp:revision>
  <cp:lastPrinted>2023-03-06T09:51:00Z</cp:lastPrinted>
  <dcterms:created xsi:type="dcterms:W3CDTF">2023-03-06T14:49:00Z</dcterms:created>
  <dcterms:modified xsi:type="dcterms:W3CDTF">2023-07-18T08:21:00Z</dcterms:modified>
</cp:coreProperties>
</file>