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FB23" w14:textId="29A77A77" w:rsidR="00383A15" w:rsidRDefault="00DF7992" w:rsidP="00D95DE7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 w:rsidRPr="001B5DAD">
        <w:rPr>
          <w:rFonts w:ascii="Arial" w:hAnsi="Arial" w:cs="Arial"/>
          <w:bCs/>
          <w:sz w:val="20"/>
          <w:szCs w:val="20"/>
          <w:lang w:val="it-IT"/>
        </w:rPr>
        <w:t>Comunicato stampa</w:t>
      </w:r>
      <w:r w:rsidR="0053446F">
        <w:rPr>
          <w:rFonts w:ascii="Arial" w:hAnsi="Arial" w:cs="Arial"/>
          <w:bCs/>
          <w:sz w:val="20"/>
          <w:szCs w:val="20"/>
          <w:lang w:val="it-IT"/>
        </w:rPr>
        <w:t xml:space="preserve"> 2023</w:t>
      </w:r>
    </w:p>
    <w:p w14:paraId="6133330E" w14:textId="150E30E9" w:rsidR="0053446F" w:rsidRPr="00D95DE7" w:rsidRDefault="0053446F" w:rsidP="00D95DE7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Speciale bagno</w:t>
      </w:r>
    </w:p>
    <w:p w14:paraId="4617FADB" w14:textId="77777777" w:rsidR="00067015" w:rsidRPr="006A3EC6" w:rsidRDefault="00067015" w:rsidP="00067015">
      <w:pPr>
        <w:rPr>
          <w:rFonts w:ascii="Arial" w:eastAsia="Helvetica Neue Light" w:hAnsi="Arial" w:cs="Arial"/>
          <w:sz w:val="28"/>
          <w:szCs w:val="28"/>
          <w:lang w:val="it-IT"/>
        </w:rPr>
      </w:pPr>
    </w:p>
    <w:p w14:paraId="559A875A" w14:textId="77777777" w:rsidR="0053446F" w:rsidRDefault="00D95DE7" w:rsidP="00D95DE7">
      <w:pPr>
        <w:jc w:val="center"/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</w:pPr>
      <w:r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>MOBILI ROK</w:t>
      </w:r>
    </w:p>
    <w:p w14:paraId="28762701" w14:textId="4CCFA930" w:rsidR="00FE5C61" w:rsidRDefault="0053446F" w:rsidP="00D95DE7">
      <w:pPr>
        <w:jc w:val="center"/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</w:pPr>
      <w:r>
        <w:rPr>
          <w:rFonts w:ascii="Arial" w:eastAsia="Helvetica Neue Light" w:hAnsi="Arial" w:cs="Arial"/>
          <w:b/>
          <w:bCs/>
          <w:caps/>
          <w:sz w:val="28"/>
          <w:szCs w:val="28"/>
          <w:lang w:val="it-IT"/>
        </w:rPr>
        <w:t xml:space="preserve">DESIGN ARCHITETTONICO CON LINEE RETTE </w:t>
      </w:r>
    </w:p>
    <w:p w14:paraId="3C4768E8" w14:textId="5AEF6B06" w:rsidR="00067015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41932BEA" w14:textId="05A31E0B" w:rsidR="00D95DE7" w:rsidRDefault="00067015" w:rsidP="00D95DE7">
      <w:pPr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Rok,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è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un mobile da bagno versatile progettato da </w:t>
      </w:r>
      <w:r w:rsidR="0053446F" w:rsidRPr="0053446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Studio Fiora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D95DE7" w:rsidRPr="001B5DAD">
        <w:rPr>
          <w:rFonts w:ascii="Arial" w:eastAsia="Helvetica Neue Light" w:hAnsi="Arial" w:cs="Arial"/>
          <w:sz w:val="24"/>
          <w:szCs w:val="24"/>
          <w:lang w:val="it-IT"/>
        </w:rPr>
        <w:t>che evidenzia</w:t>
      </w:r>
      <w:r w:rsidR="00D95DE7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D95DE7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ancora una volta l’importanza dell’elemento umano, la personalizzazione di ogni pezzo del marchio la possibilità di adattarlo ad ogni persona o progetto. </w:t>
      </w:r>
    </w:p>
    <w:p w14:paraId="1629D252" w14:textId="460882E1" w:rsidR="00D95DE7" w:rsidRPr="001B5DAD" w:rsidRDefault="00D95DE7" w:rsidP="00D95DE7">
      <w:pPr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>Sì ai dettagli, al</w:t>
      </w:r>
      <w:r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pragmatismo e alla vertigine generata dal coraggio di osare, rompendo con il consolidato lasciando un segno.</w:t>
      </w:r>
    </w:p>
    <w:p w14:paraId="70F2A5A9" w14:textId="77777777" w:rsidR="00151DAF" w:rsidRPr="00151DAF" w:rsidRDefault="00151DAF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D924BF8" w14:textId="77777777" w:rsidR="00067015" w:rsidRPr="001B5DAD" w:rsidRDefault="00067015" w:rsidP="00067015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1B5DAD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 xml:space="preserve">Rok: architettura per l'arredo bagno </w:t>
      </w:r>
    </w:p>
    <w:p w14:paraId="717D956B" w14:textId="1B9DCF15" w:rsidR="00C473E0" w:rsidRPr="001B5DAD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Fiora </w:t>
      </w:r>
      <w:r w:rsidR="005B00AA">
        <w:rPr>
          <w:rFonts w:ascii="Arial" w:eastAsia="Helvetica Neue Light" w:hAnsi="Arial" w:cs="Arial"/>
          <w:sz w:val="24"/>
          <w:szCs w:val="24"/>
          <w:lang w:val="it-IT"/>
        </w:rPr>
        <w:t>c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>ambia il punto di vista dell'arredo bagno e presenta un design innovativo: un blocco di linee rette e stile architettonico che esalta la presenza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del mobile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nello spazio conservando quel sigillo minimale che attraversa i suoi angoli semplici, moderni ed eleganti. Con maniglia personalizzabile, con o senza piedini e con nuovi colori e finiture esclusive, questo progetto di Studio </w:t>
      </w:r>
      <w:r w:rsidR="0053446F">
        <w:rPr>
          <w:rFonts w:ascii="Arial" w:eastAsia="Helvetica Neue Light" w:hAnsi="Arial" w:cs="Arial"/>
          <w:sz w:val="24"/>
          <w:szCs w:val="24"/>
          <w:lang w:val="it-IT"/>
        </w:rPr>
        <w:t xml:space="preserve">Fiora 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è un pezzo fortemente versatile in termini di forme e </w:t>
      </w:r>
      <w:r w:rsidRPr="005B00AA">
        <w:rPr>
          <w:rFonts w:ascii="Arial" w:eastAsia="Helvetica Neue Light" w:hAnsi="Arial" w:cs="Arial"/>
          <w:i/>
          <w:iCs/>
          <w:sz w:val="24"/>
          <w:szCs w:val="24"/>
          <w:lang w:val="it-IT"/>
        </w:rPr>
        <w:t>finiture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="00C473E0" w:rsidRPr="001B5DAD">
        <w:rPr>
          <w:rFonts w:ascii="Arial" w:eastAsia="Helvetica Neue Light" w:hAnsi="Arial" w:cs="Arial"/>
          <w:sz w:val="24"/>
          <w:szCs w:val="24"/>
          <w:lang w:val="it-IT"/>
        </w:rPr>
        <w:t>che permettono infinite soluzioni personalizzate.</w:t>
      </w: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</w:p>
    <w:p w14:paraId="77C333F0" w14:textId="1DCE4CFD" w:rsidR="00151DAF" w:rsidRDefault="00067015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1B5DAD">
        <w:rPr>
          <w:rFonts w:ascii="Arial" w:eastAsia="Helvetica Neue Light" w:hAnsi="Arial" w:cs="Arial"/>
          <w:sz w:val="24"/>
          <w:szCs w:val="24"/>
          <w:lang w:val="it-IT"/>
        </w:rPr>
        <w:t xml:space="preserve">L'originale specchio con piedistallo, la leggera asimmetria dei cassetti e i bordi smussati esaltano l'unicità di Rok. </w:t>
      </w:r>
    </w:p>
    <w:p w14:paraId="4E20B810" w14:textId="77777777" w:rsidR="0053446F" w:rsidRDefault="0053446F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2E616A5B" w14:textId="6F9CC732" w:rsidR="0053446F" w:rsidRPr="0053446F" w:rsidRDefault="0053446F" w:rsidP="0053446F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>
        <w:rPr>
          <w:rFonts w:ascii="Arial" w:eastAsia="Helvetica Neue Light" w:hAnsi="Arial" w:cs="Arial"/>
          <w:sz w:val="24"/>
          <w:szCs w:val="24"/>
          <w:lang w:val="it-IT"/>
        </w:rPr>
        <w:t xml:space="preserve">Tutte le superfici sono </w:t>
      </w:r>
      <w:r w:rsidRPr="0053446F">
        <w:rPr>
          <w:rFonts w:ascii="Arial" w:eastAsia="Helvetica Neue Light" w:hAnsi="Arial" w:cs="Arial"/>
          <w:sz w:val="24"/>
          <w:szCs w:val="24"/>
          <w:lang w:val="it-IT"/>
        </w:rPr>
        <w:t xml:space="preserve">più pulite e sicure </w:t>
      </w:r>
      <w:r>
        <w:rPr>
          <w:rFonts w:ascii="Arial" w:eastAsia="Helvetica Neue Light" w:hAnsi="Arial" w:cs="Arial"/>
          <w:sz w:val="24"/>
          <w:szCs w:val="24"/>
          <w:lang w:val="it-IT"/>
        </w:rPr>
        <w:t>e</w:t>
      </w:r>
      <w:r w:rsidRPr="0053446F">
        <w:rPr>
          <w:rFonts w:ascii="Arial" w:eastAsia="Helvetica Neue Light" w:hAnsi="Arial" w:cs="Arial"/>
          <w:sz w:val="24"/>
          <w:szCs w:val="24"/>
          <w:lang w:val="it-IT"/>
        </w:rPr>
        <w:t xml:space="preserve"> aiutano a mantenere l’igiene di ogni spazio grazie allo speciale trattamento nanotecnologico brevettato da Fiora</w:t>
      </w:r>
      <w:r>
        <w:rPr>
          <w:rFonts w:ascii="Arial" w:eastAsia="Helvetica Neue Light" w:hAnsi="Arial" w:cs="Arial"/>
          <w:sz w:val="24"/>
          <w:szCs w:val="24"/>
          <w:lang w:val="it-IT"/>
        </w:rPr>
        <w:t xml:space="preserve"> (</w:t>
      </w:r>
      <w:r w:rsidRPr="0053446F">
        <w:rPr>
          <w:rFonts w:ascii="Arial" w:eastAsia="Helvetica Neue Light" w:hAnsi="Arial" w:cs="Arial"/>
          <w:sz w:val="24"/>
          <w:szCs w:val="24"/>
          <w:lang w:val="it-IT"/>
        </w:rPr>
        <w:t>NANOBATH®</w:t>
      </w:r>
      <w:r>
        <w:rPr>
          <w:rFonts w:ascii="Arial" w:eastAsia="Helvetica Neue Light" w:hAnsi="Arial" w:cs="Arial"/>
          <w:sz w:val="24"/>
          <w:szCs w:val="24"/>
          <w:lang w:val="it-IT"/>
        </w:rPr>
        <w:t>)</w:t>
      </w:r>
      <w:r w:rsidRPr="0053446F">
        <w:rPr>
          <w:rFonts w:ascii="Arial" w:eastAsia="Helvetica Neue Light" w:hAnsi="Arial" w:cs="Arial"/>
          <w:sz w:val="24"/>
          <w:szCs w:val="24"/>
          <w:lang w:val="it-IT"/>
        </w:rPr>
        <w:t xml:space="preserve">. </w:t>
      </w:r>
    </w:p>
    <w:p w14:paraId="7C136202" w14:textId="6A39EDF6" w:rsidR="0053446F" w:rsidRDefault="0053446F" w:rsidP="0053446F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53446F">
        <w:rPr>
          <w:rFonts w:ascii="Arial" w:eastAsia="Helvetica Neue Light" w:hAnsi="Arial" w:cs="Arial"/>
          <w:sz w:val="24"/>
          <w:szCs w:val="24"/>
          <w:lang w:val="it-IT"/>
        </w:rPr>
        <w:t>Un processo che migliora le qualità igieniche dei piatti doccia e delle altre superfici, conferendo loro proprietà fungicide, antibatteriche e idrofobiche, per una pulizia più durevole senza dover ricorrere a prodotti aggressivi.</w:t>
      </w:r>
    </w:p>
    <w:p w14:paraId="40304EA3" w14:textId="77777777" w:rsidR="0053446F" w:rsidRPr="0053446F" w:rsidRDefault="0053446F" w:rsidP="0053446F">
      <w:pPr>
        <w:jc w:val="both"/>
        <w:rPr>
          <w:rFonts w:ascii="Arial" w:eastAsia="Helvetica Neue Light" w:hAnsi="Arial" w:cs="Arial"/>
          <w:b/>
          <w:bCs/>
          <w:sz w:val="24"/>
          <w:szCs w:val="24"/>
          <w:lang w:val="it-IT"/>
        </w:rPr>
      </w:pPr>
    </w:p>
    <w:p w14:paraId="3ED85417" w14:textId="778D2AF1" w:rsidR="0053446F" w:rsidRPr="0053446F" w:rsidRDefault="0053446F" w:rsidP="0053446F">
      <w:pPr>
        <w:jc w:val="both"/>
        <w:rPr>
          <w:rFonts w:ascii="Arial" w:eastAsia="Helvetica Neue Light" w:hAnsi="Arial" w:cs="Arial"/>
          <w:b/>
          <w:bCs/>
          <w:sz w:val="24"/>
          <w:szCs w:val="24"/>
          <w:lang w:val="it-IT"/>
        </w:rPr>
      </w:pPr>
      <w:r w:rsidRPr="0053446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Oltre ai mobili Fiora produce piatti doccia, pannelli coordinati, radiatori elettrici e ad acqua, vasche, rubinetteria, specchi e accessori</w:t>
      </w:r>
      <w:r>
        <w:rPr>
          <w:rFonts w:ascii="Arial" w:eastAsia="Helvetica Neue Light" w:hAnsi="Arial" w:cs="Arial"/>
          <w:b/>
          <w:bCs/>
          <w:sz w:val="24"/>
          <w:szCs w:val="24"/>
          <w:lang w:val="it-IT"/>
        </w:rPr>
        <w:t>.</w:t>
      </w:r>
    </w:p>
    <w:p w14:paraId="0E6C3A70" w14:textId="77777777" w:rsidR="005B00AA" w:rsidRDefault="005B00AA" w:rsidP="00067015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1B367E26" w14:textId="77777777" w:rsidR="00067015" w:rsidRPr="00D95DE7" w:rsidRDefault="00067015" w:rsidP="00067015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</w:p>
    <w:p w14:paraId="60A299B8" w14:textId="77777777" w:rsidR="00067015" w:rsidRPr="00D95DE7" w:rsidRDefault="00067015" w:rsidP="00067015">
      <w:pPr>
        <w:jc w:val="both"/>
        <w:rPr>
          <w:rFonts w:ascii="Arial" w:eastAsia="Helvetica Neue" w:hAnsi="Arial" w:cs="Arial"/>
          <w:b/>
          <w:sz w:val="21"/>
          <w:szCs w:val="21"/>
          <w:u w:val="single"/>
          <w:lang w:val="it-IT"/>
        </w:rPr>
      </w:pPr>
      <w:r w:rsidRPr="00D95DE7">
        <w:rPr>
          <w:rFonts w:ascii="Arial" w:eastAsia="Helvetica Neue" w:hAnsi="Arial" w:cs="Arial"/>
          <w:b/>
          <w:sz w:val="21"/>
          <w:szCs w:val="21"/>
          <w:u w:val="single"/>
          <w:lang w:val="it-IT"/>
        </w:rPr>
        <w:t>Informazioni su Fiora</w:t>
      </w:r>
    </w:p>
    <w:p w14:paraId="3ABF5F02" w14:textId="7A7B7DFF" w:rsidR="00067015" w:rsidRPr="00D95DE7" w:rsidRDefault="00067015" w:rsidP="00067015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Fiora è specializzata in soluzioni globali per il bagno: dai mobili ai piatti doccia, ai radiatori o ai pannelli. Esempi di un catalogo di prodotti con un proprio DNA intrecciato 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>con filamenti di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artigianalità, qualità, creatività, funzionalità e innovazione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>. Per qualsiasi tipo di design.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</w:t>
      </w:r>
    </w:p>
    <w:p w14:paraId="5A679E09" w14:textId="752AB5F0" w:rsidR="00067015" w:rsidRPr="00D95DE7" w:rsidRDefault="00067015" w:rsidP="00D95DE7">
      <w:pPr>
        <w:jc w:val="both"/>
        <w:rPr>
          <w:rFonts w:ascii="Arial" w:eastAsia="Helvetica Neue Light" w:hAnsi="Arial" w:cs="Arial"/>
          <w:sz w:val="21"/>
          <w:szCs w:val="21"/>
          <w:lang w:val="it-IT"/>
        </w:rPr>
      </w:pPr>
      <w:r w:rsidRPr="00D95DE7">
        <w:rPr>
          <w:rFonts w:ascii="Arial" w:eastAsia="Helvetica Neue Light" w:hAnsi="Arial" w:cs="Arial"/>
          <w:sz w:val="21"/>
          <w:szCs w:val="21"/>
          <w:lang w:val="it-IT"/>
        </w:rPr>
        <w:t>Combina la sua vasta esperienza con il poliuretano con altri materiali complementari. I suoi progetti si distinguono per un'ampia varietà di colori e diverse finiture e superfici. Disegni in armonia con lo spazio e il tempo che rivelano la precisione tecnologica e la delicatezza dell'artigianato. Due valori apparentemente opposti, la cui fusione equilibrata è la chiave del lavoro del</w:t>
      </w:r>
      <w:r w:rsidR="001B5DAD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marchio spagnolo</w:t>
      </w:r>
      <w:r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. </w:t>
      </w:r>
    </w:p>
    <w:p w14:paraId="50791A27" w14:textId="3D6977D6" w:rsidR="00D54F87" w:rsidRPr="00D95DE7" w:rsidRDefault="001B5DAD" w:rsidP="001B5DAD">
      <w:pPr>
        <w:tabs>
          <w:tab w:val="left" w:pos="1701"/>
          <w:tab w:val="left" w:pos="9140"/>
          <w:tab w:val="left" w:pos="9356"/>
        </w:tabs>
        <w:adjustRightInd w:val="0"/>
        <w:ind w:right="-6"/>
        <w:rPr>
          <w:rFonts w:ascii="Arial" w:hAnsi="Arial" w:cs="Arial"/>
          <w:b/>
          <w:sz w:val="21"/>
          <w:szCs w:val="21"/>
          <w:lang w:val="it-IT"/>
        </w:rPr>
      </w:pPr>
      <w:r w:rsidRPr="00D95DE7">
        <w:rPr>
          <w:rFonts w:ascii="Arial" w:hAnsi="Arial" w:cs="Arial"/>
          <w:bCs/>
          <w:sz w:val="21"/>
          <w:szCs w:val="21"/>
          <w:lang w:val="it-IT"/>
        </w:rPr>
        <w:t>*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Il materiale </w:t>
      </w:r>
      <w:proofErr w:type="spellStart"/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>Silexpol</w:t>
      </w:r>
      <w:proofErr w:type="spellEnd"/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®, è il risultato di un programma di ricerca che segue processi </w:t>
      </w:r>
      <w:r w:rsidR="00B96498" w:rsidRPr="00D95DE7">
        <w:rPr>
          <w:rFonts w:ascii="Arial" w:eastAsia="Helvetica Neue Light" w:hAnsi="Arial" w:cs="Arial"/>
          <w:sz w:val="21"/>
          <w:szCs w:val="21"/>
          <w:lang w:val="it-IT"/>
        </w:rPr>
        <w:t>certificati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 w:rsidRPr="00D95DE7">
        <w:rPr>
          <w:rFonts w:ascii="Arial" w:eastAsia="Helvetica Neue Light" w:hAnsi="Arial" w:cs="Arial"/>
          <w:sz w:val="21"/>
          <w:szCs w:val="21"/>
          <w:lang w:val="it-IT"/>
        </w:rPr>
        <w:t>La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tecnologia </w:t>
      </w:r>
      <w:proofErr w:type="spellStart"/>
      <w:r w:rsidR="00383A15" w:rsidRPr="00D95DE7">
        <w:rPr>
          <w:rFonts w:ascii="Arial" w:hAnsi="Arial" w:cs="Arial"/>
          <w:sz w:val="21"/>
          <w:szCs w:val="21"/>
          <w:lang w:val="it-IT"/>
        </w:rPr>
        <w:t>Nanobath</w:t>
      </w:r>
      <w:proofErr w:type="spellEnd"/>
      <w:r w:rsidR="00383A15" w:rsidRPr="00D95DE7">
        <w:rPr>
          <w:rFonts w:ascii="Arial" w:hAnsi="Arial" w:cs="Arial"/>
          <w:sz w:val="21"/>
          <w:szCs w:val="21"/>
          <w:lang w:val="it-IT"/>
        </w:rPr>
        <w:t>®</w:t>
      </w:r>
      <w:r w:rsidR="00766277" w:rsidRPr="00D95DE7">
        <w:rPr>
          <w:rFonts w:ascii="Arial" w:hAnsi="Arial" w:cs="Arial"/>
          <w:sz w:val="21"/>
          <w:szCs w:val="21"/>
          <w:lang w:val="it-IT"/>
        </w:rPr>
        <w:t xml:space="preserve"> </w:t>
      </w:r>
      <w:r w:rsidR="00383A15" w:rsidRPr="00D95DE7">
        <w:rPr>
          <w:rFonts w:ascii="Arial" w:eastAsia="Helvetica Neue Light" w:hAnsi="Arial" w:cs="Arial"/>
          <w:sz w:val="21"/>
          <w:szCs w:val="21"/>
          <w:lang w:val="it-IT"/>
        </w:rPr>
        <w:t>conferisce proprietà fungicide, antibatteriche e idrofobiche.</w:t>
      </w:r>
      <w:r w:rsidR="00766277" w:rsidRPr="00D95DE7">
        <w:rPr>
          <w:rFonts w:ascii="Arial" w:eastAsia="Helvetica Neue Light" w:hAnsi="Arial" w:cs="Arial"/>
          <w:sz w:val="21"/>
          <w:szCs w:val="21"/>
          <w:lang w:val="it-IT"/>
        </w:rPr>
        <w:t xml:space="preserve"> Perfetto per gli spazi umidi.</w:t>
      </w:r>
    </w:p>
    <w:p w14:paraId="3A5F70E9" w14:textId="77777777" w:rsidR="001B5DAD" w:rsidRPr="00FE5C61" w:rsidRDefault="001B5DAD" w:rsidP="00FE5C61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lang w:val="it-IT"/>
        </w:rPr>
      </w:pPr>
    </w:p>
    <w:p w14:paraId="559E99A2" w14:textId="230F992E" w:rsidR="00DF7992" w:rsidRPr="00D95DE7" w:rsidRDefault="001B5DAD" w:rsidP="001B5DAD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</w:rPr>
      </w:pPr>
      <w:r w:rsidRPr="00D95DE7">
        <w:rPr>
          <w:rFonts w:ascii="Arial" w:eastAsia="Helvetica Neue Light" w:hAnsi="Arial" w:cs="Arial"/>
          <w:b/>
          <w:bCs/>
        </w:rPr>
        <w:t>fiorabath.com</w:t>
      </w:r>
    </w:p>
    <w:p w14:paraId="2827D457" w14:textId="4AC0ACA3" w:rsidR="00D237F0" w:rsidRPr="00D95DE7" w:rsidRDefault="00DF7992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  <w:r w:rsidRPr="00D95DE7">
        <w:rPr>
          <w:rFonts w:ascii="Arial" w:hAnsi="Arial" w:cs="Arial"/>
          <w:bCs/>
          <w:i/>
          <w:noProof/>
          <w:sz w:val="21"/>
          <w:szCs w:val="21"/>
        </w:rPr>
        <w:drawing>
          <wp:inline distT="0" distB="0" distL="0" distR="0" wp14:anchorId="7DC6B47B" wp14:editId="469B798D">
            <wp:extent cx="612567" cy="411993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805" cy="42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D95DE7" w:rsidRDefault="00D237F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sz w:val="21"/>
          <w:szCs w:val="21"/>
        </w:rPr>
      </w:pPr>
    </w:p>
    <w:p w14:paraId="6191652B" w14:textId="77777777" w:rsidR="00D237F0" w:rsidRPr="00D95DE7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r w:rsidRPr="00D95DE7">
        <w:rPr>
          <w:rFonts w:ascii="Arial" w:hAnsi="Arial" w:cs="Arial"/>
          <w:b/>
          <w:color w:val="000000" w:themeColor="text1"/>
          <w:sz w:val="21"/>
          <w:szCs w:val="21"/>
        </w:rPr>
        <w:t xml:space="preserve">PRESS OFFICE </w:t>
      </w:r>
    </w:p>
    <w:p w14:paraId="21E30C92" w14:textId="77777777" w:rsidR="00D237F0" w:rsidRPr="00D95DE7" w:rsidRDefault="00D237F0" w:rsidP="001B5DAD">
      <w:pPr>
        <w:tabs>
          <w:tab w:val="left" w:pos="1276"/>
        </w:tabs>
        <w:ind w:left="6237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  <w:proofErr w:type="spellStart"/>
      <w:r w:rsidRPr="00D95DE7">
        <w:rPr>
          <w:rFonts w:ascii="Arial" w:hAnsi="Arial" w:cs="Arial"/>
          <w:color w:val="000000" w:themeColor="text1"/>
          <w:sz w:val="21"/>
          <w:szCs w:val="21"/>
        </w:rPr>
        <w:t>Milano|Genova</w:t>
      </w:r>
      <w:proofErr w:type="spellEnd"/>
    </w:p>
    <w:p w14:paraId="1E6610BD" w14:textId="77777777" w:rsidR="00D237F0" w:rsidRPr="00D95DE7" w:rsidRDefault="00000000" w:rsidP="001B5DAD">
      <w:pPr>
        <w:tabs>
          <w:tab w:val="left" w:pos="142"/>
          <w:tab w:val="left" w:pos="1276"/>
        </w:tabs>
        <w:ind w:left="6237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hyperlink r:id="rId8" w:history="1">
        <w:r w:rsidR="00D237F0" w:rsidRPr="00D95DE7">
          <w:rPr>
            <w:rStyle w:val="Hyperlink2"/>
            <w:rFonts w:ascii="Arial" w:hAnsi="Arial" w:cs="Arial"/>
            <w:b/>
            <w:bCs/>
            <w:color w:val="000000" w:themeColor="text1"/>
            <w:sz w:val="21"/>
            <w:szCs w:val="21"/>
          </w:rPr>
          <w:t>press@taconline.it</w:t>
        </w:r>
      </w:hyperlink>
      <w:r w:rsidR="00D237F0" w:rsidRPr="00D95DE7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4C9CD204" w14:textId="77777777" w:rsidR="00D237F0" w:rsidRPr="00D95DE7" w:rsidRDefault="00D237F0" w:rsidP="001B5DAD">
      <w:pPr>
        <w:tabs>
          <w:tab w:val="left" w:pos="142"/>
          <w:tab w:val="left" w:pos="1276"/>
        </w:tabs>
        <w:ind w:left="6237"/>
        <w:jc w:val="both"/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</w:pPr>
      <w:r w:rsidRPr="00D95DE7">
        <w:rPr>
          <w:rStyle w:val="Hyperlink2"/>
          <w:rFonts w:ascii="Arial" w:hAnsi="Arial" w:cs="Arial"/>
          <w:b/>
          <w:bCs/>
          <w:color w:val="000000" w:themeColor="text1"/>
          <w:sz w:val="21"/>
          <w:szCs w:val="21"/>
        </w:rPr>
        <w:t>taconline.it</w:t>
      </w:r>
    </w:p>
    <w:p w14:paraId="3DCD9C3E" w14:textId="77777777" w:rsidR="00DF7992" w:rsidRPr="00DF7992" w:rsidRDefault="00DF7992" w:rsidP="00B9649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DF7992" w:rsidRPr="00DF7992" w:rsidSect="001B5DAD">
      <w:headerReference w:type="default" r:id="rId9"/>
      <w:type w:val="continuous"/>
      <w:pgSz w:w="11901" w:h="16817"/>
      <w:pgMar w:top="1809" w:right="1134" w:bottom="27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686E" w14:textId="77777777" w:rsidR="004C26B9" w:rsidRDefault="004C26B9">
      <w:r>
        <w:separator/>
      </w:r>
    </w:p>
  </w:endnote>
  <w:endnote w:type="continuationSeparator" w:id="0">
    <w:p w14:paraId="7FF9FD78" w14:textId="77777777" w:rsidR="004C26B9" w:rsidRDefault="004C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FAF0" w14:textId="77777777" w:rsidR="004C26B9" w:rsidRDefault="004C26B9">
      <w:r>
        <w:separator/>
      </w:r>
    </w:p>
  </w:footnote>
  <w:footnote w:type="continuationSeparator" w:id="0">
    <w:p w14:paraId="0B1CA761" w14:textId="77777777" w:rsidR="004C26B9" w:rsidRDefault="004C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4B1A87B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1407F"/>
    <w:rsid w:val="00032552"/>
    <w:rsid w:val="00067015"/>
    <w:rsid w:val="000707B0"/>
    <w:rsid w:val="00076869"/>
    <w:rsid w:val="000C34E7"/>
    <w:rsid w:val="000F39C3"/>
    <w:rsid w:val="00124385"/>
    <w:rsid w:val="0014202D"/>
    <w:rsid w:val="00151DAF"/>
    <w:rsid w:val="00166729"/>
    <w:rsid w:val="001673D3"/>
    <w:rsid w:val="00174E20"/>
    <w:rsid w:val="001A3752"/>
    <w:rsid w:val="001A6292"/>
    <w:rsid w:val="001B5DAD"/>
    <w:rsid w:val="001D2583"/>
    <w:rsid w:val="00222292"/>
    <w:rsid w:val="00252A05"/>
    <w:rsid w:val="00294CDD"/>
    <w:rsid w:val="00295059"/>
    <w:rsid w:val="002E2069"/>
    <w:rsid w:val="002F4825"/>
    <w:rsid w:val="00331585"/>
    <w:rsid w:val="00372F0D"/>
    <w:rsid w:val="00383A15"/>
    <w:rsid w:val="003C259A"/>
    <w:rsid w:val="004554DD"/>
    <w:rsid w:val="004763D0"/>
    <w:rsid w:val="004B06A4"/>
    <w:rsid w:val="004C26B9"/>
    <w:rsid w:val="004C6DC6"/>
    <w:rsid w:val="004E01E0"/>
    <w:rsid w:val="00530B64"/>
    <w:rsid w:val="0053387F"/>
    <w:rsid w:val="0053446F"/>
    <w:rsid w:val="005636CF"/>
    <w:rsid w:val="0056529F"/>
    <w:rsid w:val="00596F05"/>
    <w:rsid w:val="005B00AA"/>
    <w:rsid w:val="005B0EDD"/>
    <w:rsid w:val="005E12A0"/>
    <w:rsid w:val="006745B0"/>
    <w:rsid w:val="00674FB6"/>
    <w:rsid w:val="00682085"/>
    <w:rsid w:val="006969D4"/>
    <w:rsid w:val="006A3EC6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8B5671"/>
    <w:rsid w:val="008B5EBD"/>
    <w:rsid w:val="00915ADC"/>
    <w:rsid w:val="00940EF5"/>
    <w:rsid w:val="009A6052"/>
    <w:rsid w:val="00A4698A"/>
    <w:rsid w:val="00A62C2D"/>
    <w:rsid w:val="00B0473E"/>
    <w:rsid w:val="00B65D04"/>
    <w:rsid w:val="00B96498"/>
    <w:rsid w:val="00B974DE"/>
    <w:rsid w:val="00BE030A"/>
    <w:rsid w:val="00BF2391"/>
    <w:rsid w:val="00C03B1F"/>
    <w:rsid w:val="00C473E0"/>
    <w:rsid w:val="00C55197"/>
    <w:rsid w:val="00C93206"/>
    <w:rsid w:val="00CA0313"/>
    <w:rsid w:val="00CB6717"/>
    <w:rsid w:val="00CB7F3F"/>
    <w:rsid w:val="00CE46FC"/>
    <w:rsid w:val="00D01D2D"/>
    <w:rsid w:val="00D20BC1"/>
    <w:rsid w:val="00D237F0"/>
    <w:rsid w:val="00D3385C"/>
    <w:rsid w:val="00D47281"/>
    <w:rsid w:val="00D54F87"/>
    <w:rsid w:val="00D95DE7"/>
    <w:rsid w:val="00D97E4B"/>
    <w:rsid w:val="00DB503C"/>
    <w:rsid w:val="00DB5E72"/>
    <w:rsid w:val="00DF7992"/>
    <w:rsid w:val="00E0127D"/>
    <w:rsid w:val="00E254C3"/>
    <w:rsid w:val="00E4693E"/>
    <w:rsid w:val="00E65F1E"/>
    <w:rsid w:val="00E9792B"/>
    <w:rsid w:val="00ED36A5"/>
    <w:rsid w:val="00EF2DE0"/>
    <w:rsid w:val="00EF3031"/>
    <w:rsid w:val="00F21D3B"/>
    <w:rsid w:val="00F36BD1"/>
    <w:rsid w:val="00F7351D"/>
    <w:rsid w:val="00F767C0"/>
    <w:rsid w:val="00FB02FC"/>
    <w:rsid w:val="00FB2691"/>
    <w:rsid w:val="00FB3EA3"/>
    <w:rsid w:val="00FB5D0E"/>
    <w:rsid w:val="00FE1211"/>
    <w:rsid w:val="00FE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  <w:style w:type="character" w:customStyle="1" w:styleId="formular">
    <w:name w:val="formular"/>
    <w:basedOn w:val="Carpredefinitoparagrafo"/>
    <w:rsid w:val="005B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8</cp:revision>
  <cp:lastPrinted>2022-07-15T09:02:00Z</cp:lastPrinted>
  <dcterms:created xsi:type="dcterms:W3CDTF">2022-11-21T10:41:00Z</dcterms:created>
  <dcterms:modified xsi:type="dcterms:W3CDTF">2023-07-18T08:40:00Z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