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4EB6" w14:textId="77777777" w:rsidR="00785730" w:rsidRDefault="00785730" w:rsidP="00810788">
      <w:pPr>
        <w:jc w:val="both"/>
        <w:rPr>
          <w:rFonts w:ascii="Calibri" w:eastAsia="Times New Roman" w:hAnsi="Calibri" w:cs="Calibri"/>
          <w:b/>
          <w:bCs/>
          <w:i/>
          <w:iCs/>
          <w:color w:val="212121"/>
          <w:kern w:val="0"/>
          <w:sz w:val="28"/>
          <w:szCs w:val="28"/>
          <w:lang w:eastAsia="it-IT"/>
          <w14:ligatures w14:val="none"/>
        </w:rPr>
      </w:pPr>
    </w:p>
    <w:p w14:paraId="24AB1648" w14:textId="500611C2" w:rsidR="00785730" w:rsidRPr="004A42F7" w:rsidRDefault="00810788" w:rsidP="00810788">
      <w:pPr>
        <w:jc w:val="both"/>
        <w:rPr>
          <w:rFonts w:ascii="Barlow" w:eastAsia="Times New Roman" w:hAnsi="Barlow" w:cs="Mishafi Gold"/>
          <w:b/>
          <w:bCs/>
          <w:color w:val="212121"/>
          <w:kern w:val="0"/>
          <w:sz w:val="22"/>
          <w:szCs w:val="22"/>
          <w:lang w:eastAsia="it-IT"/>
          <w14:ligatures w14:val="none"/>
        </w:rPr>
      </w:pPr>
      <w:r w:rsidRPr="004A42F7">
        <w:rPr>
          <w:rFonts w:ascii="Barlow" w:eastAsia="Times New Roman" w:hAnsi="Barlow" w:cs="Mishafi Gold"/>
          <w:b/>
          <w:bCs/>
          <w:color w:val="212121"/>
          <w:kern w:val="0"/>
          <w:sz w:val="22"/>
          <w:szCs w:val="22"/>
          <w:lang w:eastAsia="it-IT"/>
          <w14:ligatures w14:val="none"/>
        </w:rPr>
        <w:t xml:space="preserve">Bologna, </w:t>
      </w:r>
      <w:r w:rsidR="005833AB">
        <w:rPr>
          <w:rFonts w:ascii="Barlow" w:eastAsia="Times New Roman" w:hAnsi="Barlow" w:cs="Mishafi Gold"/>
          <w:b/>
          <w:bCs/>
          <w:color w:val="212121"/>
          <w:kern w:val="0"/>
          <w:sz w:val="22"/>
          <w:szCs w:val="22"/>
          <w:lang w:eastAsia="it-IT"/>
          <w14:ligatures w14:val="none"/>
        </w:rPr>
        <w:t>14</w:t>
      </w:r>
      <w:r w:rsidRPr="004A42F7">
        <w:rPr>
          <w:rFonts w:ascii="Barlow" w:eastAsia="Times New Roman" w:hAnsi="Barlow" w:cs="Mishafi Gold"/>
          <w:b/>
          <w:bCs/>
          <w:color w:val="212121"/>
          <w:kern w:val="0"/>
          <w:sz w:val="22"/>
          <w:szCs w:val="22"/>
          <w:lang w:eastAsia="it-IT"/>
          <w14:ligatures w14:val="none"/>
        </w:rPr>
        <w:t xml:space="preserve"> </w:t>
      </w:r>
      <w:r w:rsidR="005833AB">
        <w:rPr>
          <w:rFonts w:ascii="Barlow" w:eastAsia="Times New Roman" w:hAnsi="Barlow" w:cs="Mishafi Gold"/>
          <w:b/>
          <w:bCs/>
          <w:color w:val="212121"/>
          <w:kern w:val="0"/>
          <w:sz w:val="22"/>
          <w:szCs w:val="22"/>
          <w:lang w:eastAsia="it-IT"/>
          <w14:ligatures w14:val="none"/>
        </w:rPr>
        <w:t>dic</w:t>
      </w:r>
      <w:r w:rsidRPr="004A42F7">
        <w:rPr>
          <w:rFonts w:ascii="Barlow" w:eastAsia="Times New Roman" w:hAnsi="Barlow" w:cs="Mishafi Gold"/>
          <w:b/>
          <w:bCs/>
          <w:color w:val="212121"/>
          <w:kern w:val="0"/>
          <w:sz w:val="22"/>
          <w:szCs w:val="22"/>
          <w:lang w:eastAsia="it-IT"/>
          <w14:ligatures w14:val="none"/>
        </w:rPr>
        <w:t>embre 2023</w:t>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t xml:space="preserve">  </w:t>
      </w:r>
      <w:r w:rsidR="005833AB">
        <w:rPr>
          <w:rFonts w:ascii="Barlow" w:eastAsia="Times New Roman" w:hAnsi="Barlow" w:cs="Mishafi Gold"/>
          <w:b/>
          <w:bCs/>
          <w:color w:val="212121"/>
          <w:kern w:val="0"/>
          <w:sz w:val="22"/>
          <w:szCs w:val="22"/>
          <w:lang w:eastAsia="it-IT"/>
          <w14:ligatures w14:val="none"/>
        </w:rPr>
        <w:t xml:space="preserve">   </w:t>
      </w:r>
      <w:r w:rsidR="004A42F7" w:rsidRPr="004A42F7">
        <w:rPr>
          <w:rFonts w:ascii="Barlow" w:eastAsia="Times New Roman" w:hAnsi="Barlow" w:cs="Mishafi Gold"/>
          <w:b/>
          <w:bCs/>
          <w:color w:val="212121"/>
          <w:kern w:val="0"/>
          <w:sz w:val="22"/>
          <w:szCs w:val="22"/>
          <w:lang w:eastAsia="it-IT"/>
          <w14:ligatures w14:val="none"/>
        </w:rPr>
        <w:t xml:space="preserve"> Comunicato </w:t>
      </w:r>
      <w:r w:rsidR="005833AB">
        <w:rPr>
          <w:rFonts w:ascii="Barlow" w:eastAsia="Times New Roman" w:hAnsi="Barlow" w:cs="Mishafi Gold"/>
          <w:b/>
          <w:bCs/>
          <w:color w:val="212121"/>
          <w:kern w:val="0"/>
          <w:sz w:val="22"/>
          <w:szCs w:val="22"/>
          <w:lang w:eastAsia="it-IT"/>
          <w14:ligatures w14:val="none"/>
        </w:rPr>
        <w:t>di prodotto</w:t>
      </w:r>
    </w:p>
    <w:p w14:paraId="1322D002" w14:textId="77777777" w:rsidR="005833AB" w:rsidRDefault="005833AB" w:rsidP="005833AB">
      <w:pPr>
        <w:overflowPunct w:val="0"/>
        <w:autoSpaceDE w:val="0"/>
        <w:autoSpaceDN w:val="0"/>
        <w:adjustRightInd w:val="0"/>
        <w:textAlignment w:val="baseline"/>
        <w:rPr>
          <w:rFonts w:ascii="Barlow" w:eastAsia="Times New Roman" w:hAnsi="Barlow" w:cstheme="minorHAnsi"/>
          <w:b/>
          <w:bCs/>
          <w:sz w:val="28"/>
          <w:szCs w:val="28"/>
          <w:lang w:eastAsia="it-IT"/>
        </w:rPr>
      </w:pPr>
    </w:p>
    <w:p w14:paraId="17BF43FA" w14:textId="1631E4CA" w:rsidR="005833AB" w:rsidRPr="0087457E" w:rsidRDefault="005833AB" w:rsidP="005833AB">
      <w:pPr>
        <w:overflowPunct w:val="0"/>
        <w:autoSpaceDE w:val="0"/>
        <w:autoSpaceDN w:val="0"/>
        <w:adjustRightInd w:val="0"/>
        <w:textAlignment w:val="baseline"/>
        <w:rPr>
          <w:rFonts w:ascii="Barlow" w:eastAsia="Times New Roman" w:hAnsi="Barlow" w:cstheme="minorHAnsi"/>
          <w:b/>
          <w:bCs/>
          <w:sz w:val="28"/>
          <w:szCs w:val="28"/>
          <w:lang w:eastAsia="it-IT"/>
        </w:rPr>
      </w:pPr>
      <w:r w:rsidRPr="0087457E">
        <w:rPr>
          <w:rFonts w:ascii="Barlow" w:eastAsia="Times New Roman" w:hAnsi="Barlow" w:cstheme="minorHAnsi"/>
          <w:b/>
          <w:bCs/>
          <w:sz w:val="28"/>
          <w:szCs w:val="28"/>
          <w:lang w:eastAsia="it-IT"/>
        </w:rPr>
        <w:t>Galletti presenta MLE:</w:t>
      </w:r>
      <w:r>
        <w:rPr>
          <w:rFonts w:ascii="Barlow" w:eastAsia="Times New Roman" w:hAnsi="Barlow" w:cstheme="minorHAnsi"/>
          <w:b/>
          <w:bCs/>
          <w:sz w:val="28"/>
          <w:szCs w:val="28"/>
          <w:lang w:eastAsia="it-IT"/>
        </w:rPr>
        <w:t xml:space="preserve"> </w:t>
      </w:r>
      <w:r w:rsidRPr="0087457E">
        <w:rPr>
          <w:rFonts w:ascii="Barlow" w:eastAsia="Times New Roman" w:hAnsi="Barlow" w:cstheme="minorHAnsi"/>
          <w:b/>
          <w:bCs/>
          <w:sz w:val="28"/>
          <w:szCs w:val="28"/>
          <w:lang w:eastAsia="it-IT"/>
        </w:rPr>
        <w:t>la nuova gamma di unità polivalenti con recupero totale ad elevata efficienza stagionale e refrigerante a basso GWP</w:t>
      </w:r>
    </w:p>
    <w:p w14:paraId="1F9F930E" w14:textId="77777777" w:rsidR="005833AB" w:rsidRDefault="005833AB" w:rsidP="005833AB">
      <w:pPr>
        <w:spacing w:before="100" w:beforeAutospacing="1" w:after="100" w:afterAutospacing="1"/>
        <w:contextualSpacing/>
        <w:rPr>
          <w:i/>
          <w:iCs/>
        </w:rPr>
      </w:pPr>
    </w:p>
    <w:p w14:paraId="47D953A1" w14:textId="77777777" w:rsidR="005833AB" w:rsidRPr="0087457E" w:rsidRDefault="005833AB" w:rsidP="005833AB">
      <w:pPr>
        <w:spacing w:before="100" w:beforeAutospacing="1" w:after="100" w:afterAutospacing="1"/>
        <w:contextualSpacing/>
        <w:jc w:val="both"/>
        <w:rPr>
          <w:rFonts w:ascii="Barlow" w:hAnsi="Barlow"/>
        </w:rPr>
      </w:pPr>
      <w:r w:rsidRPr="0087457E">
        <w:rPr>
          <w:rFonts w:ascii="Barlow" w:hAnsi="Barlow"/>
        </w:rPr>
        <w:t xml:space="preserve">La nascita della nuova gamma di polivalenti a recupero totale condensante ad aria a bassissime emissioni </w:t>
      </w:r>
      <w:r w:rsidRPr="003E575F">
        <w:rPr>
          <w:rFonts w:ascii="Barlow" w:hAnsi="Barlow"/>
          <w:b/>
          <w:bCs/>
        </w:rPr>
        <w:t>MLE di Galletti</w:t>
      </w:r>
      <w:r w:rsidRPr="0087457E">
        <w:rPr>
          <w:rFonts w:ascii="Barlow" w:hAnsi="Barlow"/>
        </w:rPr>
        <w:t xml:space="preserve"> </w:t>
      </w:r>
      <w:r>
        <w:rPr>
          <w:rFonts w:ascii="Barlow" w:hAnsi="Barlow"/>
        </w:rPr>
        <w:t>fa parte, a tutti gli effetti,</w:t>
      </w:r>
      <w:r w:rsidRPr="0087457E">
        <w:rPr>
          <w:rFonts w:ascii="Barlow" w:hAnsi="Barlow"/>
        </w:rPr>
        <w:t xml:space="preserve"> dell</w:t>
      </w:r>
      <w:r>
        <w:rPr>
          <w:rFonts w:ascii="Barlow" w:hAnsi="Barlow"/>
        </w:rPr>
        <w:t xml:space="preserve">a strategia di </w:t>
      </w:r>
      <w:r w:rsidRPr="0087457E">
        <w:rPr>
          <w:rFonts w:ascii="Barlow" w:hAnsi="Barlow"/>
        </w:rPr>
        <w:t xml:space="preserve">“Advance Design” </w:t>
      </w:r>
      <w:r>
        <w:rPr>
          <w:rFonts w:ascii="Barlow" w:hAnsi="Barlow"/>
        </w:rPr>
        <w:t>ritenuta fondamentale per il</w:t>
      </w:r>
      <w:r w:rsidRPr="0087457E">
        <w:rPr>
          <w:rFonts w:ascii="Barlow" w:hAnsi="Barlow"/>
        </w:rPr>
        <w:t xml:space="preserve"> percorso di sviluppo dell’Azienda di Bentivoglio (BO).</w:t>
      </w:r>
    </w:p>
    <w:p w14:paraId="776A35A1" w14:textId="77777777" w:rsidR="005833AB" w:rsidRPr="0087457E" w:rsidRDefault="005833AB" w:rsidP="005833AB">
      <w:pPr>
        <w:spacing w:before="100" w:beforeAutospacing="1" w:after="100" w:afterAutospacing="1"/>
        <w:contextualSpacing/>
        <w:jc w:val="both"/>
        <w:rPr>
          <w:rFonts w:ascii="Barlow" w:hAnsi="Barlow"/>
        </w:rPr>
      </w:pPr>
    </w:p>
    <w:p w14:paraId="40986224" w14:textId="77777777" w:rsidR="005833AB" w:rsidRPr="0087457E" w:rsidRDefault="005833AB" w:rsidP="005833AB">
      <w:pPr>
        <w:spacing w:before="100" w:beforeAutospacing="1" w:after="100" w:afterAutospacing="1"/>
        <w:contextualSpacing/>
        <w:jc w:val="both"/>
        <w:rPr>
          <w:rFonts w:ascii="Barlow" w:hAnsi="Barlow"/>
        </w:rPr>
      </w:pPr>
      <w:r w:rsidRPr="0087457E">
        <w:rPr>
          <w:rFonts w:ascii="Barlow" w:hAnsi="Barlow"/>
        </w:rPr>
        <w:t xml:space="preserve">La nuova gamma </w:t>
      </w:r>
      <w:r w:rsidRPr="003E575F">
        <w:rPr>
          <w:rFonts w:ascii="Barlow" w:hAnsi="Barlow"/>
          <w:b/>
          <w:bCs/>
        </w:rPr>
        <w:t>MLE di Galletti</w:t>
      </w:r>
      <w:r w:rsidRPr="0087457E">
        <w:rPr>
          <w:rFonts w:ascii="Barlow" w:hAnsi="Barlow"/>
        </w:rPr>
        <w:t xml:space="preserve"> si caratterizza dall'utilizzo del refrigerante R454B: un refrigerante A2L di ultima generazione in grado di garantire uno dei più bassi GWP</w:t>
      </w:r>
      <w:r>
        <w:rPr>
          <w:rFonts w:ascii="Barlow" w:hAnsi="Barlow"/>
        </w:rPr>
        <w:t>*</w:t>
      </w:r>
      <w:r w:rsidRPr="0087457E">
        <w:rPr>
          <w:rFonts w:ascii="Barlow" w:hAnsi="Barlow"/>
        </w:rPr>
        <w:t xml:space="preserve"> del mercato, pari solamente a 467</w:t>
      </w:r>
      <w:r>
        <w:rPr>
          <w:rFonts w:ascii="Barlow" w:hAnsi="Barlow"/>
        </w:rPr>
        <w:t xml:space="preserve">, che </w:t>
      </w:r>
      <w:r w:rsidRPr="0087457E">
        <w:rPr>
          <w:rFonts w:ascii="Barlow" w:hAnsi="Barlow"/>
        </w:rPr>
        <w:t>assicura alla gamma il rispetto della graduale riduzione di emissioni dovute all'utilizzo di gas ad effetto serra imposta dalla normativa F-GAS.</w:t>
      </w:r>
    </w:p>
    <w:p w14:paraId="30F9D446" w14:textId="77777777" w:rsidR="005833AB" w:rsidRPr="0087457E" w:rsidRDefault="005833AB" w:rsidP="005833AB">
      <w:pPr>
        <w:spacing w:before="100" w:beforeAutospacing="1" w:after="100" w:afterAutospacing="1"/>
        <w:contextualSpacing/>
        <w:jc w:val="both"/>
        <w:rPr>
          <w:rFonts w:ascii="Barlow" w:hAnsi="Barlow"/>
        </w:rPr>
      </w:pPr>
    </w:p>
    <w:p w14:paraId="7B51490F" w14:textId="77777777" w:rsidR="005833AB" w:rsidRPr="003733E2" w:rsidRDefault="005833AB" w:rsidP="005833AB">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center"/>
        <w:rPr>
          <w:rFonts w:ascii="Barlow" w:hAnsi="Barlow" w:cstheme="minorHAnsi"/>
          <w:b/>
          <w:bCs/>
          <w:sz w:val="16"/>
          <w:szCs w:val="16"/>
        </w:rPr>
      </w:pPr>
      <w:r w:rsidRPr="003733E2">
        <w:rPr>
          <w:rFonts w:ascii="Barlow" w:hAnsi="Barlow" w:cstheme="minorHAnsi"/>
          <w:b/>
          <w:bCs/>
          <w:sz w:val="16"/>
          <w:szCs w:val="16"/>
        </w:rPr>
        <w:t xml:space="preserve">(*) = </w:t>
      </w:r>
      <w:r w:rsidRPr="003733E2">
        <w:rPr>
          <w:rFonts w:ascii="Barlow" w:hAnsi="Barlow" w:cstheme="minorHAnsi"/>
          <w:b/>
          <w:bCs/>
          <w:color w:val="202122"/>
          <w:sz w:val="16"/>
          <w:szCs w:val="16"/>
          <w:shd w:val="clear" w:color="auto" w:fill="FFFFFF"/>
        </w:rPr>
        <w:t>Il</w:t>
      </w:r>
      <w:r w:rsidRPr="003733E2">
        <w:rPr>
          <w:rStyle w:val="apple-converted-space"/>
          <w:rFonts w:ascii="Barlow" w:hAnsi="Barlow" w:cstheme="minorHAnsi"/>
          <w:b/>
          <w:bCs/>
          <w:color w:val="202122"/>
          <w:sz w:val="16"/>
          <w:szCs w:val="16"/>
          <w:shd w:val="clear" w:color="auto" w:fill="FFFFFF"/>
        </w:rPr>
        <w:t> GWP (G</w:t>
      </w:r>
      <w:r w:rsidRPr="003733E2">
        <w:rPr>
          <w:rFonts w:ascii="Barlow" w:hAnsi="Barlow" w:cstheme="minorHAnsi"/>
          <w:b/>
          <w:bCs/>
          <w:color w:val="202122"/>
          <w:sz w:val="16"/>
          <w:szCs w:val="16"/>
        </w:rPr>
        <w:t>lobal Warming Potential</w:t>
      </w:r>
      <w:r w:rsidRPr="003733E2">
        <w:rPr>
          <w:rStyle w:val="apple-converted-space"/>
          <w:rFonts w:ascii="Barlow" w:hAnsi="Barlow" w:cstheme="minorHAnsi"/>
          <w:b/>
          <w:bCs/>
          <w:color w:val="202122"/>
          <w:sz w:val="16"/>
          <w:szCs w:val="16"/>
          <w:shd w:val="clear" w:color="auto" w:fill="FFFFFF"/>
        </w:rPr>
        <w:t xml:space="preserve">) </w:t>
      </w:r>
      <w:r w:rsidRPr="003733E2">
        <w:rPr>
          <w:rFonts w:ascii="Barlow" w:hAnsi="Barlow" w:cstheme="minorHAnsi"/>
          <w:b/>
          <w:bCs/>
          <w:color w:val="202122"/>
          <w:sz w:val="16"/>
          <w:szCs w:val="16"/>
          <w:shd w:val="clear" w:color="auto" w:fill="FFFFFF"/>
        </w:rPr>
        <w:t>è il valore utilizzato</w:t>
      </w:r>
      <w:r w:rsidRPr="003733E2">
        <w:rPr>
          <w:rFonts w:ascii="Barlow" w:eastAsia="Times New Roman" w:hAnsi="Barlow" w:cstheme="minorHAnsi"/>
          <w:b/>
          <w:bCs/>
          <w:color w:val="222222"/>
          <w:sz w:val="16"/>
          <w:szCs w:val="16"/>
          <w:shd w:val="clear" w:color="auto" w:fill="FFFFFF"/>
          <w:lang w:eastAsia="it-IT"/>
        </w:rPr>
        <w:t xml:space="preserve"> per indicare in che entità un gas è in grado di riscaldare l’atmosfera.</w:t>
      </w:r>
    </w:p>
    <w:p w14:paraId="786CB729" w14:textId="77777777" w:rsidR="005833AB" w:rsidRDefault="005833AB" w:rsidP="005833AB">
      <w:pPr>
        <w:spacing w:before="100" w:beforeAutospacing="1" w:after="100" w:afterAutospacing="1"/>
        <w:contextualSpacing/>
        <w:jc w:val="both"/>
        <w:rPr>
          <w:rFonts w:ascii="Barlow" w:hAnsi="Barlow" w:cstheme="minorHAnsi"/>
        </w:rPr>
      </w:pPr>
    </w:p>
    <w:p w14:paraId="7DBBA3B1" w14:textId="77777777" w:rsidR="005833AB" w:rsidRDefault="005833AB" w:rsidP="005833AB">
      <w:pPr>
        <w:spacing w:before="100" w:beforeAutospacing="1" w:after="100" w:afterAutospacing="1"/>
        <w:contextualSpacing/>
        <w:jc w:val="both"/>
        <w:rPr>
          <w:rFonts w:ascii="Barlow" w:hAnsi="Barlow"/>
        </w:rPr>
      </w:pPr>
      <w:r w:rsidRPr="0087457E">
        <w:rPr>
          <w:rFonts w:ascii="Barlow" w:hAnsi="Barlow"/>
        </w:rPr>
        <w:t xml:space="preserve">La gamma </w:t>
      </w:r>
      <w:r w:rsidRPr="003E575F">
        <w:rPr>
          <w:rFonts w:ascii="Barlow" w:hAnsi="Barlow"/>
          <w:b/>
          <w:bCs/>
        </w:rPr>
        <w:t>MLE di Galletti</w:t>
      </w:r>
      <w:r>
        <w:rPr>
          <w:rFonts w:ascii="Barlow" w:hAnsi="Barlow"/>
        </w:rPr>
        <w:t xml:space="preserve"> è </w:t>
      </w:r>
      <w:r w:rsidRPr="0087457E">
        <w:rPr>
          <w:rFonts w:ascii="Barlow" w:hAnsi="Barlow"/>
        </w:rPr>
        <w:t>compo</w:t>
      </w:r>
      <w:r>
        <w:rPr>
          <w:rFonts w:ascii="Barlow" w:hAnsi="Barlow"/>
        </w:rPr>
        <w:t xml:space="preserve">sta da </w:t>
      </w:r>
      <w:r w:rsidRPr="0087457E">
        <w:rPr>
          <w:rFonts w:ascii="Barlow" w:hAnsi="Barlow"/>
        </w:rPr>
        <w:t>12 modelli con potenze in raffrescamento che vanno da 40 a 240 kW, disponibili per impianti 2+2 tubi (versione M) o 4 tubi (versione P)</w:t>
      </w:r>
      <w:r>
        <w:rPr>
          <w:rFonts w:ascii="Barlow" w:hAnsi="Barlow"/>
        </w:rPr>
        <w:t xml:space="preserve"> con cui è </w:t>
      </w:r>
      <w:r w:rsidRPr="0087457E">
        <w:rPr>
          <w:rFonts w:ascii="Barlow" w:hAnsi="Barlow"/>
        </w:rPr>
        <w:t xml:space="preserve">possibile soddisfare </w:t>
      </w:r>
      <w:r>
        <w:rPr>
          <w:rFonts w:ascii="Barlow" w:hAnsi="Barlow"/>
        </w:rPr>
        <w:t xml:space="preserve">il fabbisogno di riscaldamento, di acqua calda sanitaria e di raffrescamento </w:t>
      </w:r>
      <w:r w:rsidRPr="0087457E">
        <w:rPr>
          <w:rFonts w:ascii="Barlow" w:hAnsi="Barlow"/>
        </w:rPr>
        <w:t xml:space="preserve">di un </w:t>
      </w:r>
      <w:r>
        <w:rPr>
          <w:rFonts w:ascii="Barlow" w:hAnsi="Barlow"/>
        </w:rPr>
        <w:t xml:space="preserve">intero </w:t>
      </w:r>
      <w:r w:rsidRPr="0087457E">
        <w:rPr>
          <w:rFonts w:ascii="Barlow" w:hAnsi="Barlow"/>
        </w:rPr>
        <w:t xml:space="preserve">edificio </w:t>
      </w:r>
      <w:r>
        <w:rPr>
          <w:rFonts w:ascii="Barlow" w:hAnsi="Barlow"/>
        </w:rPr>
        <w:t>in</w:t>
      </w:r>
      <w:r w:rsidRPr="0087457E">
        <w:rPr>
          <w:rFonts w:ascii="Barlow" w:hAnsi="Barlow"/>
        </w:rPr>
        <w:t xml:space="preserve"> un'unica soluzione. </w:t>
      </w:r>
    </w:p>
    <w:p w14:paraId="2283AAA0" w14:textId="77777777" w:rsidR="005833AB" w:rsidRDefault="005833AB" w:rsidP="005833AB">
      <w:pPr>
        <w:spacing w:before="100" w:beforeAutospacing="1" w:after="100" w:afterAutospacing="1"/>
        <w:contextualSpacing/>
        <w:jc w:val="both"/>
        <w:rPr>
          <w:rFonts w:ascii="Barlow" w:hAnsi="Barlow"/>
        </w:rPr>
      </w:pPr>
    </w:p>
    <w:p w14:paraId="30357034" w14:textId="77777777" w:rsidR="005833AB" w:rsidRPr="0087457E" w:rsidRDefault="005833AB" w:rsidP="005833AB">
      <w:pPr>
        <w:jc w:val="both"/>
        <w:rPr>
          <w:rFonts w:ascii="Barlow" w:hAnsi="Barlow"/>
        </w:rPr>
      </w:pPr>
      <w:r w:rsidRPr="0087457E">
        <w:rPr>
          <w:rFonts w:ascii="Barlow" w:hAnsi="Barlow"/>
        </w:rPr>
        <w:t xml:space="preserve">Il principale punto di forza della gamma </w:t>
      </w:r>
      <w:r w:rsidRPr="003E575F">
        <w:rPr>
          <w:rFonts w:ascii="Barlow" w:hAnsi="Barlow"/>
          <w:b/>
          <w:bCs/>
        </w:rPr>
        <w:t>MLE di Galletti</w:t>
      </w:r>
      <w:r>
        <w:rPr>
          <w:rFonts w:ascii="Barlow" w:hAnsi="Barlow"/>
        </w:rPr>
        <w:t xml:space="preserve"> </w:t>
      </w:r>
      <w:r w:rsidRPr="0087457E">
        <w:rPr>
          <w:rFonts w:ascii="Barlow" w:hAnsi="Barlow"/>
        </w:rPr>
        <w:t xml:space="preserve">è l'elevata efficienza stagionale, volta a ridurre definitivamente i consumi energetici annui oltre che al rispetto dei requisiti minimi di efficienza imposti dal </w:t>
      </w:r>
      <w:r w:rsidRPr="0067569C">
        <w:rPr>
          <w:rFonts w:ascii="Barlow" w:hAnsi="Barlow"/>
        </w:rPr>
        <w:t>regolamento ErP (</w:t>
      </w:r>
      <w:r w:rsidRPr="0067569C">
        <w:rPr>
          <w:rFonts w:ascii="Barlow" w:hAnsi="Barlow" w:cs="Arial"/>
          <w:color w:val="202124"/>
          <w:shd w:val="clear" w:color="auto" w:fill="FFFFFF"/>
        </w:rPr>
        <w:t>una serie di </w:t>
      </w:r>
      <w:r w:rsidRPr="0067569C">
        <w:rPr>
          <w:rFonts w:ascii="Barlow" w:hAnsi="Barlow" w:cs="Arial"/>
          <w:color w:val="040C28"/>
        </w:rPr>
        <w:t>regole</w:t>
      </w:r>
      <w:r w:rsidRPr="0067569C">
        <w:rPr>
          <w:rFonts w:ascii="Barlow" w:hAnsi="Barlow" w:cs="Arial"/>
          <w:color w:val="202124"/>
          <w:shd w:val="clear" w:color="auto" w:fill="FFFFFF"/>
        </w:rPr>
        <w:t> imposte dall'Unione Europea, nate per ridurre le emissioni nocive che hanno generato gli attuali danni ambientali di cui tutti siamo a conoscenza</w:t>
      </w:r>
      <w:r>
        <w:rPr>
          <w:rFonts w:ascii="Barlow" w:hAnsi="Barlow" w:cs="Arial"/>
          <w:color w:val="202124"/>
          <w:shd w:val="clear" w:color="auto" w:fill="FFFFFF"/>
        </w:rPr>
        <w:t>)</w:t>
      </w:r>
      <w:r w:rsidRPr="0067569C">
        <w:rPr>
          <w:rFonts w:ascii="Barlow" w:hAnsi="Barlow"/>
        </w:rPr>
        <w:t>. A</w:t>
      </w:r>
      <w:r w:rsidRPr="0087457E">
        <w:rPr>
          <w:rFonts w:ascii="Barlow" w:hAnsi="Barlow"/>
        </w:rPr>
        <w:t>l fine di aumentare l’efficienza ai carichi parziali tutti i modelli MLE sono equipaggiati con soluzioni bicircuito</w:t>
      </w:r>
      <w:r>
        <w:rPr>
          <w:rFonts w:ascii="Barlow" w:hAnsi="Barlow"/>
        </w:rPr>
        <w:t>,</w:t>
      </w:r>
      <w:r w:rsidRPr="0087457E">
        <w:rPr>
          <w:rFonts w:ascii="Barlow" w:hAnsi="Barlow"/>
        </w:rPr>
        <w:t xml:space="preserve"> utilizzano fino a </w:t>
      </w:r>
      <w:proofErr w:type="gramStart"/>
      <w:r w:rsidRPr="0087457E">
        <w:rPr>
          <w:rFonts w:ascii="Barlow" w:hAnsi="Barlow"/>
        </w:rPr>
        <w:t>4</w:t>
      </w:r>
      <w:proofErr w:type="gramEnd"/>
      <w:r w:rsidRPr="0087457E">
        <w:rPr>
          <w:rFonts w:ascii="Barlow" w:hAnsi="Barlow"/>
        </w:rPr>
        <w:t xml:space="preserve"> compressori scroll con valvola IDV (</w:t>
      </w:r>
      <w:r w:rsidRPr="003733E2">
        <w:rPr>
          <w:rFonts w:ascii="Barlow" w:hAnsi="Barlow"/>
          <w:i/>
          <w:iCs/>
        </w:rPr>
        <w:t>Intermediate Discharge Valve</w:t>
      </w:r>
      <w:r w:rsidRPr="0087457E">
        <w:rPr>
          <w:rFonts w:ascii="Barlow" w:hAnsi="Barlow"/>
        </w:rPr>
        <w:t>)</w:t>
      </w:r>
      <w:r>
        <w:rPr>
          <w:rFonts w:ascii="Barlow" w:hAnsi="Barlow"/>
        </w:rPr>
        <w:t xml:space="preserve"> e</w:t>
      </w:r>
      <w:r w:rsidRPr="0087457E">
        <w:rPr>
          <w:rFonts w:ascii="Barlow" w:hAnsi="Barlow"/>
        </w:rPr>
        <w:t xml:space="preserve"> sono </w:t>
      </w:r>
      <w:r>
        <w:rPr>
          <w:rFonts w:ascii="Barlow" w:hAnsi="Barlow"/>
        </w:rPr>
        <w:t xml:space="preserve">equipaggiati </w:t>
      </w:r>
      <w:r w:rsidRPr="0087457E">
        <w:rPr>
          <w:rFonts w:ascii="Barlow" w:hAnsi="Barlow"/>
        </w:rPr>
        <w:t xml:space="preserve">di serie </w:t>
      </w:r>
      <w:r>
        <w:rPr>
          <w:rFonts w:ascii="Barlow" w:hAnsi="Barlow"/>
        </w:rPr>
        <w:t>con</w:t>
      </w:r>
      <w:r w:rsidRPr="0087457E">
        <w:rPr>
          <w:rFonts w:ascii="Barlow" w:hAnsi="Barlow"/>
        </w:rPr>
        <w:t xml:space="preserve"> valvola d’espansione elettronica. Tutti i modelli </w:t>
      </w:r>
      <w:r>
        <w:rPr>
          <w:rFonts w:ascii="Barlow" w:hAnsi="Barlow"/>
        </w:rPr>
        <w:t xml:space="preserve">della gamma </w:t>
      </w:r>
      <w:r w:rsidRPr="003E575F">
        <w:rPr>
          <w:rFonts w:ascii="Barlow" w:hAnsi="Barlow"/>
          <w:b/>
          <w:bCs/>
        </w:rPr>
        <w:t>MLE di Galletti</w:t>
      </w:r>
      <w:r>
        <w:rPr>
          <w:rFonts w:ascii="Barlow" w:hAnsi="Barlow"/>
        </w:rPr>
        <w:t xml:space="preserve"> </w:t>
      </w:r>
      <w:r w:rsidRPr="0087457E">
        <w:rPr>
          <w:rFonts w:ascii="Barlow" w:hAnsi="Barlow"/>
        </w:rPr>
        <w:t>permettono l’accesso all’incentivo del conto termico e alle detrazioni fiscali del 65 e 110%.</w:t>
      </w:r>
    </w:p>
    <w:p w14:paraId="0D1E3796" w14:textId="77777777" w:rsidR="005833AB" w:rsidRPr="0087457E" w:rsidRDefault="005833AB" w:rsidP="005833AB">
      <w:pPr>
        <w:jc w:val="both"/>
        <w:rPr>
          <w:rFonts w:ascii="Barlow" w:hAnsi="Barlow"/>
        </w:rPr>
      </w:pPr>
      <w:r>
        <w:rPr>
          <w:rFonts w:ascii="Barlow" w:hAnsi="Barlow"/>
        </w:rPr>
        <w:t>L</w:t>
      </w:r>
      <w:r w:rsidRPr="0087457E">
        <w:rPr>
          <w:rFonts w:ascii="Barlow" w:hAnsi="Barlow"/>
        </w:rPr>
        <w:t xml:space="preserve">e unità polivalenti </w:t>
      </w:r>
      <w:r w:rsidRPr="003E575F">
        <w:rPr>
          <w:rFonts w:ascii="Barlow" w:hAnsi="Barlow"/>
          <w:b/>
          <w:bCs/>
        </w:rPr>
        <w:t>MLE di Galletti</w:t>
      </w:r>
      <w:r w:rsidRPr="0087457E">
        <w:rPr>
          <w:rFonts w:ascii="Barlow" w:hAnsi="Barlow"/>
        </w:rPr>
        <w:t xml:space="preserve"> </w:t>
      </w:r>
      <w:r>
        <w:rPr>
          <w:rFonts w:ascii="Barlow" w:hAnsi="Barlow"/>
        </w:rPr>
        <w:t xml:space="preserve">si caratterizzano, inoltre, per la loro </w:t>
      </w:r>
      <w:r w:rsidRPr="0087457E">
        <w:rPr>
          <w:rFonts w:ascii="Barlow" w:hAnsi="Barlow"/>
        </w:rPr>
        <w:t>avanguardia della tecnica nelle parti frigorifere, idrauliche ed elettriche</w:t>
      </w:r>
      <w:r>
        <w:rPr>
          <w:rFonts w:ascii="Barlow" w:hAnsi="Barlow"/>
        </w:rPr>
        <w:t xml:space="preserve"> e per l</w:t>
      </w:r>
      <w:r w:rsidRPr="0087457E">
        <w:rPr>
          <w:rFonts w:ascii="Barlow" w:hAnsi="Barlow"/>
        </w:rPr>
        <w:t xml:space="preserve">’utilizzo di componentistica di assoluta qualità </w:t>
      </w:r>
      <w:r>
        <w:rPr>
          <w:rFonts w:ascii="Barlow" w:hAnsi="Barlow"/>
        </w:rPr>
        <w:t xml:space="preserve">a </w:t>
      </w:r>
      <w:r w:rsidRPr="0087457E">
        <w:rPr>
          <w:rFonts w:ascii="Barlow" w:hAnsi="Barlow"/>
        </w:rPr>
        <w:t>garan</w:t>
      </w:r>
      <w:r>
        <w:rPr>
          <w:rFonts w:ascii="Barlow" w:hAnsi="Barlow"/>
        </w:rPr>
        <w:t>zia sia di una produzione di</w:t>
      </w:r>
      <w:r w:rsidRPr="0087457E">
        <w:rPr>
          <w:rFonts w:ascii="Barlow" w:hAnsi="Barlow"/>
        </w:rPr>
        <w:t xml:space="preserve"> acqua da 5°C a 55°C</w:t>
      </w:r>
      <w:r>
        <w:rPr>
          <w:rFonts w:ascii="Barlow" w:hAnsi="Barlow"/>
        </w:rPr>
        <w:t>, sia del</w:t>
      </w:r>
      <w:r w:rsidRPr="0087457E">
        <w:rPr>
          <w:rFonts w:ascii="Barlow" w:hAnsi="Barlow"/>
        </w:rPr>
        <w:t xml:space="preserve"> funzionamento a pieno carico con aria esterna da -15°C a 45°C</w:t>
      </w:r>
      <w:r>
        <w:rPr>
          <w:rFonts w:ascii="Barlow" w:hAnsi="Barlow"/>
        </w:rPr>
        <w:t xml:space="preserve"> e segnano il superamento degli attuali traguardi nel mondo del comfort</w:t>
      </w:r>
      <w:r w:rsidRPr="0087457E">
        <w:rPr>
          <w:rFonts w:ascii="Barlow" w:hAnsi="Barlow"/>
        </w:rPr>
        <w:t xml:space="preserve"> </w:t>
      </w:r>
      <w:r>
        <w:rPr>
          <w:rFonts w:ascii="Barlow" w:hAnsi="Barlow"/>
        </w:rPr>
        <w:t xml:space="preserve">per </w:t>
      </w:r>
      <w:r w:rsidRPr="0087457E">
        <w:rPr>
          <w:rFonts w:ascii="Barlow" w:hAnsi="Barlow"/>
        </w:rPr>
        <w:t>efficienza, affidabilità e limiti operativi di funzionamento.</w:t>
      </w:r>
    </w:p>
    <w:p w14:paraId="5B472DE9" w14:textId="77777777" w:rsidR="005833AB" w:rsidRDefault="005833AB" w:rsidP="005833AB">
      <w:pPr>
        <w:jc w:val="both"/>
        <w:rPr>
          <w:rFonts w:ascii="Barlow" w:hAnsi="Barlow"/>
        </w:rPr>
      </w:pPr>
      <w:r w:rsidRPr="0087457E">
        <w:rPr>
          <w:rFonts w:ascii="Barlow" w:hAnsi="Barlow"/>
        </w:rPr>
        <w:t>Lo speciale layout frigo, combinato alla presenza su tutti i modelli di configurazioni con doppio circuito, permette la produzione autonoma ed indipendente di acqua fredda, calda o di entrambe contemporaneamente sfruttando il recupero totale del calore di condensazione. In questa modalità operativa la sezione ventilante viene completamente spenta ed il calore di condensazione</w:t>
      </w:r>
      <w:r>
        <w:rPr>
          <w:rFonts w:ascii="Barlow" w:hAnsi="Barlow"/>
        </w:rPr>
        <w:t>,</w:t>
      </w:r>
      <w:r w:rsidRPr="0087457E">
        <w:rPr>
          <w:rFonts w:ascii="Barlow" w:hAnsi="Barlow"/>
        </w:rPr>
        <w:t xml:space="preserve"> altrimenti smaltito verso l’aria esterna attraverso la batteria alettata, </w:t>
      </w:r>
      <w:r>
        <w:rPr>
          <w:rFonts w:ascii="Barlow" w:hAnsi="Barlow"/>
        </w:rPr>
        <w:t xml:space="preserve">è </w:t>
      </w:r>
      <w:r w:rsidRPr="0087457E">
        <w:rPr>
          <w:rFonts w:ascii="Barlow" w:hAnsi="Barlow"/>
        </w:rPr>
        <w:t>totalmente recuperato su uno scambiatore a piastre aggiuntivo dedicato alla produzione di acqua calda.</w:t>
      </w:r>
    </w:p>
    <w:p w14:paraId="54B93B3B" w14:textId="77777777" w:rsidR="005833AB" w:rsidRPr="0087457E" w:rsidRDefault="005833AB" w:rsidP="005833AB">
      <w:pPr>
        <w:jc w:val="both"/>
        <w:rPr>
          <w:rFonts w:ascii="Barlow" w:hAnsi="Barlow"/>
        </w:rPr>
      </w:pPr>
      <w:r w:rsidRPr="0087457E">
        <w:rPr>
          <w:rFonts w:ascii="Barlow" w:hAnsi="Barlow"/>
        </w:rPr>
        <w:t xml:space="preserve">Grazie al consumo ridotto dell’unità dovuto allo spegnimento dei ventilatori ed al duplice effetto utile verso l’utenza (soddisfacimento simultaneo della richiesta di acqua calda e fredda), l’indice di efficienza dell’unità </w:t>
      </w:r>
      <w:r w:rsidRPr="003E575F">
        <w:rPr>
          <w:rFonts w:ascii="Barlow" w:hAnsi="Barlow"/>
          <w:b/>
          <w:bCs/>
        </w:rPr>
        <w:t>MLE di Galletti</w:t>
      </w:r>
      <w:r w:rsidRPr="0087457E">
        <w:rPr>
          <w:rFonts w:ascii="Barlow" w:hAnsi="Barlow"/>
        </w:rPr>
        <w:t xml:space="preserve"> raggiunge valori altrimenti irrealizzabili con pompe di calore tradizionali.  </w:t>
      </w:r>
    </w:p>
    <w:p w14:paraId="344C8054" w14:textId="77777777" w:rsidR="005833AB" w:rsidRDefault="005833AB" w:rsidP="005833AB">
      <w:pPr>
        <w:jc w:val="both"/>
        <w:rPr>
          <w:rFonts w:ascii="Barlow" w:hAnsi="Barlow"/>
        </w:rPr>
      </w:pPr>
    </w:p>
    <w:p w14:paraId="407533AD" w14:textId="77777777" w:rsidR="005833AB" w:rsidRDefault="005833AB" w:rsidP="005833AB">
      <w:pPr>
        <w:jc w:val="both"/>
        <w:rPr>
          <w:rFonts w:ascii="Barlow" w:hAnsi="Barlow"/>
        </w:rPr>
      </w:pPr>
    </w:p>
    <w:p w14:paraId="61221C60" w14:textId="75E3D527" w:rsidR="005833AB" w:rsidRPr="0087457E" w:rsidRDefault="005833AB" w:rsidP="005833AB">
      <w:pPr>
        <w:jc w:val="both"/>
        <w:rPr>
          <w:rFonts w:ascii="Barlow" w:hAnsi="Barlow"/>
        </w:rPr>
      </w:pPr>
      <w:r w:rsidRPr="0087457E">
        <w:rPr>
          <w:rFonts w:ascii="Barlow" w:hAnsi="Barlow"/>
        </w:rPr>
        <w:t xml:space="preserve">La gamma prevede </w:t>
      </w:r>
      <w:r>
        <w:rPr>
          <w:rFonts w:ascii="Barlow" w:hAnsi="Barlow"/>
        </w:rPr>
        <w:t>anche un’</w:t>
      </w:r>
      <w:r w:rsidRPr="0087457E">
        <w:rPr>
          <w:rFonts w:ascii="Barlow" w:hAnsi="Barlow"/>
        </w:rPr>
        <w:t>elevata configurabilità dal punto di vista acustico</w:t>
      </w:r>
      <w:r>
        <w:rPr>
          <w:rFonts w:ascii="Barlow" w:hAnsi="Barlow"/>
        </w:rPr>
        <w:t xml:space="preserve"> -</w:t>
      </w:r>
      <w:r w:rsidRPr="0087457E">
        <w:rPr>
          <w:rFonts w:ascii="Barlow" w:hAnsi="Barlow"/>
        </w:rPr>
        <w:t xml:space="preserve"> </w:t>
      </w:r>
      <w:r>
        <w:rPr>
          <w:rFonts w:ascii="Barlow" w:hAnsi="Barlow"/>
        </w:rPr>
        <w:t>con un’</w:t>
      </w:r>
      <w:r w:rsidRPr="0087457E">
        <w:rPr>
          <w:rFonts w:ascii="Barlow" w:hAnsi="Barlow"/>
        </w:rPr>
        <w:t xml:space="preserve">ampia accessoristica </w:t>
      </w:r>
      <w:r>
        <w:rPr>
          <w:rFonts w:ascii="Barlow" w:hAnsi="Barlow"/>
        </w:rPr>
        <w:t>per la riduzione del</w:t>
      </w:r>
      <w:r w:rsidRPr="0087457E">
        <w:rPr>
          <w:rFonts w:ascii="Barlow" w:hAnsi="Barlow"/>
        </w:rPr>
        <w:t>le emissioni sonore</w:t>
      </w:r>
      <w:r>
        <w:rPr>
          <w:rFonts w:ascii="Barlow" w:hAnsi="Barlow"/>
        </w:rPr>
        <w:t xml:space="preserve"> -</w:t>
      </w:r>
      <w:r w:rsidRPr="0087457E">
        <w:rPr>
          <w:rFonts w:ascii="Barlow" w:hAnsi="Barlow"/>
        </w:rPr>
        <w:t xml:space="preserve"> e idraulico</w:t>
      </w:r>
      <w:r>
        <w:rPr>
          <w:rFonts w:ascii="Barlow" w:hAnsi="Barlow"/>
        </w:rPr>
        <w:t xml:space="preserve"> -</w:t>
      </w:r>
      <w:r w:rsidRPr="0087457E">
        <w:rPr>
          <w:rFonts w:ascii="Barlow" w:hAnsi="Barlow"/>
        </w:rPr>
        <w:t xml:space="preserve"> con la possibilità di integrare a bordo fino a 4 pompe (2 lato utenza e 2 lato recupero) </w:t>
      </w:r>
      <w:r>
        <w:rPr>
          <w:rFonts w:ascii="Barlow" w:hAnsi="Barlow"/>
        </w:rPr>
        <w:t xml:space="preserve">- </w:t>
      </w:r>
      <w:r w:rsidRPr="0087457E">
        <w:rPr>
          <w:rFonts w:ascii="Barlow" w:hAnsi="Barlow"/>
        </w:rPr>
        <w:t>e un accumulo inerziale.</w:t>
      </w:r>
    </w:p>
    <w:p w14:paraId="74A775D3" w14:textId="77777777" w:rsidR="005833AB" w:rsidRPr="0087457E" w:rsidRDefault="005833AB" w:rsidP="005833AB">
      <w:pPr>
        <w:jc w:val="both"/>
        <w:rPr>
          <w:rFonts w:ascii="Barlow" w:hAnsi="Barlow"/>
        </w:rPr>
      </w:pPr>
      <w:r w:rsidRPr="0087457E">
        <w:rPr>
          <w:rFonts w:ascii="Barlow" w:hAnsi="Barlow"/>
        </w:rPr>
        <w:t xml:space="preserve">Il controllo avanzato, sempre presente sull'intera gamma, permette un monitoraggio continuo dei parametri di funzionamento e </w:t>
      </w:r>
      <w:r>
        <w:rPr>
          <w:rFonts w:ascii="Barlow" w:hAnsi="Barlow"/>
        </w:rPr>
        <w:t>supporti avanzati per la</w:t>
      </w:r>
      <w:r w:rsidRPr="0087457E">
        <w:rPr>
          <w:rFonts w:ascii="Barlow" w:hAnsi="Barlow"/>
        </w:rPr>
        <w:t xml:space="preserve"> regolazione e </w:t>
      </w:r>
      <w:r>
        <w:rPr>
          <w:rFonts w:ascii="Barlow" w:hAnsi="Barlow"/>
        </w:rPr>
        <w:t xml:space="preserve">la </w:t>
      </w:r>
      <w:r w:rsidRPr="0087457E">
        <w:rPr>
          <w:rFonts w:ascii="Barlow" w:hAnsi="Barlow"/>
        </w:rPr>
        <w:t>connettività.</w:t>
      </w:r>
    </w:p>
    <w:p w14:paraId="57600F85" w14:textId="77777777" w:rsidR="005833AB" w:rsidRPr="0087457E" w:rsidRDefault="005833AB" w:rsidP="005833AB">
      <w:pPr>
        <w:jc w:val="both"/>
        <w:rPr>
          <w:rFonts w:ascii="Barlow" w:hAnsi="Barlow" w:cstheme="minorHAnsi"/>
        </w:rPr>
      </w:pPr>
      <w:r w:rsidRPr="0087457E">
        <w:rPr>
          <w:rFonts w:ascii="Barlow" w:hAnsi="Barlow" w:cstheme="minorHAnsi"/>
        </w:rPr>
        <w:t xml:space="preserve">Ulteriori informazioni sono disponibili sul sito </w:t>
      </w:r>
      <w:hyperlink r:id="rId7" w:history="1">
        <w:r w:rsidRPr="0087457E">
          <w:rPr>
            <w:rStyle w:val="Collegamentoipertestuale"/>
            <w:rFonts w:ascii="Barlow" w:hAnsi="Barlow" w:cstheme="minorHAnsi"/>
          </w:rPr>
          <w:t>galletti.com</w:t>
        </w:r>
      </w:hyperlink>
    </w:p>
    <w:p w14:paraId="1B404280" w14:textId="77777777" w:rsidR="005833AB" w:rsidRPr="0087457E" w:rsidRDefault="005833AB" w:rsidP="005833AB">
      <w:pPr>
        <w:jc w:val="both"/>
        <w:rPr>
          <w:rFonts w:ascii="Barlow" w:hAnsi="Barlow" w:cstheme="minorHAnsi"/>
        </w:rPr>
      </w:pPr>
    </w:p>
    <w:p w14:paraId="0B43F288" w14:textId="77777777" w:rsidR="005833AB" w:rsidRPr="0087457E" w:rsidRDefault="005833AB" w:rsidP="005833AB">
      <w:pPr>
        <w:jc w:val="both"/>
        <w:rPr>
          <w:rFonts w:ascii="Barlow" w:hAnsi="Barlow" w:cstheme="minorHAnsi"/>
        </w:rPr>
      </w:pPr>
    </w:p>
    <w:p w14:paraId="48BC1091" w14:textId="77777777" w:rsidR="005833AB" w:rsidRPr="0087457E" w:rsidRDefault="005833AB" w:rsidP="005833AB">
      <w:pPr>
        <w:pBdr>
          <w:top w:val="single" w:sz="4" w:space="1" w:color="auto"/>
          <w:left w:val="single" w:sz="4" w:space="4" w:color="auto"/>
          <w:bottom w:val="single" w:sz="4" w:space="1" w:color="auto"/>
          <w:right w:val="single" w:sz="4" w:space="4" w:color="auto"/>
        </w:pBdr>
        <w:jc w:val="both"/>
        <w:rPr>
          <w:rFonts w:ascii="Barlow" w:hAnsi="Barlow" w:cstheme="minorHAnsi"/>
          <w:b/>
          <w:bCs/>
        </w:rPr>
      </w:pPr>
      <w:r>
        <w:rPr>
          <w:rFonts w:ascii="Barlow" w:hAnsi="Barlow" w:cstheme="minorHAnsi"/>
          <w:b/>
          <w:bCs/>
        </w:rPr>
        <w:t xml:space="preserve">BREVI </w:t>
      </w:r>
      <w:r w:rsidRPr="0087457E">
        <w:rPr>
          <w:rFonts w:ascii="Barlow" w:hAnsi="Barlow" w:cstheme="minorHAnsi"/>
          <w:b/>
          <w:bCs/>
        </w:rPr>
        <w:t>NOTE TECNICHE SUL PRODOTTO:</w:t>
      </w:r>
    </w:p>
    <w:p w14:paraId="71D45740" w14:textId="77777777" w:rsidR="005833AB" w:rsidRPr="0087457E" w:rsidRDefault="005833AB" w:rsidP="005833AB">
      <w:pPr>
        <w:jc w:val="both"/>
        <w:rPr>
          <w:rFonts w:ascii="Barlow" w:hAnsi="Barlow" w:cstheme="minorHAnsi"/>
        </w:rPr>
      </w:pPr>
    </w:p>
    <w:p w14:paraId="7A242483"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Utilizzo del refrigerante R454B a ridotto impatto ambientale, GWP inferiore a 500.</w:t>
      </w:r>
    </w:p>
    <w:p w14:paraId="5799B5F1"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 xml:space="preserve">Utilizzo di soluzioni multi-scroll (fino a </w:t>
      </w:r>
      <w:proofErr w:type="gramStart"/>
      <w:r w:rsidRPr="0087457E">
        <w:rPr>
          <w:rFonts w:ascii="Barlow" w:hAnsi="Barlow" w:cstheme="minorHAnsi"/>
        </w:rPr>
        <w:t>4</w:t>
      </w:r>
      <w:proofErr w:type="gramEnd"/>
      <w:r w:rsidRPr="0087457E">
        <w:rPr>
          <w:rFonts w:ascii="Barlow" w:hAnsi="Barlow" w:cstheme="minorHAnsi"/>
        </w:rPr>
        <w:t xml:space="preserve"> compressori).</w:t>
      </w:r>
    </w:p>
    <w:p w14:paraId="3EE5BE3C" w14:textId="77777777" w:rsidR="005833AB" w:rsidRPr="00D95062"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Possibilità di configurare esecuzioni silenziate.</w:t>
      </w:r>
    </w:p>
    <w:p w14:paraId="0EBFDBEA"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Valvola di espansione elettronica di serie.</w:t>
      </w:r>
    </w:p>
    <w:p w14:paraId="71646ADC"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 xml:space="preserve">Procedure di messa in sicurezza in caso di fughe di refrigerante, con sensori di rilevamento all'interno del quadro elettrico e in prossimità del circuito frigorifero forniti di serie. </w:t>
      </w:r>
    </w:p>
    <w:p w14:paraId="3464655F"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Gestione della pompa primaria: in caso di circuito disaccoppiato è possibile, tramite sonda remota, spegnere le pompe del circuito primario quando raggiunto il set point. In questo modo si garantisce ulteriore riduzione delle spese di pompaggio.</w:t>
      </w:r>
    </w:p>
    <w:p w14:paraId="0A91B320"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Elevatissimi valori di efficienza stagionale (SCOP fino a 3,80 e SEER fino a 4,47)</w:t>
      </w:r>
    </w:p>
    <w:p w14:paraId="12917C4A"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Compressori scroll con valvola IDV per innalzamento dell’efficienza a carico parziale</w:t>
      </w:r>
    </w:p>
    <w:p w14:paraId="7259D60E"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Layout frigo concepito per offrire la massima affidabilità e vita utile del prodotto</w:t>
      </w:r>
    </w:p>
    <w:p w14:paraId="7B75D99C"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Design compatto e utilizzo di componentistica all’avanguardia per l’abbassamento della carica interna di refrigerante</w:t>
      </w:r>
    </w:p>
    <w:p w14:paraId="732A1F8B" w14:textId="77777777" w:rsidR="005833AB" w:rsidRPr="0087457E" w:rsidRDefault="005833AB" w:rsidP="005833AB">
      <w:pPr>
        <w:pStyle w:val="Paragrafoelenco"/>
        <w:numPr>
          <w:ilvl w:val="0"/>
          <w:numId w:val="2"/>
        </w:numPr>
        <w:spacing w:before="0" w:beforeAutospacing="0" w:after="0" w:afterAutospacing="0" w:line="360" w:lineRule="auto"/>
        <w:ind w:left="284" w:hanging="284"/>
        <w:contextualSpacing/>
        <w:jc w:val="both"/>
        <w:rPr>
          <w:rFonts w:ascii="Barlow" w:hAnsi="Barlow" w:cstheme="minorHAnsi"/>
        </w:rPr>
      </w:pPr>
      <w:r w:rsidRPr="0087457E">
        <w:rPr>
          <w:rFonts w:ascii="Barlow" w:hAnsi="Barlow" w:cstheme="minorHAnsi"/>
        </w:rPr>
        <w:t xml:space="preserve">Logiche intelligenti per la gestione dei cicli di </w:t>
      </w:r>
      <w:proofErr w:type="spellStart"/>
      <w:r w:rsidRPr="0087457E">
        <w:rPr>
          <w:rFonts w:ascii="Barlow" w:hAnsi="Barlow" w:cstheme="minorHAnsi"/>
        </w:rPr>
        <w:t>defrost</w:t>
      </w:r>
      <w:proofErr w:type="spellEnd"/>
      <w:r w:rsidRPr="0087457E">
        <w:rPr>
          <w:rFonts w:ascii="Barlow" w:hAnsi="Barlow" w:cstheme="minorHAnsi"/>
        </w:rPr>
        <w:t xml:space="preserve"> (indipendente per ogni circuito)</w:t>
      </w:r>
    </w:p>
    <w:p w14:paraId="32090AA9" w14:textId="77777777" w:rsidR="005833AB" w:rsidRPr="0087457E" w:rsidRDefault="005833AB" w:rsidP="005833AB">
      <w:pPr>
        <w:spacing w:line="360" w:lineRule="auto"/>
        <w:ind w:left="284" w:hanging="284"/>
        <w:jc w:val="both"/>
        <w:rPr>
          <w:rFonts w:ascii="Barlow" w:hAnsi="Barlow" w:cstheme="minorHAnsi"/>
          <w:sz w:val="20"/>
          <w:szCs w:val="20"/>
        </w:rPr>
      </w:pPr>
    </w:p>
    <w:p w14:paraId="1FEAD647" w14:textId="77777777" w:rsidR="005833AB" w:rsidRPr="0087457E" w:rsidRDefault="005833AB" w:rsidP="005833AB">
      <w:pPr>
        <w:pStyle w:val="Didefault"/>
        <w:pBdr>
          <w:top w:val="single" w:sz="4" w:space="1" w:color="auto"/>
          <w:left w:val="single" w:sz="4" w:space="1" w:color="auto"/>
          <w:bottom w:val="single" w:sz="4" w:space="1" w:color="auto"/>
          <w:right w:val="single" w:sz="4" w:space="1" w:color="auto"/>
        </w:pBdr>
        <w:jc w:val="both"/>
        <w:rPr>
          <w:rFonts w:ascii="Barlow" w:eastAsia="Times New Roman" w:hAnsi="Barlow" w:cs="Times New Roman"/>
          <w:b/>
          <w:bCs/>
          <w:sz w:val="18"/>
          <w:szCs w:val="18"/>
        </w:rPr>
      </w:pPr>
      <w:r w:rsidRPr="0087457E">
        <w:rPr>
          <w:rFonts w:ascii="Barlow" w:hAnsi="Barlow"/>
          <w:b/>
          <w:bCs/>
          <w:sz w:val="18"/>
          <w:szCs w:val="18"/>
        </w:rPr>
        <w:t>Galletti S.p.A.</w:t>
      </w:r>
    </w:p>
    <w:p w14:paraId="0F2B3651" w14:textId="77777777" w:rsidR="005833AB" w:rsidRPr="0087457E" w:rsidRDefault="005833AB" w:rsidP="005833AB">
      <w:pPr>
        <w:pStyle w:val="Didefault"/>
        <w:pBdr>
          <w:top w:val="single" w:sz="4" w:space="1" w:color="auto"/>
          <w:left w:val="single" w:sz="4" w:space="1" w:color="auto"/>
          <w:bottom w:val="single" w:sz="4" w:space="1" w:color="auto"/>
          <w:right w:val="single" w:sz="4" w:space="1" w:color="auto"/>
        </w:pBdr>
        <w:spacing w:line="276" w:lineRule="auto"/>
        <w:jc w:val="both"/>
        <w:rPr>
          <w:rFonts w:ascii="Barlow" w:hAnsi="Barlow"/>
          <w:sz w:val="18"/>
          <w:szCs w:val="18"/>
        </w:rPr>
      </w:pPr>
      <w:r w:rsidRPr="0087457E">
        <w:rPr>
          <w:rFonts w:ascii="Barlow" w:hAnsi="Barlow"/>
          <w:sz w:val="18"/>
          <w:szCs w:val="18"/>
        </w:rPr>
        <w:t>L</w:t>
      </w:r>
      <w:r w:rsidRPr="0087457E">
        <w:rPr>
          <w:rFonts w:ascii="Barlow" w:hAnsi="Barlow"/>
          <w:sz w:val="18"/>
          <w:szCs w:val="18"/>
          <w:lang w:val="fr-FR"/>
        </w:rPr>
        <w:t>’</w:t>
      </w:r>
      <w:r w:rsidRPr="0087457E">
        <w:rPr>
          <w:rFonts w:ascii="Barlow" w:hAnsi="Barlow"/>
          <w:sz w:val="18"/>
          <w:szCs w:val="18"/>
        </w:rPr>
        <w:t xml:space="preserve">azienda presidia il settore della climatizzazione comfort con uno dei cataloghi più ampi e completi del settore, vantando su ogni gamma di prodotto l’adesione alla certificazione </w:t>
      </w:r>
      <w:proofErr w:type="spellStart"/>
      <w:r w:rsidRPr="0087457E">
        <w:rPr>
          <w:rFonts w:ascii="Barlow" w:hAnsi="Barlow"/>
          <w:sz w:val="18"/>
          <w:szCs w:val="18"/>
        </w:rPr>
        <w:t>Eurovent</w:t>
      </w:r>
      <w:proofErr w:type="spellEnd"/>
      <w:r w:rsidRPr="0087457E">
        <w:rPr>
          <w:rFonts w:ascii="Barlow" w:hAnsi="Barlow"/>
          <w:sz w:val="18"/>
          <w:szCs w:val="18"/>
        </w:rPr>
        <w:t xml:space="preserve">.  </w:t>
      </w:r>
    </w:p>
    <w:p w14:paraId="07CF70B6" w14:textId="77777777" w:rsidR="005833AB" w:rsidRPr="0087457E" w:rsidRDefault="005833AB" w:rsidP="005833AB">
      <w:pPr>
        <w:pStyle w:val="Didefault"/>
        <w:pBdr>
          <w:top w:val="single" w:sz="4" w:space="1" w:color="auto"/>
          <w:left w:val="single" w:sz="4" w:space="1" w:color="auto"/>
          <w:bottom w:val="single" w:sz="4" w:space="1" w:color="auto"/>
          <w:right w:val="single" w:sz="4" w:space="1" w:color="auto"/>
        </w:pBdr>
        <w:spacing w:line="276" w:lineRule="auto"/>
        <w:jc w:val="both"/>
        <w:rPr>
          <w:rFonts w:ascii="Barlow" w:eastAsia="Times New Roman" w:hAnsi="Barlow" w:cs="Times New Roman"/>
          <w:sz w:val="18"/>
          <w:szCs w:val="18"/>
        </w:rPr>
      </w:pPr>
      <w:r w:rsidRPr="0087457E">
        <w:rPr>
          <w:rFonts w:ascii="Barlow" w:hAnsi="Barlow"/>
          <w:sz w:val="18"/>
          <w:szCs w:val="18"/>
        </w:rPr>
        <w:t xml:space="preserve">Da sempre Galletti ha investito molto </w:t>
      </w:r>
      <w:proofErr w:type="spellStart"/>
      <w:r w:rsidRPr="0087457E">
        <w:rPr>
          <w:rFonts w:ascii="Barlow" w:hAnsi="Barlow"/>
          <w:sz w:val="18"/>
          <w:szCs w:val="18"/>
        </w:rPr>
        <w:t>sull</w:t>
      </w:r>
      <w:proofErr w:type="spellEnd"/>
      <w:r w:rsidRPr="0087457E">
        <w:rPr>
          <w:rFonts w:ascii="Barlow" w:hAnsi="Barlow"/>
          <w:sz w:val="18"/>
          <w:szCs w:val="18"/>
          <w:lang w:val="fr-FR"/>
        </w:rPr>
        <w:t>’</w:t>
      </w:r>
      <w:r w:rsidRPr="0087457E">
        <w:rPr>
          <w:rFonts w:ascii="Barlow" w:hAnsi="Barlow"/>
          <w:sz w:val="18"/>
          <w:szCs w:val="18"/>
        </w:rPr>
        <w:t>innovazione dei processi interni e può contare al proprio interno su di un laboratorio di Ricerca e Sviluppo completo di camera climatica di ultima generazione, un Dipartimento per la progettazione meccanica, elettrica ed elettronica, linee di produzione all</w:t>
      </w:r>
      <w:r w:rsidRPr="0087457E">
        <w:rPr>
          <w:rFonts w:ascii="Barlow" w:hAnsi="Barlow"/>
          <w:sz w:val="18"/>
          <w:szCs w:val="18"/>
          <w:lang w:val="fr-FR"/>
        </w:rPr>
        <w:t>’</w:t>
      </w:r>
      <w:r w:rsidRPr="0087457E">
        <w:rPr>
          <w:rFonts w:ascii="Barlow" w:hAnsi="Barlow"/>
          <w:sz w:val="18"/>
          <w:szCs w:val="18"/>
        </w:rPr>
        <w:t xml:space="preserve">avanguardia per i terminali idronici, per i chiller e le pompe di calore. </w:t>
      </w:r>
    </w:p>
    <w:p w14:paraId="3C239AD5" w14:textId="77777777" w:rsidR="005833AB" w:rsidRPr="0087457E" w:rsidRDefault="005833AB" w:rsidP="005833AB">
      <w:pPr>
        <w:pStyle w:val="Didefault"/>
        <w:pBdr>
          <w:top w:val="single" w:sz="4" w:space="1" w:color="auto"/>
          <w:left w:val="single" w:sz="4" w:space="1" w:color="auto"/>
          <w:bottom w:val="single" w:sz="4" w:space="1" w:color="auto"/>
          <w:right w:val="single" w:sz="4" w:space="1" w:color="auto"/>
        </w:pBdr>
        <w:spacing w:line="276" w:lineRule="auto"/>
        <w:jc w:val="both"/>
        <w:rPr>
          <w:rFonts w:ascii="Barlow" w:hAnsi="Barlow"/>
          <w:sz w:val="18"/>
          <w:szCs w:val="18"/>
        </w:rPr>
      </w:pPr>
      <w:r w:rsidRPr="0087457E">
        <w:rPr>
          <w:rFonts w:ascii="Barlow" w:hAnsi="Barlow"/>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87457E">
        <w:rPr>
          <w:rFonts w:ascii="Barlow" w:hAnsi="Barlow"/>
          <w:sz w:val="18"/>
          <w:szCs w:val="18"/>
        </w:rPr>
        <w:t>quest</w:t>
      </w:r>
      <w:proofErr w:type="spellEnd"/>
      <w:r w:rsidRPr="0087457E">
        <w:rPr>
          <w:rFonts w:ascii="Barlow" w:hAnsi="Barlow"/>
          <w:sz w:val="18"/>
          <w:szCs w:val="18"/>
          <w:lang w:val="fr-FR"/>
        </w:rPr>
        <w:t>’</w:t>
      </w:r>
      <w:r w:rsidRPr="0087457E">
        <w:rPr>
          <w:rFonts w:ascii="Barlow" w:hAnsi="Barlow"/>
          <w:sz w:val="18"/>
          <w:szCs w:val="18"/>
        </w:rPr>
        <w:t>ultima viene gestita da un centro di lavoro automatizzato che integra un robot per la piegatura di piccole parti, un centro di punzonatura, uno di piegatura e un magazzino automatico.</w:t>
      </w:r>
    </w:p>
    <w:p w14:paraId="3CF7B75E" w14:textId="77777777" w:rsidR="005833AB" w:rsidRPr="0087457E" w:rsidRDefault="005833AB" w:rsidP="005833AB">
      <w:pPr>
        <w:pStyle w:val="Didefault"/>
        <w:pBdr>
          <w:top w:val="single" w:sz="4" w:space="1" w:color="auto"/>
          <w:left w:val="single" w:sz="4" w:space="1" w:color="auto"/>
          <w:bottom w:val="single" w:sz="4" w:space="1" w:color="auto"/>
          <w:right w:val="single" w:sz="4" w:space="1" w:color="auto"/>
        </w:pBdr>
        <w:spacing w:line="276" w:lineRule="auto"/>
        <w:jc w:val="both"/>
        <w:rPr>
          <w:rFonts w:ascii="Barlow" w:hAnsi="Barlow"/>
          <w:sz w:val="18"/>
          <w:szCs w:val="18"/>
        </w:rPr>
      </w:pPr>
      <w:r w:rsidRPr="0087457E">
        <w:rPr>
          <w:rFonts w:ascii="Barlow" w:hAnsi="Barlow"/>
          <w:sz w:val="18"/>
          <w:szCs w:val="18"/>
        </w:rPr>
        <w:t>Verticalizzazione per Galletti significa anche sviluppo interno dei software di regolazione e produzione degli scambiatori di calore a pacco alettato. Tutto questo permette all</w:t>
      </w:r>
      <w:r w:rsidRPr="0087457E">
        <w:rPr>
          <w:rFonts w:ascii="Barlow" w:hAnsi="Barlow"/>
          <w:sz w:val="18"/>
          <w:szCs w:val="18"/>
          <w:lang w:val="fr-FR"/>
        </w:rPr>
        <w:t>’</w:t>
      </w:r>
      <w:r w:rsidRPr="0087457E">
        <w:rPr>
          <w:rFonts w:ascii="Barlow" w:hAnsi="Barlow"/>
          <w:sz w:val="18"/>
          <w:szCs w:val="18"/>
        </w:rPr>
        <w:t>azienda di offrire grande flessibilità ai propri interlocutori.</w:t>
      </w:r>
    </w:p>
    <w:p w14:paraId="064270C3" w14:textId="77777777" w:rsidR="005833AB" w:rsidRPr="0087457E" w:rsidRDefault="005833AB" w:rsidP="005833AB">
      <w:pPr>
        <w:spacing w:line="360" w:lineRule="auto"/>
        <w:jc w:val="both"/>
        <w:rPr>
          <w:rFonts w:ascii="Barlow" w:hAnsi="Barlow" w:cstheme="minorHAnsi"/>
          <w:sz w:val="20"/>
          <w:szCs w:val="20"/>
        </w:rPr>
      </w:pPr>
    </w:p>
    <w:p w14:paraId="65AA114C" w14:textId="77777777" w:rsidR="00810788" w:rsidRDefault="00810788" w:rsidP="00810788">
      <w:pPr>
        <w:jc w:val="both"/>
        <w:rPr>
          <w:rFonts w:ascii="Barlow" w:eastAsia="Times New Roman" w:hAnsi="Barlow" w:cs="Mishafi Gold"/>
          <w:b/>
          <w:bCs/>
          <w:i/>
          <w:iCs/>
          <w:color w:val="212121"/>
          <w:kern w:val="0"/>
          <w:sz w:val="28"/>
          <w:szCs w:val="28"/>
          <w:lang w:eastAsia="it-IT"/>
          <w14:ligatures w14:val="none"/>
        </w:rPr>
      </w:pPr>
    </w:p>
    <w:p w14:paraId="27B18A5B" w14:textId="77777777" w:rsidR="001515D7" w:rsidRDefault="001515D7" w:rsidP="00810788">
      <w:pPr>
        <w:jc w:val="both"/>
        <w:rPr>
          <w:rFonts w:ascii="Barlow" w:eastAsia="Times New Roman" w:hAnsi="Barlow" w:cs="Mishafi Gold"/>
          <w:b/>
          <w:bCs/>
          <w:i/>
          <w:iCs/>
          <w:color w:val="212121"/>
          <w:kern w:val="0"/>
          <w:sz w:val="28"/>
          <w:szCs w:val="28"/>
          <w:lang w:eastAsia="it-IT"/>
          <w14:ligatures w14:val="none"/>
        </w:rPr>
      </w:pPr>
    </w:p>
    <w:p w14:paraId="13BA6389" w14:textId="3DD660A7" w:rsidR="001515D7" w:rsidRDefault="001515D7" w:rsidP="00810788">
      <w:pPr>
        <w:jc w:val="both"/>
        <w:rPr>
          <w:rFonts w:ascii="Barlow" w:eastAsia="Times New Roman" w:hAnsi="Barlow" w:cs="Mishafi Gold"/>
          <w:b/>
          <w:bCs/>
          <w:color w:val="212121"/>
          <w:kern w:val="0"/>
          <w:lang w:eastAsia="it-IT"/>
          <w14:ligatures w14:val="none"/>
        </w:rPr>
      </w:pPr>
      <w:r w:rsidRPr="001515D7">
        <w:rPr>
          <w:rFonts w:ascii="Barlow" w:eastAsia="Times New Roman" w:hAnsi="Barlow" w:cs="Mishafi Gold"/>
          <w:b/>
          <w:bCs/>
          <w:color w:val="212121"/>
          <w:kern w:val="0"/>
          <w:lang w:eastAsia="it-IT"/>
          <w14:ligatures w14:val="none"/>
        </w:rPr>
        <w:lastRenderedPageBreak/>
        <w:t>IMMAGINI DISPONIBILI</w:t>
      </w:r>
    </w:p>
    <w:p w14:paraId="12DE8B44" w14:textId="77777777" w:rsidR="001515D7" w:rsidRDefault="001515D7" w:rsidP="00810788">
      <w:pPr>
        <w:jc w:val="both"/>
        <w:rPr>
          <w:rFonts w:ascii="Barlow" w:eastAsia="Times New Roman" w:hAnsi="Barlow" w:cs="Mishafi Gold"/>
          <w:b/>
          <w:bCs/>
          <w:color w:val="212121"/>
          <w:kern w:val="0"/>
          <w:lang w:eastAsia="it-IT"/>
          <w14:ligatures w14:val="none"/>
        </w:rPr>
      </w:pPr>
    </w:p>
    <w:p w14:paraId="16C5D204" w14:textId="77777777" w:rsidR="001515D7" w:rsidRDefault="001515D7" w:rsidP="00810788">
      <w:pPr>
        <w:jc w:val="both"/>
        <w:rPr>
          <w:rFonts w:ascii="Barlow" w:eastAsia="Times New Roman" w:hAnsi="Barlow" w:cs="Mishafi Gold"/>
          <w:b/>
          <w:bCs/>
          <w:color w:val="212121"/>
          <w:kern w:val="0"/>
          <w:lang w:eastAsia="it-IT"/>
          <w14:ligatures w14:val="none"/>
        </w:rPr>
      </w:pPr>
    </w:p>
    <w:p w14:paraId="4857A6BA" w14:textId="77777777" w:rsidR="001515D7" w:rsidRDefault="001515D7" w:rsidP="001515D7">
      <w:pPr>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209BA0C1" wp14:editId="228FEAA1">
            <wp:extent cx="3683000" cy="2455206"/>
            <wp:effectExtent l="0" t="0" r="0" b="0"/>
            <wp:docPr id="1423358168" name="Immagine 1" descr="Immagine che contiene Elettrodomestico, elettrodomestico da cucina, macchina, gas&#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58168" name="Immagine 1" descr="Immagine che contiene Elettrodomestico, elettrodomestico da cucina, macchina, gas&#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6670" cy="2484318"/>
                    </a:xfrm>
                    <a:prstGeom prst="rect">
                      <a:avLst/>
                    </a:prstGeom>
                  </pic:spPr>
                </pic:pic>
              </a:graphicData>
            </a:graphic>
          </wp:inline>
        </w:drawing>
      </w:r>
    </w:p>
    <w:p w14:paraId="5FA967A7" w14:textId="77777777" w:rsidR="001515D7" w:rsidRDefault="001515D7" w:rsidP="001515D7">
      <w:pPr>
        <w:jc w:val="center"/>
        <w:rPr>
          <w:rFonts w:ascii="Barlow" w:eastAsia="Times New Roman" w:hAnsi="Barlow" w:cs="Mishafi Gold"/>
          <w:b/>
          <w:bCs/>
          <w:color w:val="212121"/>
          <w:kern w:val="0"/>
          <w:lang w:eastAsia="it-IT"/>
          <w14:ligatures w14:val="none"/>
        </w:rPr>
      </w:pPr>
    </w:p>
    <w:p w14:paraId="1DF3031B" w14:textId="77777777" w:rsidR="001515D7" w:rsidRDefault="001515D7" w:rsidP="001515D7">
      <w:pPr>
        <w:jc w:val="center"/>
        <w:rPr>
          <w:rFonts w:ascii="Barlow" w:eastAsia="Times New Roman" w:hAnsi="Barlow" w:cs="Mishafi Gold"/>
          <w:b/>
          <w:bCs/>
          <w:color w:val="212121"/>
          <w:kern w:val="0"/>
          <w:lang w:eastAsia="it-IT"/>
          <w14:ligatures w14:val="none"/>
        </w:rPr>
      </w:pPr>
    </w:p>
    <w:p w14:paraId="7D490595" w14:textId="1DAB1BD6" w:rsidR="001515D7" w:rsidRDefault="001515D7" w:rsidP="001515D7">
      <w:pPr>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0EE41384" wp14:editId="392D868F">
            <wp:extent cx="3541578" cy="2360930"/>
            <wp:effectExtent l="0" t="0" r="1905" b="1270"/>
            <wp:docPr id="47412635" name="Immagine 2" descr="Immagine che contiene macchina, tubo, ingegneria, cilind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635" name="Immagine 2" descr="Immagine che contiene macchina, tubo, ingegneria, cilindr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0857" cy="2387115"/>
                    </a:xfrm>
                    <a:prstGeom prst="rect">
                      <a:avLst/>
                    </a:prstGeom>
                  </pic:spPr>
                </pic:pic>
              </a:graphicData>
            </a:graphic>
          </wp:inline>
        </w:drawing>
      </w:r>
    </w:p>
    <w:p w14:paraId="33E6683C" w14:textId="77777777" w:rsidR="001515D7" w:rsidRDefault="001515D7" w:rsidP="001515D7">
      <w:pPr>
        <w:jc w:val="center"/>
        <w:rPr>
          <w:rFonts w:ascii="Barlow" w:eastAsia="Times New Roman" w:hAnsi="Barlow" w:cs="Mishafi Gold"/>
          <w:b/>
          <w:bCs/>
          <w:color w:val="212121"/>
          <w:kern w:val="0"/>
          <w:lang w:eastAsia="it-IT"/>
          <w14:ligatures w14:val="none"/>
        </w:rPr>
      </w:pPr>
    </w:p>
    <w:p w14:paraId="221E485B" w14:textId="5B8DECF1" w:rsidR="001515D7" w:rsidRDefault="001515D7" w:rsidP="001515D7">
      <w:pPr>
        <w:jc w:val="center"/>
        <w:rPr>
          <w:rFonts w:ascii="Barlow" w:eastAsia="Times New Roman" w:hAnsi="Barlow" w:cs="Mishafi Gold"/>
          <w:b/>
          <w:bCs/>
          <w:color w:val="212121"/>
          <w:kern w:val="0"/>
          <w:lang w:eastAsia="it-IT"/>
          <w14:ligatures w14:val="none"/>
        </w:rPr>
      </w:pPr>
    </w:p>
    <w:p w14:paraId="3B7607A5" w14:textId="77777777" w:rsidR="001515D7" w:rsidRDefault="001515D7" w:rsidP="001515D7">
      <w:pPr>
        <w:jc w:val="center"/>
        <w:rPr>
          <w:rFonts w:ascii="Barlow" w:eastAsia="Times New Roman" w:hAnsi="Barlow" w:cs="Mishafi Gold"/>
          <w:b/>
          <w:bCs/>
          <w:color w:val="212121"/>
          <w:kern w:val="0"/>
          <w:lang w:eastAsia="it-IT"/>
          <w14:ligatures w14:val="none"/>
        </w:rPr>
      </w:pPr>
    </w:p>
    <w:p w14:paraId="29437CA5" w14:textId="7ECA8C51" w:rsidR="001515D7" w:rsidRPr="001515D7" w:rsidRDefault="001515D7" w:rsidP="001515D7">
      <w:pPr>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003CD5BD" wp14:editId="018A7EC2">
            <wp:extent cx="5995447" cy="2445954"/>
            <wp:effectExtent l="0" t="0" r="0" b="5715"/>
            <wp:docPr id="581622251" name="Immagine 3" descr="Immagine che contiene scaricato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22251" name="Immagine 3" descr="Immagine che contiene scaricatore&#10;&#10;Descrizione generat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6040262" cy="2464237"/>
                    </a:xfrm>
                    <a:prstGeom prst="rect">
                      <a:avLst/>
                    </a:prstGeom>
                  </pic:spPr>
                </pic:pic>
              </a:graphicData>
            </a:graphic>
          </wp:inline>
        </w:drawing>
      </w:r>
    </w:p>
    <w:sectPr w:rsidR="001515D7" w:rsidRPr="001515D7">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9802" w14:textId="77777777" w:rsidR="001E2367" w:rsidRDefault="001E2367" w:rsidP="002B020B">
      <w:r>
        <w:separator/>
      </w:r>
    </w:p>
  </w:endnote>
  <w:endnote w:type="continuationSeparator" w:id="0">
    <w:p w14:paraId="7515255B" w14:textId="77777777" w:rsidR="001E2367" w:rsidRDefault="001E2367" w:rsidP="002B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shafi Gold">
    <w:panose1 w:val="00000400000000000000"/>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6605" w14:textId="77777777" w:rsidR="00955733" w:rsidRPr="00C17B7E" w:rsidRDefault="00955733" w:rsidP="00955733">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52A5FCD3" w14:textId="532E5EAB" w:rsidR="00955733" w:rsidRPr="00955733" w:rsidRDefault="00955733" w:rsidP="00955733">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r w:rsidR="00000000">
      <w:fldChar w:fldCharType="begin"/>
    </w:r>
    <w:r w:rsidR="00000000" w:rsidRPr="005833AB">
      <w:rPr>
        <w:lang w:val="en-US"/>
      </w:rPr>
      <w:instrText>HYPERLINK "http://www.galletti.it"</w:instrText>
    </w:r>
    <w:r w:rsidR="00000000">
      <w:fldChar w:fldCharType="separate"/>
    </w:r>
    <w:r w:rsidRPr="00BD3FFB">
      <w:rPr>
        <w:rStyle w:val="Collegamentoipertestuale"/>
        <w:rFonts w:ascii="Calibri" w:hAnsi="Calibri" w:cs="Arial"/>
        <w:color w:val="0F243E"/>
        <w:sz w:val="20"/>
        <w:szCs w:val="20"/>
        <w:lang w:val="en-US"/>
      </w:rPr>
      <w:t>www.galletti.it</w:t>
    </w:r>
    <w:r w:rsidR="00000000">
      <w:rPr>
        <w:rStyle w:val="Collegamentoipertestuale"/>
        <w:rFonts w:ascii="Calibri" w:hAnsi="Calibri" w:cs="Arial"/>
        <w:color w:val="0F243E"/>
        <w:sz w:val="20"/>
        <w:szCs w:val="20"/>
        <w:lang w:val="en-US"/>
      </w:rPr>
      <w:fldChar w:fldCharType="end"/>
    </w:r>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5536" w14:textId="77777777" w:rsidR="001E2367" w:rsidRDefault="001E2367" w:rsidP="002B020B">
      <w:r>
        <w:separator/>
      </w:r>
    </w:p>
  </w:footnote>
  <w:footnote w:type="continuationSeparator" w:id="0">
    <w:p w14:paraId="6DF406C3" w14:textId="77777777" w:rsidR="001E2367" w:rsidRDefault="001E2367" w:rsidP="002B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EF20" w14:textId="000CC6E5" w:rsidR="00955733" w:rsidRDefault="00955733" w:rsidP="00955733">
    <w:pPr>
      <w:pStyle w:val="Intestazione"/>
      <w:jc w:val="center"/>
    </w:pPr>
    <w:r>
      <w:rPr>
        <w:noProof/>
      </w:rPr>
      <w:drawing>
        <wp:inline distT="0" distB="0" distL="0" distR="0" wp14:anchorId="0536F8F7" wp14:editId="43AE050A">
          <wp:extent cx="1330847" cy="446147"/>
          <wp:effectExtent l="0" t="0" r="3175" b="0"/>
          <wp:docPr id="336719220" name="Immagine 1"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9220" name="Immagine 1" descr="Immagine che contiene Carattere, Elementi grafici, test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46069"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695E07E2"/>
    <w:multiLevelType w:val="multilevel"/>
    <w:tmpl w:val="52A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692310">
    <w:abstractNumId w:val="1"/>
  </w:num>
  <w:num w:numId="2" w16cid:durableId="59285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C8"/>
    <w:rsid w:val="000721C2"/>
    <w:rsid w:val="001515D7"/>
    <w:rsid w:val="0019560C"/>
    <w:rsid w:val="001E2367"/>
    <w:rsid w:val="002B020B"/>
    <w:rsid w:val="00433A65"/>
    <w:rsid w:val="00453716"/>
    <w:rsid w:val="004A42F7"/>
    <w:rsid w:val="004B3A7D"/>
    <w:rsid w:val="004D04C6"/>
    <w:rsid w:val="005833AB"/>
    <w:rsid w:val="005C566D"/>
    <w:rsid w:val="00785730"/>
    <w:rsid w:val="00807D60"/>
    <w:rsid w:val="00810788"/>
    <w:rsid w:val="008A3936"/>
    <w:rsid w:val="00955733"/>
    <w:rsid w:val="00A02AC8"/>
    <w:rsid w:val="00A07D64"/>
    <w:rsid w:val="00AB0EFD"/>
    <w:rsid w:val="00C21C79"/>
    <w:rsid w:val="00C25741"/>
    <w:rsid w:val="00E03E74"/>
    <w:rsid w:val="00F83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DFF"/>
  <w15:chartTrackingRefBased/>
  <w15:docId w15:val="{B07F5649-D1EC-7147-BCDB-606935E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02AC8"/>
  </w:style>
  <w:style w:type="paragraph" w:styleId="Paragrafoelenco">
    <w:name w:val="List Paragraph"/>
    <w:basedOn w:val="Normale"/>
    <w:uiPriority w:val="34"/>
    <w:qFormat/>
    <w:rsid w:val="00A02AC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02AC8"/>
    <w:rPr>
      <w:b/>
      <w:bCs/>
    </w:rPr>
  </w:style>
  <w:style w:type="table" w:styleId="Grigliatabella">
    <w:name w:val="Table Grid"/>
    <w:basedOn w:val="Tabellanormale"/>
    <w:uiPriority w:val="39"/>
    <w:rsid w:val="002B020B"/>
    <w:rPr>
      <w:rFonts w:ascii="Barlow" w:hAnsi="Barl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B020B"/>
    <w:pPr>
      <w:tabs>
        <w:tab w:val="center" w:pos="4819"/>
        <w:tab w:val="right" w:pos="9638"/>
      </w:tabs>
    </w:pPr>
  </w:style>
  <w:style w:type="character" w:customStyle="1" w:styleId="IntestazioneCarattere">
    <w:name w:val="Intestazione Carattere"/>
    <w:basedOn w:val="Carpredefinitoparagrafo"/>
    <w:link w:val="Intestazione"/>
    <w:uiPriority w:val="99"/>
    <w:rsid w:val="002B020B"/>
  </w:style>
  <w:style w:type="paragraph" w:styleId="Pidipagina">
    <w:name w:val="footer"/>
    <w:basedOn w:val="Normale"/>
    <w:link w:val="PidipaginaCarattere"/>
    <w:uiPriority w:val="99"/>
    <w:unhideWhenUsed/>
    <w:rsid w:val="002B020B"/>
    <w:pPr>
      <w:tabs>
        <w:tab w:val="center" w:pos="4819"/>
        <w:tab w:val="right" w:pos="9638"/>
      </w:tabs>
    </w:pPr>
  </w:style>
  <w:style w:type="character" w:customStyle="1" w:styleId="PidipaginaCarattere">
    <w:name w:val="Piè di pagina Carattere"/>
    <w:basedOn w:val="Carpredefinitoparagrafo"/>
    <w:link w:val="Pidipagina"/>
    <w:uiPriority w:val="99"/>
    <w:rsid w:val="002B020B"/>
  </w:style>
  <w:style w:type="paragraph" w:styleId="NormaleWeb">
    <w:name w:val="Normal (Web)"/>
    <w:basedOn w:val="Normale"/>
    <w:uiPriority w:val="99"/>
    <w:semiHidden/>
    <w:unhideWhenUsed/>
    <w:rsid w:val="0078573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55733"/>
    <w:rPr>
      <w:color w:val="0563C1" w:themeColor="hyperlink"/>
      <w:u w:val="single"/>
    </w:rPr>
  </w:style>
  <w:style w:type="paragraph" w:customStyle="1" w:styleId="Didefault">
    <w:name w:val="Di default"/>
    <w:rsid w:val="005833AB"/>
    <w:pPr>
      <w:pBdr>
        <w:top w:val="nil"/>
        <w:left w:val="nil"/>
        <w:bottom w:val="nil"/>
        <w:right w:val="nil"/>
        <w:between w:val="nil"/>
        <w:bar w:val="nil"/>
      </w:pBdr>
    </w:pPr>
    <w:rPr>
      <w:rFonts w:ascii="Helvetica" w:eastAsia="Arial Unicode MS" w:hAnsi="Arial Unicode MS" w:cs="Arial Unicode MS"/>
      <w:color w:val="000000"/>
      <w:kern w:val="0"/>
      <w:sz w:val="22"/>
      <w:szCs w:val="22"/>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6025">
      <w:bodyDiv w:val="1"/>
      <w:marLeft w:val="0"/>
      <w:marRight w:val="0"/>
      <w:marTop w:val="0"/>
      <w:marBottom w:val="0"/>
      <w:divBdr>
        <w:top w:val="none" w:sz="0" w:space="0" w:color="auto"/>
        <w:left w:val="none" w:sz="0" w:space="0" w:color="auto"/>
        <w:bottom w:val="none" w:sz="0" w:space="0" w:color="auto"/>
        <w:right w:val="none" w:sz="0" w:space="0" w:color="auto"/>
      </w:divBdr>
      <w:divsChild>
        <w:div w:id="1072657634">
          <w:marLeft w:val="0"/>
          <w:marRight w:val="0"/>
          <w:marTop w:val="0"/>
          <w:marBottom w:val="0"/>
          <w:divBdr>
            <w:top w:val="none" w:sz="0" w:space="0" w:color="auto"/>
            <w:left w:val="none" w:sz="0" w:space="0" w:color="auto"/>
            <w:bottom w:val="none" w:sz="0" w:space="0" w:color="auto"/>
            <w:right w:val="none" w:sz="0" w:space="0" w:color="auto"/>
          </w:divBdr>
        </w:div>
      </w:divsChild>
    </w:div>
    <w:div w:id="911113378">
      <w:bodyDiv w:val="1"/>
      <w:marLeft w:val="0"/>
      <w:marRight w:val="0"/>
      <w:marTop w:val="0"/>
      <w:marBottom w:val="0"/>
      <w:divBdr>
        <w:top w:val="none" w:sz="0" w:space="0" w:color="auto"/>
        <w:left w:val="none" w:sz="0" w:space="0" w:color="auto"/>
        <w:bottom w:val="none" w:sz="0" w:space="0" w:color="auto"/>
        <w:right w:val="none" w:sz="0" w:space="0" w:color="auto"/>
      </w:divBdr>
      <w:divsChild>
        <w:div w:id="1853109727">
          <w:marLeft w:val="0"/>
          <w:marRight w:val="0"/>
          <w:marTop w:val="0"/>
          <w:marBottom w:val="0"/>
          <w:divBdr>
            <w:top w:val="none" w:sz="0" w:space="0" w:color="auto"/>
            <w:left w:val="none" w:sz="0" w:space="0" w:color="auto"/>
            <w:bottom w:val="none" w:sz="0" w:space="0" w:color="auto"/>
            <w:right w:val="none" w:sz="0" w:space="0" w:color="auto"/>
          </w:divBdr>
          <w:divsChild>
            <w:div w:id="1075325714">
              <w:marLeft w:val="0"/>
              <w:marRight w:val="0"/>
              <w:marTop w:val="0"/>
              <w:marBottom w:val="0"/>
              <w:divBdr>
                <w:top w:val="none" w:sz="0" w:space="0" w:color="auto"/>
                <w:left w:val="none" w:sz="0" w:space="0" w:color="auto"/>
                <w:bottom w:val="none" w:sz="0" w:space="0" w:color="auto"/>
                <w:right w:val="none" w:sz="0" w:space="0" w:color="auto"/>
              </w:divBdr>
              <w:divsChild>
                <w:div w:id="1751466367">
                  <w:marLeft w:val="0"/>
                  <w:marRight w:val="0"/>
                  <w:marTop w:val="0"/>
                  <w:marBottom w:val="0"/>
                  <w:divBdr>
                    <w:top w:val="none" w:sz="0" w:space="0" w:color="auto"/>
                    <w:left w:val="none" w:sz="0" w:space="0" w:color="auto"/>
                    <w:bottom w:val="none" w:sz="0" w:space="0" w:color="auto"/>
                    <w:right w:val="none" w:sz="0" w:space="0" w:color="auto"/>
                  </w:divBdr>
                  <w:divsChild>
                    <w:div w:id="19031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979">
      <w:bodyDiv w:val="1"/>
      <w:marLeft w:val="0"/>
      <w:marRight w:val="0"/>
      <w:marTop w:val="0"/>
      <w:marBottom w:val="0"/>
      <w:divBdr>
        <w:top w:val="none" w:sz="0" w:space="0" w:color="auto"/>
        <w:left w:val="none" w:sz="0" w:space="0" w:color="auto"/>
        <w:bottom w:val="none" w:sz="0" w:space="0" w:color="auto"/>
        <w:right w:val="none" w:sz="0" w:space="0" w:color="auto"/>
      </w:divBdr>
    </w:div>
    <w:div w:id="20653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lletti.com/chiller-e-pompe-di-calore-744/dissipazione-in-aria/w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3</cp:revision>
  <dcterms:created xsi:type="dcterms:W3CDTF">2023-12-12T08:24:00Z</dcterms:created>
  <dcterms:modified xsi:type="dcterms:W3CDTF">2023-12-12T08:32:00Z</dcterms:modified>
</cp:coreProperties>
</file>