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A642C" w14:textId="77777777" w:rsidR="0010060B" w:rsidRDefault="00000000">
      <w:pPr>
        <w:pStyle w:val="Corpotesto"/>
        <w:ind w:left="42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7DD69FB" wp14:editId="64379521">
            <wp:extent cx="1077049" cy="60921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7049" cy="609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B19C63" w14:textId="77777777" w:rsidR="0010060B" w:rsidRDefault="0010060B">
      <w:pPr>
        <w:pStyle w:val="Corpotesto"/>
        <w:spacing w:before="307"/>
        <w:rPr>
          <w:rFonts w:ascii="Times New Roman"/>
          <w:sz w:val="28"/>
        </w:rPr>
      </w:pPr>
    </w:p>
    <w:p w14:paraId="2FC968D8" w14:textId="77777777" w:rsidR="0010060B" w:rsidRDefault="00000000">
      <w:pPr>
        <w:pStyle w:val="Titolo"/>
        <w:spacing w:line="237" w:lineRule="auto"/>
      </w:pPr>
      <w:r>
        <w:t>NUOVA AVVENTURA PER WALTER ZENGA NEL MASSIMO</w:t>
      </w:r>
      <w:r>
        <w:rPr>
          <w:spacing w:val="-6"/>
        </w:rPr>
        <w:t xml:space="preserve"> </w:t>
      </w:r>
      <w:r>
        <w:t>CAMPIONATO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CALCIO</w:t>
      </w:r>
      <w:r>
        <w:rPr>
          <w:spacing w:val="-6"/>
        </w:rPr>
        <w:t xml:space="preserve"> </w:t>
      </w:r>
      <w:r>
        <w:t>DEGLI</w:t>
      </w:r>
      <w:r>
        <w:rPr>
          <w:spacing w:val="-6"/>
        </w:rPr>
        <w:t xml:space="preserve"> </w:t>
      </w:r>
      <w:r>
        <w:t>EMIRATI</w:t>
      </w:r>
      <w:r>
        <w:rPr>
          <w:spacing w:val="-6"/>
        </w:rPr>
        <w:t xml:space="preserve"> </w:t>
      </w:r>
      <w:r>
        <w:t xml:space="preserve">ARABI </w:t>
      </w:r>
      <w:r>
        <w:rPr>
          <w:spacing w:val="-2"/>
        </w:rPr>
        <w:t>UNITI</w:t>
      </w:r>
    </w:p>
    <w:p w14:paraId="5CC80002" w14:textId="77777777" w:rsidR="0010060B" w:rsidRDefault="00000000">
      <w:pPr>
        <w:spacing w:before="277"/>
        <w:ind w:left="1672" w:hanging="1421"/>
        <w:rPr>
          <w:b/>
          <w:sz w:val="24"/>
        </w:rPr>
      </w:pPr>
      <w:r>
        <w:rPr>
          <w:b/>
          <w:sz w:val="24"/>
        </w:rPr>
        <w:t>L’ex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portiere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interista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allenerà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Iniesta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Paco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Alcacer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nella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squadra degli Emirates sponsorizzata da RAK </w:t>
      </w:r>
      <w:proofErr w:type="spellStart"/>
      <w:r>
        <w:rPr>
          <w:b/>
          <w:sz w:val="24"/>
        </w:rPr>
        <w:t>Ceramics</w:t>
      </w:r>
      <w:proofErr w:type="spellEnd"/>
    </w:p>
    <w:p w14:paraId="7FB528E3" w14:textId="77777777" w:rsidR="0010060B" w:rsidRDefault="00000000">
      <w:pPr>
        <w:pStyle w:val="Titolo1"/>
        <w:spacing w:before="282"/>
        <w:rPr>
          <w:b/>
        </w:rPr>
      </w:pPr>
      <w:r>
        <w:t>Fuori confine, sempre a latitudini un po’ lontane dalla Milano in cui è nato e cresciuto, “</w:t>
      </w:r>
      <w:proofErr w:type="gramStart"/>
      <w:r>
        <w:t>l’ Uomo</w:t>
      </w:r>
      <w:proofErr w:type="gramEnd"/>
      <w:r>
        <w:t xml:space="preserve"> Ragno “ torna a fare l’allenatore nell’Emirates FC, club di Ras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Khaimah,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squadra</w:t>
      </w:r>
      <w:r>
        <w:rPr>
          <w:spacing w:val="-4"/>
        </w:rPr>
        <w:t xml:space="preserve"> </w:t>
      </w:r>
      <w:r>
        <w:t>sponsorizzata</w:t>
      </w:r>
      <w:r>
        <w:rPr>
          <w:spacing w:val="-4"/>
        </w:rPr>
        <w:t xml:space="preserve"> </w:t>
      </w:r>
      <w:r>
        <w:t>dalla</w:t>
      </w:r>
      <w:r>
        <w:rPr>
          <w:spacing w:val="-4"/>
        </w:rPr>
        <w:t xml:space="preserve"> </w:t>
      </w:r>
      <w:r>
        <w:t>multinazionale</w:t>
      </w:r>
      <w:r>
        <w:rPr>
          <w:spacing w:val="-4"/>
        </w:rPr>
        <w:t xml:space="preserve"> </w:t>
      </w:r>
      <w:r>
        <w:t>RAK</w:t>
      </w:r>
      <w:r>
        <w:rPr>
          <w:spacing w:val="-4"/>
        </w:rPr>
        <w:t xml:space="preserve"> </w:t>
      </w:r>
      <w:proofErr w:type="spellStart"/>
      <w:r>
        <w:t>Ceramics</w:t>
      </w:r>
      <w:proofErr w:type="spellEnd"/>
      <w:r>
        <w:t xml:space="preserve"> in cui giocano il campione del mondo ex Barcellona </w:t>
      </w:r>
      <w:proofErr w:type="spellStart"/>
      <w:r>
        <w:t>Andres</w:t>
      </w:r>
      <w:proofErr w:type="spellEnd"/>
      <w:r>
        <w:t xml:space="preserve"> Iniesta e un altro talento spagnolo come Paco </w:t>
      </w:r>
      <w:proofErr w:type="spellStart"/>
      <w:r>
        <w:t>Alcacer</w:t>
      </w:r>
      <w:proofErr w:type="spellEnd"/>
      <w:r>
        <w:rPr>
          <w:b/>
        </w:rPr>
        <w:t>.</w:t>
      </w:r>
    </w:p>
    <w:p w14:paraId="63EE7656" w14:textId="77777777" w:rsidR="0010060B" w:rsidRDefault="0010060B">
      <w:pPr>
        <w:pStyle w:val="Corpotesto"/>
        <w:spacing w:before="21"/>
        <w:rPr>
          <w:b/>
          <w:sz w:val="24"/>
        </w:rPr>
      </w:pPr>
    </w:p>
    <w:p w14:paraId="4E3EB468" w14:textId="77777777" w:rsidR="0010060B" w:rsidRDefault="00000000">
      <w:pPr>
        <w:spacing w:before="1" w:line="220" w:lineRule="auto"/>
        <w:ind w:left="119" w:right="437"/>
        <w:rPr>
          <w:i/>
          <w:sz w:val="24"/>
        </w:rPr>
      </w:pPr>
      <w:r>
        <w:rPr>
          <w:i/>
          <w:sz w:val="24"/>
        </w:rPr>
        <w:t xml:space="preserve">"Prometto” </w:t>
      </w:r>
      <w:r>
        <w:rPr>
          <w:sz w:val="24"/>
        </w:rPr>
        <w:t>- dice Zenga, che ha firmato fino al 30 giugno 2025 “</w:t>
      </w:r>
      <w:r>
        <w:rPr>
          <w:i/>
          <w:sz w:val="24"/>
        </w:rPr>
        <w:t xml:space="preserve">di dare tutto ciò che ho e di impiegare le mie energie, il mio gruppo di lavoro e la mia esperienza per aiutare la squadra a crescere e migliorare. Incontrerò </w:t>
      </w:r>
      <w:r>
        <w:rPr>
          <w:i/>
          <w:spacing w:val="-10"/>
          <w:sz w:val="24"/>
        </w:rPr>
        <w:t>i</w:t>
      </w:r>
    </w:p>
    <w:p w14:paraId="569BDA96" w14:textId="77777777" w:rsidR="0010060B" w:rsidRDefault="00000000">
      <w:pPr>
        <w:spacing w:before="3" w:line="278" w:lineRule="auto"/>
        <w:ind w:left="119" w:right="146"/>
        <w:rPr>
          <w:i/>
          <w:sz w:val="24"/>
        </w:rPr>
      </w:pPr>
      <w:r>
        <w:rPr>
          <w:i/>
          <w:sz w:val="24"/>
        </w:rPr>
        <w:t>giocatori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dopo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aver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visto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alcune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partite.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Voglio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infondere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principi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dello spirito e del gioco di squadra".</w:t>
      </w:r>
    </w:p>
    <w:p w14:paraId="341DA068" w14:textId="77777777" w:rsidR="0010060B" w:rsidRDefault="00000000">
      <w:pPr>
        <w:pStyle w:val="Titolo1"/>
      </w:pPr>
      <w:r>
        <w:t>Zenga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carriera</w:t>
      </w:r>
      <w:r>
        <w:rPr>
          <w:spacing w:val="-4"/>
        </w:rPr>
        <w:t xml:space="preserve"> </w:t>
      </w:r>
      <w:r>
        <w:t>ha</w:t>
      </w:r>
      <w:r>
        <w:rPr>
          <w:spacing w:val="-4"/>
        </w:rPr>
        <w:t xml:space="preserve"> </w:t>
      </w:r>
      <w:r>
        <w:t>allenato</w:t>
      </w:r>
      <w:r>
        <w:rPr>
          <w:spacing w:val="-4"/>
        </w:rPr>
        <w:t xml:space="preserve"> </w:t>
      </w:r>
      <w:r>
        <w:t>squadre</w:t>
      </w:r>
      <w:r>
        <w:rPr>
          <w:spacing w:val="-4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Catania,</w:t>
      </w:r>
      <w:r>
        <w:rPr>
          <w:spacing w:val="-4"/>
        </w:rPr>
        <w:t xml:space="preserve"> </w:t>
      </w:r>
      <w:r>
        <w:t>Palermo,</w:t>
      </w:r>
      <w:r>
        <w:rPr>
          <w:spacing w:val="-4"/>
        </w:rPr>
        <w:t xml:space="preserve"> </w:t>
      </w:r>
      <w:r>
        <w:t>Al-</w:t>
      </w:r>
      <w:proofErr w:type="spellStart"/>
      <w:r>
        <w:t>Nassr</w:t>
      </w:r>
      <w:proofErr w:type="spellEnd"/>
      <w:r>
        <w:t>,</w:t>
      </w:r>
      <w:r>
        <w:rPr>
          <w:spacing w:val="-4"/>
        </w:rPr>
        <w:t xml:space="preserve"> </w:t>
      </w:r>
      <w:r>
        <w:t>Al- Nasr, Al-Jazira, Al-</w:t>
      </w:r>
      <w:proofErr w:type="spellStart"/>
      <w:r>
        <w:t>Shaab</w:t>
      </w:r>
      <w:proofErr w:type="spellEnd"/>
      <w:r>
        <w:t>, Sampdoria e Cagliari, sua ultima esperienza da allenatore nel 2020</w:t>
      </w:r>
    </w:p>
    <w:p w14:paraId="6F9F8F8B" w14:textId="77777777" w:rsidR="0010060B" w:rsidRDefault="00000000">
      <w:pPr>
        <w:spacing w:before="283"/>
        <w:ind w:left="119"/>
        <w:rPr>
          <w:b/>
        </w:rPr>
      </w:pPr>
      <w:r>
        <w:rPr>
          <w:b/>
        </w:rPr>
        <w:t>Informazioni</w:t>
      </w:r>
      <w:r>
        <w:rPr>
          <w:b/>
          <w:spacing w:val="-6"/>
        </w:rPr>
        <w:t xml:space="preserve"> </w:t>
      </w:r>
      <w:r>
        <w:rPr>
          <w:b/>
        </w:rPr>
        <w:t>su</w:t>
      </w:r>
      <w:r>
        <w:rPr>
          <w:b/>
          <w:spacing w:val="-6"/>
        </w:rPr>
        <w:t xml:space="preserve"> </w:t>
      </w:r>
      <w:r>
        <w:rPr>
          <w:b/>
        </w:rPr>
        <w:t>RAK</w:t>
      </w:r>
      <w:r>
        <w:rPr>
          <w:b/>
          <w:spacing w:val="-5"/>
        </w:rPr>
        <w:t xml:space="preserve"> </w:t>
      </w:r>
      <w:proofErr w:type="spellStart"/>
      <w:r>
        <w:rPr>
          <w:b/>
          <w:spacing w:val="-2"/>
        </w:rPr>
        <w:t>Ceramics</w:t>
      </w:r>
      <w:proofErr w:type="spellEnd"/>
    </w:p>
    <w:p w14:paraId="5752B890" w14:textId="77777777" w:rsidR="0010060B" w:rsidRDefault="0010060B">
      <w:pPr>
        <w:pStyle w:val="Corpotesto"/>
        <w:spacing w:before="10"/>
        <w:rPr>
          <w:b/>
        </w:rPr>
      </w:pPr>
    </w:p>
    <w:p w14:paraId="1B7F49E7" w14:textId="77777777" w:rsidR="0010060B" w:rsidRDefault="00000000">
      <w:pPr>
        <w:pStyle w:val="Corpotesto"/>
        <w:ind w:left="119" w:right="135"/>
      </w:pPr>
      <w:r>
        <w:t>Fondata</w:t>
      </w:r>
      <w:r>
        <w:rPr>
          <w:spacing w:val="-1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1989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volontà</w:t>
      </w:r>
      <w:r>
        <w:rPr>
          <w:spacing w:val="-1"/>
        </w:rPr>
        <w:t xml:space="preserve"> </w:t>
      </w:r>
      <w:r>
        <w:t>dello</w:t>
      </w:r>
      <w:r>
        <w:rPr>
          <w:spacing w:val="-1"/>
        </w:rPr>
        <w:t xml:space="preserve"> </w:t>
      </w:r>
      <w:r>
        <w:t>Sceicco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Ras</w:t>
      </w:r>
      <w:r>
        <w:rPr>
          <w:spacing w:val="-1"/>
        </w:rPr>
        <w:t xml:space="preserve"> </w:t>
      </w:r>
      <w:r>
        <w:t>al-Khaimah,</w:t>
      </w:r>
      <w:r>
        <w:rPr>
          <w:spacing w:val="-1"/>
        </w:rPr>
        <w:t xml:space="preserve"> </w:t>
      </w:r>
      <w:r>
        <w:t>uno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sette</w:t>
      </w:r>
      <w:r>
        <w:rPr>
          <w:spacing w:val="-1"/>
        </w:rPr>
        <w:t xml:space="preserve"> </w:t>
      </w:r>
      <w:r>
        <w:t xml:space="preserve">Emirati Arabi Uniti, RAK </w:t>
      </w:r>
      <w:proofErr w:type="spellStart"/>
      <w:r>
        <w:t>Ceramics</w:t>
      </w:r>
      <w:proofErr w:type="spellEnd"/>
      <w:r>
        <w:t xml:space="preserve"> nasce come azienda produttrice di piastrelle, sfruttando</w:t>
      </w:r>
      <w:r>
        <w:rPr>
          <w:spacing w:val="40"/>
        </w:rPr>
        <w:t xml:space="preserve"> </w:t>
      </w:r>
      <w:r>
        <w:t>le risorse del territorio, ricco di argille. L’attività cresce velocemente e nel 1993 si inaugura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nuovo</w:t>
      </w:r>
      <w:r>
        <w:rPr>
          <w:spacing w:val="-2"/>
        </w:rPr>
        <w:t xml:space="preserve"> </w:t>
      </w:r>
      <w:r>
        <w:t>stabilimento</w:t>
      </w:r>
      <w:r>
        <w:rPr>
          <w:spacing w:val="-2"/>
        </w:rPr>
        <w:t xml:space="preserve"> </w:t>
      </w:r>
      <w:r>
        <w:t>dedicato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produzione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sanitari.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qui</w:t>
      </w:r>
      <w:r>
        <w:rPr>
          <w:spacing w:val="-2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inizio lo sviluppo verso altri paesi: oggi, con 23 stabilimenti all’avanguardia, situati negli Emirati</w:t>
      </w:r>
      <w:r>
        <w:rPr>
          <w:spacing w:val="-3"/>
        </w:rPr>
        <w:t xml:space="preserve"> </w:t>
      </w:r>
      <w:r>
        <w:t>Arabi</w:t>
      </w:r>
      <w:r>
        <w:rPr>
          <w:spacing w:val="-3"/>
        </w:rPr>
        <w:t xml:space="preserve"> </w:t>
      </w:r>
      <w:r>
        <w:t>Uniti,</w:t>
      </w:r>
      <w:r>
        <w:rPr>
          <w:spacing w:val="-3"/>
        </w:rPr>
        <w:t xml:space="preserve"> </w:t>
      </w:r>
      <w:r>
        <w:t>Europa,</w:t>
      </w:r>
      <w:r>
        <w:rPr>
          <w:spacing w:val="-3"/>
        </w:rPr>
        <w:t xml:space="preserve"> </w:t>
      </w:r>
      <w:r>
        <w:t>India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Bangladesh,</w:t>
      </w:r>
      <w:r>
        <w:rPr>
          <w:spacing w:val="-3"/>
        </w:rPr>
        <w:t xml:space="preserve"> </w:t>
      </w:r>
      <w:r>
        <w:t>RAK</w:t>
      </w:r>
      <w:r>
        <w:rPr>
          <w:spacing w:val="-3"/>
        </w:rPr>
        <w:t xml:space="preserve"> </w:t>
      </w:r>
      <w:proofErr w:type="spellStart"/>
      <w:r>
        <w:t>Ceramics</w:t>
      </w:r>
      <w:proofErr w:type="spellEnd"/>
      <w:r>
        <w:rPr>
          <w:spacing w:val="-1"/>
        </w:rPr>
        <w:t xml:space="preserve"> </w:t>
      </w:r>
      <w:r>
        <w:t>produce</w:t>
      </w:r>
      <w:r>
        <w:rPr>
          <w:spacing w:val="-3"/>
        </w:rPr>
        <w:t xml:space="preserve"> </w:t>
      </w:r>
      <w:r>
        <w:t>all’anno</w:t>
      </w:r>
      <w:r>
        <w:rPr>
          <w:spacing w:val="-3"/>
        </w:rPr>
        <w:t xml:space="preserve"> </w:t>
      </w:r>
      <w:r>
        <w:t xml:space="preserve">118 milioni di metri quadrati di piastrelle, 5.7 milioni di pezzi di sanitari, 2.6 milione di rubinetti 26 milioni di pezzi di </w:t>
      </w:r>
      <w:proofErr w:type="spellStart"/>
      <w:r>
        <w:t>tableware</w:t>
      </w:r>
      <w:proofErr w:type="spellEnd"/>
      <w:r>
        <w:t xml:space="preserve">, RAK </w:t>
      </w:r>
      <w:proofErr w:type="spellStart"/>
      <w:r>
        <w:t>Ceramics</w:t>
      </w:r>
      <w:proofErr w:type="spellEnd"/>
      <w:r>
        <w:t xml:space="preserve"> è una vera e propria multinazionale quotata in borsa. È la quarta industria al mondo per produzione ceramica, con un fatturato globale annuo di circa 1 miliardo di dollari US, ed è</w:t>
      </w:r>
      <w:r>
        <w:rPr>
          <w:spacing w:val="40"/>
        </w:rPr>
        <w:t xml:space="preserve"> </w:t>
      </w:r>
      <w:r>
        <w:t>attiva in 150 paesi attraverso una rete di hub operativi.</w:t>
      </w:r>
    </w:p>
    <w:p w14:paraId="085BFDBC" w14:textId="77777777" w:rsidR="00671352" w:rsidRDefault="00671352">
      <w:pPr>
        <w:pStyle w:val="Corpotesto"/>
        <w:ind w:left="119" w:right="135"/>
      </w:pPr>
    </w:p>
    <w:p w14:paraId="7D42D15F" w14:textId="77777777" w:rsidR="0010060B" w:rsidRDefault="00000000">
      <w:pPr>
        <w:spacing w:line="194" w:lineRule="exact"/>
        <w:ind w:left="119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360EFC0" wp14:editId="78DA6DA4">
                <wp:simplePos x="0" y="0"/>
                <wp:positionH relativeFrom="page">
                  <wp:posOffset>5321180</wp:posOffset>
                </wp:positionH>
                <wp:positionV relativeFrom="paragraph">
                  <wp:posOffset>95927</wp:posOffset>
                </wp:positionV>
                <wp:extent cx="1548765" cy="90805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8765" cy="908050"/>
                        </a:xfrm>
                        <a:prstGeom prst="rect">
                          <a:avLst/>
                        </a:prstGeom>
                        <a:ln w="63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EAD250F" w14:textId="77777777" w:rsidR="0010060B" w:rsidRDefault="00000000">
                            <w:pPr>
                              <w:spacing w:before="71" w:line="255" w:lineRule="exact"/>
                              <w:ind w:left="14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UFFICIO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STAMPA</w:t>
                            </w:r>
                          </w:p>
                          <w:p w14:paraId="0373B3A7" w14:textId="77777777" w:rsidR="0010060B" w:rsidRDefault="00000000">
                            <w:pPr>
                              <w:ind w:left="144" w:right="576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TAC Online Paola</w:t>
                            </w:r>
                            <w:r>
                              <w:rPr>
                                <w:spacing w:val="-1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Staiano</w:t>
                            </w:r>
                          </w:p>
                          <w:p w14:paraId="08BFC33F" w14:textId="77777777" w:rsidR="0010060B" w:rsidRDefault="00000000">
                            <w:pPr>
                              <w:spacing w:before="3" w:line="255" w:lineRule="exact"/>
                              <w:ind w:left="14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+39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3356347576</w:t>
                            </w:r>
                          </w:p>
                          <w:p w14:paraId="3FB1F67E" w14:textId="77777777" w:rsidR="0010060B" w:rsidRDefault="00000000">
                            <w:pPr>
                              <w:spacing w:line="255" w:lineRule="exact"/>
                              <w:ind w:left="144"/>
                              <w:rPr>
                                <w:i/>
                                <w:sz w:val="21"/>
                              </w:rPr>
                            </w:pPr>
                            <w:hyperlink r:id="rId5">
                              <w:r>
                                <w:rPr>
                                  <w:i/>
                                  <w:color w:val="0563C1"/>
                                  <w:spacing w:val="-2"/>
                                  <w:sz w:val="21"/>
                                  <w:u w:val="single" w:color="0563C1"/>
                                </w:rPr>
                                <w:t>staiano@taconline.it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18.990601pt;margin-top:7.553312pt;width:121.95pt;height:71.5pt;mso-position-horizontal-relative:page;mso-position-vertical-relative:paragraph;z-index:15728640" type="#_x0000_t202" id="docshape1" filled="false" stroked="true" strokeweight=".499745pt" strokecolor="#000000">
                <v:textbox inset="0,0,0,0">
                  <w:txbxContent>
                    <w:p>
                      <w:pPr>
                        <w:spacing w:line="255" w:lineRule="exact" w:before="71"/>
                        <w:ind w:left="144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UFFICIO</w:t>
                      </w:r>
                      <w:r>
                        <w:rPr>
                          <w:spacing w:val="-7"/>
                          <w:sz w:val="21"/>
                        </w:rPr>
                        <w:t> </w:t>
                      </w:r>
                      <w:r>
                        <w:rPr>
                          <w:spacing w:val="-2"/>
                          <w:sz w:val="21"/>
                        </w:rPr>
                        <w:t>STAMPA</w:t>
                      </w:r>
                    </w:p>
                    <w:p>
                      <w:pPr>
                        <w:spacing w:before="0"/>
                        <w:ind w:left="144" w:right="576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TAC Online Paola</w:t>
                      </w:r>
                      <w:r>
                        <w:rPr>
                          <w:spacing w:val="-1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Staiano</w:t>
                      </w:r>
                    </w:p>
                    <w:p>
                      <w:pPr>
                        <w:spacing w:line="255" w:lineRule="exact" w:before="3"/>
                        <w:ind w:left="144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+39</w:t>
                      </w:r>
                      <w:r>
                        <w:rPr>
                          <w:spacing w:val="-3"/>
                          <w:sz w:val="21"/>
                        </w:rPr>
                        <w:t> </w:t>
                      </w:r>
                      <w:r>
                        <w:rPr>
                          <w:spacing w:val="-2"/>
                          <w:sz w:val="21"/>
                        </w:rPr>
                        <w:t>3356347576</w:t>
                      </w:r>
                    </w:p>
                    <w:p>
                      <w:pPr>
                        <w:spacing w:line="255" w:lineRule="exact" w:before="0"/>
                        <w:ind w:left="144" w:right="0" w:firstLine="0"/>
                        <w:jc w:val="left"/>
                        <w:rPr>
                          <w:i/>
                          <w:sz w:val="21"/>
                        </w:rPr>
                      </w:pPr>
                      <w:hyperlink r:id="rId6">
                        <w:r>
                          <w:rPr>
                            <w:i/>
                            <w:color w:val="0563C1"/>
                            <w:spacing w:val="-2"/>
                            <w:sz w:val="21"/>
                            <w:u w:val="single" w:color="0563C1"/>
                          </w:rPr>
                          <w:t>staiano@taconline.it</w:t>
                        </w:r>
                      </w:hyperlink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b/>
          <w:spacing w:val="-2"/>
          <w:sz w:val="21"/>
        </w:rPr>
        <w:t>Contatti:</w:t>
      </w:r>
    </w:p>
    <w:p w14:paraId="07671B08" w14:textId="77777777" w:rsidR="0010060B" w:rsidRDefault="00000000">
      <w:pPr>
        <w:spacing w:line="254" w:lineRule="exact"/>
        <w:ind w:left="119"/>
        <w:rPr>
          <w:sz w:val="21"/>
        </w:rPr>
      </w:pPr>
      <w:r>
        <w:rPr>
          <w:spacing w:val="-2"/>
          <w:sz w:val="21"/>
        </w:rPr>
        <w:t>AZIENDA</w:t>
      </w:r>
    </w:p>
    <w:p w14:paraId="1984BC94" w14:textId="77777777" w:rsidR="0010060B" w:rsidRDefault="00000000">
      <w:pPr>
        <w:ind w:left="119" w:right="7393"/>
        <w:rPr>
          <w:sz w:val="21"/>
        </w:rPr>
      </w:pPr>
      <w:r>
        <w:rPr>
          <w:sz w:val="21"/>
        </w:rPr>
        <w:t>RAK</w:t>
      </w:r>
      <w:r>
        <w:rPr>
          <w:spacing w:val="-19"/>
          <w:sz w:val="21"/>
        </w:rPr>
        <w:t xml:space="preserve"> </w:t>
      </w:r>
      <w:proofErr w:type="spellStart"/>
      <w:r>
        <w:rPr>
          <w:sz w:val="21"/>
        </w:rPr>
        <w:t>Ceramics</w:t>
      </w:r>
      <w:proofErr w:type="spellEnd"/>
      <w:r>
        <w:rPr>
          <w:sz w:val="21"/>
        </w:rPr>
        <w:t xml:space="preserve"> Marco Borghi</w:t>
      </w:r>
    </w:p>
    <w:p w14:paraId="144335DC" w14:textId="77777777" w:rsidR="0010060B" w:rsidRDefault="00000000">
      <w:pPr>
        <w:spacing w:line="253" w:lineRule="exact"/>
        <w:ind w:left="119"/>
        <w:rPr>
          <w:i/>
          <w:sz w:val="21"/>
        </w:rPr>
      </w:pPr>
      <w:r>
        <w:rPr>
          <w:i/>
          <w:sz w:val="21"/>
        </w:rPr>
        <w:t>Tel: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+971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(0)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7246</w:t>
      </w:r>
      <w:r>
        <w:rPr>
          <w:i/>
          <w:spacing w:val="-3"/>
          <w:sz w:val="21"/>
        </w:rPr>
        <w:t xml:space="preserve"> </w:t>
      </w:r>
      <w:r>
        <w:rPr>
          <w:i/>
          <w:spacing w:val="-4"/>
          <w:sz w:val="21"/>
        </w:rPr>
        <w:t>7400</w:t>
      </w:r>
    </w:p>
    <w:p w14:paraId="71760652" w14:textId="77777777" w:rsidR="0010060B" w:rsidRDefault="00000000">
      <w:pPr>
        <w:spacing w:line="255" w:lineRule="exact"/>
        <w:ind w:left="119"/>
        <w:rPr>
          <w:i/>
          <w:sz w:val="21"/>
        </w:rPr>
      </w:pPr>
      <w:hyperlink r:id="rId7">
        <w:r>
          <w:rPr>
            <w:i/>
            <w:color w:val="0563C1"/>
            <w:spacing w:val="-2"/>
            <w:sz w:val="21"/>
            <w:u w:val="single" w:color="0563C1"/>
          </w:rPr>
          <w:t>marco.borghi@rakceramics.com</w:t>
        </w:r>
      </w:hyperlink>
    </w:p>
    <w:sectPr w:rsidR="0010060B">
      <w:type w:val="continuous"/>
      <w:pgSz w:w="12240" w:h="15840"/>
      <w:pgMar w:top="82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060B"/>
    <w:rsid w:val="0010060B"/>
    <w:rsid w:val="0067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0E41A3"/>
  <w15:docId w15:val="{28ACA6CB-3358-8948-8200-75B58417A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spacing w:before="241"/>
      <w:ind w:left="119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119" w:firstLine="1108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rco.borghi@rakceramic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aiano@taconline.it" TargetMode="External"/><Relationship Id="rId5" Type="http://schemas.openxmlformats.org/officeDocument/2006/relationships/hyperlink" Target="mailto:staiano@taconline.it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Emirates FC_Zenga gennaio 2024</dc:title>
  <dc:creator>Paola Staiano</dc:creator>
  <cp:lastModifiedBy>Paola Staiano</cp:lastModifiedBy>
  <cp:revision>2</cp:revision>
  <dcterms:created xsi:type="dcterms:W3CDTF">2024-01-09T15:13:00Z</dcterms:created>
  <dcterms:modified xsi:type="dcterms:W3CDTF">2024-01-09T15:14:00Z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2024-01-08T00:00:00Z</vt:filetime>
  </property>
  <property fmtid="{D5CDD505-2E9C-101B-9397-08002B2CF9AE}" pid="3" name="Creator">
    <vt:lpwstr>Word</vt:lpwstr>
  </property>
  <property fmtid="{D5CDD505-2E9C-101B-9397-08002B2CF9AE}" pid="4" name="LastSaved">
    <vt:filetime>2024-01-09T00:00:00Z</vt:filetime>
  </property>
  <property fmtid="{D5CDD505-2E9C-101B-9397-08002B2CF9AE}" pid="5" name="Producer">
    <vt:lpwstr>macOS Versione 11.6.4 (Build 20G417) Quartz PDFContext</vt:lpwstr>
  </property>
</Properties>
</file>