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A6267" w14:textId="38975CC3" w:rsidR="00162A07" w:rsidRPr="00162A07" w:rsidRDefault="0029785E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spacing w:val="4"/>
          <w:lang w:val="it-IT"/>
        </w:rPr>
      </w:pPr>
      <w:r w:rsidRPr="00A70AD5">
        <w:rPr>
          <w:rFonts w:ascii="Barlow" w:hAnsi="Barlow" w:cstheme="minorHAnsi"/>
          <w:b/>
          <w:color w:val="008375"/>
          <w:lang w:val="it-IT"/>
        </w:rPr>
        <w:t>C</w:t>
      </w:r>
      <w:r w:rsidR="00282982" w:rsidRPr="00A70AD5">
        <w:rPr>
          <w:rFonts w:ascii="Barlow" w:hAnsi="Barlow" w:cstheme="minorHAnsi"/>
          <w:b/>
          <w:color w:val="008375"/>
          <w:lang w:val="it-IT"/>
        </w:rPr>
        <w:t>omunicato stampa</w:t>
      </w:r>
      <w:r w:rsidR="00162A07">
        <w:rPr>
          <w:rFonts w:ascii="Barlow" w:hAnsi="Barlow" w:cstheme="minorHAnsi"/>
          <w:b/>
          <w:color w:val="008375"/>
          <w:lang w:val="it-IT"/>
        </w:rPr>
        <w:t xml:space="preserve"> - Prodotto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772999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2B2038" w:rsidRPr="00A70AD5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  </w:t>
      </w:r>
      <w:r w:rsidR="00DA2A2B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DA2A2B">
        <w:rPr>
          <w:rFonts w:ascii="Barlow" w:hAnsi="Barlow" w:cstheme="minorHAnsi"/>
          <w:b/>
          <w:spacing w:val="4"/>
          <w:lang w:val="it-IT"/>
        </w:rPr>
        <w:t>8</w:t>
      </w:r>
      <w:r w:rsidR="00A70AD5">
        <w:rPr>
          <w:rFonts w:ascii="Barlow" w:hAnsi="Barlow" w:cstheme="minorHAnsi"/>
          <w:b/>
          <w:spacing w:val="4"/>
          <w:lang w:val="it-IT"/>
        </w:rPr>
        <w:t xml:space="preserve"> </w:t>
      </w:r>
      <w:r w:rsidR="00DA2A2B">
        <w:rPr>
          <w:rFonts w:ascii="Barlow" w:hAnsi="Barlow" w:cstheme="minorHAnsi"/>
          <w:b/>
          <w:spacing w:val="4"/>
          <w:lang w:val="it-IT"/>
        </w:rPr>
        <w:t>febbraio 2024</w:t>
      </w:r>
      <w:bookmarkStart w:id="0" w:name="navigation"/>
      <w:bookmarkEnd w:id="0"/>
    </w:p>
    <w:p w14:paraId="1D0AF6E5" w14:textId="343B6D6B" w:rsidR="00162A07" w:rsidRPr="00162A07" w:rsidRDefault="00162A07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color w:val="008375"/>
          <w:sz w:val="24"/>
          <w:szCs w:val="24"/>
          <w:lang w:val="it-IT"/>
        </w:rPr>
      </w:pPr>
      <w:r w:rsidRPr="00162A07">
        <w:rPr>
          <w:rFonts w:ascii="Barlow" w:hAnsi="Barlow" w:cstheme="minorHAnsi"/>
          <w:b/>
          <w:color w:val="008375"/>
          <w:sz w:val="24"/>
          <w:szCs w:val="24"/>
          <w:lang w:val="it-IT"/>
        </w:rPr>
        <w:t>ANTEPRIMA MCE 2024</w:t>
      </w:r>
    </w:p>
    <w:p w14:paraId="490FBA8D" w14:textId="77777777" w:rsidR="00162A07" w:rsidRDefault="00162A07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  <w:lang w:val="it-IT"/>
        </w:rPr>
      </w:pPr>
    </w:p>
    <w:p w14:paraId="32228335" w14:textId="20F8854A" w:rsidR="00162A07" w:rsidRPr="00053C33" w:rsidRDefault="00DC3648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  <w:lang w:val="it-IT"/>
        </w:rPr>
      </w:pPr>
      <w:r w:rsidRPr="00053C33">
        <w:rPr>
          <w:rFonts w:ascii="Barlow" w:hAnsi="Barlow"/>
          <w:b/>
          <w:bCs/>
          <w:sz w:val="28"/>
          <w:szCs w:val="28"/>
          <w:lang w:val="it-IT"/>
        </w:rPr>
        <w:t>MASSIME POTENZE</w:t>
      </w:r>
      <w:r w:rsidR="009854BC">
        <w:rPr>
          <w:rFonts w:ascii="Barlow" w:hAnsi="Barlow"/>
          <w:b/>
          <w:bCs/>
          <w:sz w:val="28"/>
          <w:szCs w:val="28"/>
          <w:lang w:val="it-IT"/>
        </w:rPr>
        <w:t xml:space="preserve">, </w:t>
      </w:r>
      <w:r w:rsidRPr="00053C33">
        <w:rPr>
          <w:rFonts w:ascii="Barlow" w:hAnsi="Barlow"/>
          <w:b/>
          <w:bCs/>
          <w:sz w:val="28"/>
          <w:szCs w:val="28"/>
          <w:lang w:val="it-IT"/>
        </w:rPr>
        <w:t>MINIMO SPAZIO</w:t>
      </w:r>
      <w:r w:rsidR="009854BC">
        <w:rPr>
          <w:rFonts w:ascii="Barlow" w:hAnsi="Barlow"/>
          <w:b/>
          <w:bCs/>
          <w:sz w:val="28"/>
          <w:szCs w:val="28"/>
          <w:lang w:val="it-IT"/>
        </w:rPr>
        <w:t>.</w:t>
      </w:r>
    </w:p>
    <w:p w14:paraId="71105175" w14:textId="3066D4B0" w:rsidR="00162A07" w:rsidRPr="00053C33" w:rsidRDefault="00162A07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8"/>
          <w:szCs w:val="28"/>
          <w:lang w:val="it-IT"/>
        </w:rPr>
      </w:pPr>
      <w:r w:rsidRPr="00053C33">
        <w:rPr>
          <w:rFonts w:ascii="Barlow" w:hAnsi="Barlow"/>
          <w:b/>
          <w:bCs/>
          <w:sz w:val="28"/>
          <w:szCs w:val="28"/>
          <w:lang w:val="it-IT"/>
        </w:rPr>
        <w:t xml:space="preserve">FÄRNA: IL FANCOIL DI INNOVA CHE </w:t>
      </w:r>
      <w:r w:rsidR="00DC3648" w:rsidRPr="00053C33">
        <w:rPr>
          <w:rFonts w:ascii="Barlow" w:hAnsi="Barlow"/>
          <w:b/>
          <w:bCs/>
          <w:sz w:val="28"/>
          <w:szCs w:val="28"/>
          <w:lang w:val="it-IT"/>
        </w:rPr>
        <w:t>MAI AVRESTI IMMAGINATO</w:t>
      </w:r>
      <w:r w:rsidRPr="00053C33">
        <w:rPr>
          <w:rFonts w:ascii="Barlow" w:hAnsi="Barlow"/>
          <w:b/>
          <w:bCs/>
          <w:sz w:val="28"/>
          <w:szCs w:val="28"/>
          <w:lang w:val="it-IT"/>
        </w:rPr>
        <w:t>!</w:t>
      </w:r>
    </w:p>
    <w:p w14:paraId="1A11E11B" w14:textId="77777777" w:rsidR="00162A07" w:rsidRPr="00162A07" w:rsidRDefault="00162A07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lang w:val="it-IT"/>
        </w:rPr>
      </w:pPr>
    </w:p>
    <w:p w14:paraId="75BC590D" w14:textId="2FA96988" w:rsidR="00162A07" w:rsidRPr="00162A07" w:rsidRDefault="00162A07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162A07">
        <w:rPr>
          <w:rFonts w:ascii="Barlow" w:hAnsi="Barlow"/>
          <w:b/>
          <w:bCs/>
          <w:sz w:val="24"/>
          <w:szCs w:val="24"/>
          <w:lang w:val="it-IT"/>
        </w:rPr>
        <w:t>INNOVA</w:t>
      </w:r>
      <w:r w:rsidRPr="00162A07">
        <w:rPr>
          <w:rFonts w:ascii="Barlow" w:hAnsi="Barlow"/>
          <w:sz w:val="24"/>
          <w:szCs w:val="24"/>
          <w:lang w:val="it-IT"/>
        </w:rPr>
        <w:t xml:space="preserve">, leader nel mondo dei fancoil con sede a Storo (TN), sposta per l’ennesima volta verso l’alto l’asticella per soddisfare le esigenze ancora disattese del mercato. </w:t>
      </w:r>
    </w:p>
    <w:p w14:paraId="0D326012" w14:textId="518BC39D" w:rsidR="00162A07" w:rsidRPr="00162A07" w:rsidRDefault="00162A07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162A07">
        <w:rPr>
          <w:rFonts w:ascii="Barlow" w:hAnsi="Barlow"/>
          <w:sz w:val="24"/>
          <w:szCs w:val="24"/>
          <w:lang w:val="it-IT"/>
        </w:rPr>
        <w:t>Tra i terminali più versatili ed efficaci, i fancoils (o ventilconvettori)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abbinano una batteria </w:t>
      </w:r>
      <w:r w:rsidRPr="002115A4">
        <w:rPr>
          <w:rFonts w:ascii="Barlow" w:eastAsia="F0" w:hAnsi="Barlow"/>
          <w:sz w:val="24"/>
          <w:szCs w:val="24"/>
          <w:lang w:val="it-IT"/>
        </w:rPr>
        <w:t>acqua/aria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e un ventilatore che li rende estremamente performanti e molto reattivi, sia </w:t>
      </w:r>
      <w:r w:rsidRPr="002115A4">
        <w:rPr>
          <w:rFonts w:ascii="Barlow" w:eastAsia="F0" w:hAnsi="Barlow"/>
          <w:sz w:val="24"/>
          <w:szCs w:val="24"/>
          <w:lang w:val="it-IT"/>
        </w:rPr>
        <w:t>per il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riscaldamento, sia per il raffrescamento, ma, </w:t>
      </w:r>
      <w:r w:rsidRPr="00162A07">
        <w:rPr>
          <w:rFonts w:ascii="Barlow" w:hAnsi="Barlow"/>
          <w:sz w:val="24"/>
          <w:szCs w:val="24"/>
          <w:lang w:val="it-IT"/>
        </w:rPr>
        <w:t>spesso, potenza e spazi ridotti sono un “matrimonio” impossibile.</w:t>
      </w:r>
    </w:p>
    <w:p w14:paraId="693C1656" w14:textId="3B9C3B78" w:rsidR="00162A07" w:rsidRPr="00162A07" w:rsidRDefault="00162A07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162A07">
        <w:rPr>
          <w:rFonts w:ascii="Barlow" w:hAnsi="Barlow"/>
          <w:sz w:val="24"/>
          <w:szCs w:val="24"/>
          <w:lang w:val="it-IT"/>
        </w:rPr>
        <w:t xml:space="preserve">Con </w:t>
      </w:r>
      <w:r w:rsidRPr="00162A07">
        <w:rPr>
          <w:rFonts w:ascii="Barlow" w:hAnsi="Barlow"/>
          <w:b/>
          <w:bCs/>
          <w:sz w:val="24"/>
          <w:szCs w:val="24"/>
          <w:lang w:val="it-IT"/>
        </w:rPr>
        <w:t>FÄRNA</w:t>
      </w:r>
      <w:r w:rsidRPr="00162A07">
        <w:rPr>
          <w:rFonts w:ascii="Barlow" w:hAnsi="Barlow"/>
          <w:sz w:val="24"/>
          <w:szCs w:val="24"/>
          <w:lang w:val="it-IT"/>
        </w:rPr>
        <w:t xml:space="preserve"> (design Luca Papini), </w:t>
      </w:r>
      <w:r w:rsidRPr="00162A07">
        <w:rPr>
          <w:rFonts w:ascii="Barlow" w:hAnsi="Barlow"/>
          <w:b/>
          <w:bCs/>
          <w:sz w:val="24"/>
          <w:szCs w:val="24"/>
          <w:lang w:val="it-IT"/>
        </w:rPr>
        <w:t>INNOVA</w:t>
      </w:r>
      <w:r w:rsidRPr="00162A07">
        <w:rPr>
          <w:rFonts w:ascii="Barlow" w:hAnsi="Barlow"/>
          <w:sz w:val="24"/>
          <w:szCs w:val="24"/>
          <w:lang w:val="it-IT"/>
        </w:rPr>
        <w:t>, risolve finalmente una delle più frequenti richieste di progettisti e installatori alla ricerca di nuove ed efficaci soluzioni per poter inserire nei loro progetti terminali potenti dall’ingombro ridotto!</w:t>
      </w:r>
    </w:p>
    <w:p w14:paraId="74364701" w14:textId="77777777" w:rsidR="00070031" w:rsidRDefault="00162A07" w:rsidP="00070031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5D4316">
        <w:rPr>
          <w:rFonts w:ascii="Barlow" w:eastAsia="F0" w:hAnsi="Barlow"/>
          <w:sz w:val="24"/>
          <w:szCs w:val="24"/>
          <w:lang w:val="it-IT"/>
        </w:rPr>
        <w:t xml:space="preserve">I nuovi fancoils </w:t>
      </w:r>
      <w:r w:rsidRPr="005D4316">
        <w:rPr>
          <w:rFonts w:ascii="Barlow" w:hAnsi="Barlow"/>
          <w:b/>
          <w:bCs/>
          <w:sz w:val="24"/>
          <w:szCs w:val="24"/>
          <w:lang w:val="it-IT"/>
        </w:rPr>
        <w:t>FÄRNA di INNOVA</w:t>
      </w:r>
      <w:r w:rsidRPr="005D4316">
        <w:rPr>
          <w:rFonts w:ascii="Barlow" w:hAnsi="Barlow"/>
          <w:sz w:val="24"/>
          <w:szCs w:val="24"/>
          <w:lang w:val="it-IT"/>
        </w:rPr>
        <w:t xml:space="preserve"> </w:t>
      </w:r>
      <w:r w:rsidRPr="00162A07">
        <w:rPr>
          <w:rFonts w:ascii="Barlow" w:hAnsi="Barlow"/>
          <w:sz w:val="24"/>
          <w:szCs w:val="24"/>
          <w:lang w:val="it-IT"/>
        </w:rPr>
        <w:t xml:space="preserve">sono </w:t>
      </w:r>
      <w:r w:rsidRPr="005D4316">
        <w:rPr>
          <w:rFonts w:ascii="Barlow" w:eastAsia="F0" w:hAnsi="Barlow"/>
          <w:sz w:val="24"/>
          <w:szCs w:val="24"/>
          <w:lang w:val="it-IT"/>
        </w:rPr>
        <w:t>l’esito più recente e sorprendente del team di ricerca e sviluppo interno all’azienda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che li ha </w:t>
      </w:r>
      <w:r w:rsidRPr="00162A07">
        <w:rPr>
          <w:rFonts w:ascii="Barlow" w:hAnsi="Barlow"/>
          <w:sz w:val="24"/>
          <w:szCs w:val="24"/>
          <w:lang w:val="it-IT"/>
        </w:rPr>
        <w:t xml:space="preserve">progettati proprio con questa idea: mettere </w:t>
      </w:r>
      <w:r w:rsidRPr="005D4316">
        <w:rPr>
          <w:rFonts w:ascii="Barlow" w:hAnsi="Barlow"/>
          <w:sz w:val="24"/>
          <w:szCs w:val="24"/>
          <w:lang w:val="it-IT"/>
        </w:rPr>
        <w:t>a sistema tutti vantaggi di un prestante terminale per riscaldamento e raffrescamento in uno spazio realmente contenuto</w:t>
      </w:r>
      <w:r w:rsidRPr="00162A07">
        <w:rPr>
          <w:rFonts w:ascii="Barlow" w:hAnsi="Barlow"/>
          <w:sz w:val="24"/>
          <w:szCs w:val="24"/>
          <w:lang w:val="it-IT"/>
        </w:rPr>
        <w:t>,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in un connubio di </w:t>
      </w:r>
      <w:r w:rsidRPr="005D4316">
        <w:rPr>
          <w:rFonts w:ascii="Barlow" w:eastAsia="F0" w:hAnsi="Barlow"/>
          <w:sz w:val="24"/>
          <w:szCs w:val="24"/>
          <w:lang w:val="it-IT"/>
        </w:rPr>
        <w:t>funzionalità e versatilità ad oggi senza risposta</w:t>
      </w:r>
      <w:r w:rsidRPr="00162A07">
        <w:rPr>
          <w:rFonts w:ascii="Barlow" w:hAnsi="Barlow"/>
          <w:sz w:val="24"/>
          <w:szCs w:val="24"/>
          <w:lang w:val="it-IT"/>
        </w:rPr>
        <w:t>.</w:t>
      </w:r>
    </w:p>
    <w:p w14:paraId="2566E5C3" w14:textId="749D9816" w:rsidR="00162A07" w:rsidRPr="00070031" w:rsidRDefault="00162A07" w:rsidP="00070031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162A07">
        <w:rPr>
          <w:rFonts w:ascii="Barlow" w:eastAsia="F0" w:hAnsi="Barlow"/>
          <w:b/>
          <w:bCs/>
          <w:sz w:val="24"/>
          <w:szCs w:val="24"/>
          <w:lang w:val="it-IT"/>
        </w:rPr>
        <w:t>FÄRNA BIG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 e </w:t>
      </w:r>
      <w:r w:rsidRPr="00162A07">
        <w:rPr>
          <w:rFonts w:ascii="Barlow" w:eastAsia="F0" w:hAnsi="Barlow"/>
          <w:b/>
          <w:bCs/>
          <w:sz w:val="24"/>
          <w:szCs w:val="24"/>
          <w:lang w:val="it-IT"/>
        </w:rPr>
        <w:t>FÄRNA SMALL</w:t>
      </w:r>
      <w:r>
        <w:rPr>
          <w:rFonts w:ascii="Barlow" w:eastAsia="F0" w:hAnsi="Barlow"/>
          <w:sz w:val="24"/>
          <w:szCs w:val="24"/>
          <w:lang w:val="it-IT"/>
        </w:rPr>
        <w:t xml:space="preserve">, oltre ad essere </w:t>
      </w:r>
      <w:r w:rsidRPr="005D4316">
        <w:rPr>
          <w:rFonts w:ascii="Barlow" w:eastAsia="F0" w:hAnsi="Barlow"/>
          <w:sz w:val="24"/>
          <w:szCs w:val="24"/>
          <w:lang w:val="it-IT"/>
        </w:rPr>
        <w:t>un capolavoro di miniaturizzazione</w:t>
      </w:r>
      <w:r>
        <w:rPr>
          <w:rFonts w:ascii="Barlow" w:eastAsia="F0" w:hAnsi="Barlow"/>
          <w:sz w:val="24"/>
          <w:szCs w:val="24"/>
          <w:lang w:val="it-IT"/>
        </w:rPr>
        <w:t>,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 sono la soluzione ideale per garantire il massimo del comfort occupando il minimo dello spazio. La grande potenza concentrata e le forme compatte ed eleganti risolvono ogni esigenza funzionale ed estetica, offrendo una versatilità d’uso sconosciuta a qualsiasi altro terminale</w:t>
      </w:r>
      <w:r w:rsidR="00DC3648" w:rsidRPr="00053C33">
        <w:rPr>
          <w:rFonts w:ascii="Barlow" w:eastAsia="F0" w:hAnsi="Barlow"/>
          <w:sz w:val="24"/>
          <w:szCs w:val="24"/>
          <w:lang w:val="it-IT"/>
        </w:rPr>
        <w:t xml:space="preserve"> idronico</w:t>
      </w:r>
      <w:r w:rsidR="00053C33">
        <w:rPr>
          <w:rFonts w:ascii="Barlow" w:eastAsia="F0" w:hAnsi="Barlow"/>
          <w:sz w:val="24"/>
          <w:szCs w:val="24"/>
          <w:lang w:val="it-IT"/>
        </w:rPr>
        <w:t>.</w:t>
      </w:r>
    </w:p>
    <w:p w14:paraId="69EB30ED" w14:textId="497E8321" w:rsidR="00070031" w:rsidRDefault="00162A07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162A07">
        <w:rPr>
          <w:rFonts w:ascii="Barlow" w:eastAsia="F0" w:hAnsi="Barlow"/>
          <w:b/>
          <w:bCs/>
          <w:sz w:val="24"/>
          <w:szCs w:val="24"/>
          <w:lang w:val="it-IT"/>
        </w:rPr>
        <w:t>FÄRNA BIG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, infatti, </w:t>
      </w:r>
      <w:r w:rsidRPr="00162A07">
        <w:rPr>
          <w:rFonts w:ascii="Barlow" w:hAnsi="Barlow"/>
          <w:sz w:val="24"/>
          <w:szCs w:val="24"/>
          <w:lang w:val="it-IT"/>
        </w:rPr>
        <w:t xml:space="preserve">offre a parità di dimensione 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(larghezza 793 mm, altezza 540 mm) </w:t>
      </w:r>
      <w:r w:rsidRPr="00162A07">
        <w:rPr>
          <w:rFonts w:ascii="Barlow" w:hAnsi="Barlow"/>
          <w:sz w:val="24"/>
          <w:szCs w:val="24"/>
          <w:lang w:val="it-IT"/>
        </w:rPr>
        <w:t>una potenza triplicata (</w:t>
      </w:r>
      <w:r w:rsidRPr="00162A07">
        <w:rPr>
          <w:rFonts w:ascii="Barlow" w:eastAsia="F0" w:hAnsi="Barlow"/>
          <w:sz w:val="24"/>
          <w:szCs w:val="24"/>
          <w:lang w:val="it-IT"/>
        </w:rPr>
        <w:t>2,80 kW in raffreddamento e 3,06 kW in riscaldamento)</w:t>
      </w:r>
      <w:r w:rsidRPr="00162A07">
        <w:rPr>
          <w:rFonts w:ascii="Barlow" w:hAnsi="Barlow"/>
          <w:sz w:val="24"/>
          <w:szCs w:val="24"/>
          <w:lang w:val="it-IT"/>
        </w:rPr>
        <w:t>, mentre</w:t>
      </w:r>
      <w:r w:rsidRPr="00162A07">
        <w:rPr>
          <w:rFonts w:ascii="Barlow" w:hAnsi="Barlow"/>
          <w:b/>
          <w:bCs/>
          <w:sz w:val="24"/>
          <w:szCs w:val="24"/>
          <w:lang w:val="it-IT"/>
        </w:rPr>
        <w:t xml:space="preserve"> FÄRNA SMALL</w:t>
      </w:r>
      <w:r w:rsidRPr="00162A07">
        <w:rPr>
          <w:rFonts w:ascii="Barlow" w:hAnsi="Barlow"/>
          <w:sz w:val="24"/>
          <w:szCs w:val="24"/>
          <w:lang w:val="it-IT"/>
        </w:rPr>
        <w:t xml:space="preserve"> - che ha una </w:t>
      </w:r>
      <w:r w:rsidRPr="008B0A30">
        <w:rPr>
          <w:rFonts w:ascii="Barlow" w:eastAsia="F0" w:hAnsi="Barlow"/>
          <w:sz w:val="24"/>
          <w:szCs w:val="24"/>
          <w:lang w:val="it-IT"/>
        </w:rPr>
        <w:t>larghezza</w:t>
      </w:r>
      <w:r w:rsidR="00DC3648">
        <w:rPr>
          <w:rFonts w:ascii="Barlow" w:eastAsia="F0" w:hAnsi="Barlow"/>
          <w:sz w:val="24"/>
          <w:szCs w:val="24"/>
          <w:lang w:val="it-IT"/>
        </w:rPr>
        <w:t xml:space="preserve"> </w:t>
      </w:r>
      <w:r w:rsidR="00DC3648" w:rsidRPr="00053C33">
        <w:rPr>
          <w:rFonts w:ascii="Barlow" w:eastAsia="F0" w:hAnsi="Barlow"/>
          <w:sz w:val="24"/>
          <w:szCs w:val="24"/>
          <w:lang w:val="it-IT"/>
        </w:rPr>
        <w:t xml:space="preserve">di </w:t>
      </w:r>
      <w:r w:rsidR="00053C33" w:rsidRPr="00053C33">
        <w:rPr>
          <w:rFonts w:ascii="Barlow" w:eastAsia="F0" w:hAnsi="Barlow"/>
          <w:sz w:val="24"/>
          <w:szCs w:val="24"/>
          <w:lang w:val="it-IT"/>
        </w:rPr>
        <w:t>soli 550</w:t>
      </w:r>
      <w:r w:rsidRPr="008B0A30">
        <w:rPr>
          <w:rFonts w:ascii="Barlow" w:eastAsia="F0" w:hAnsi="Barlow"/>
          <w:sz w:val="24"/>
          <w:szCs w:val="24"/>
          <w:lang w:val="it-IT"/>
        </w:rPr>
        <w:t xml:space="preserve"> mm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per un’</w:t>
      </w:r>
      <w:r w:rsidRPr="008B0A30">
        <w:rPr>
          <w:rFonts w:ascii="Barlow" w:eastAsia="F0" w:hAnsi="Barlow"/>
          <w:sz w:val="24"/>
          <w:szCs w:val="24"/>
          <w:lang w:val="it-IT"/>
        </w:rPr>
        <w:t xml:space="preserve">altezza 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di </w:t>
      </w:r>
      <w:r w:rsidRPr="008B0A30">
        <w:rPr>
          <w:rFonts w:ascii="Barlow" w:eastAsia="F0" w:hAnsi="Barlow"/>
          <w:sz w:val="24"/>
          <w:szCs w:val="24"/>
          <w:lang w:val="it-IT"/>
        </w:rPr>
        <w:t>440 mm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(</w:t>
      </w:r>
      <w:r w:rsidRPr="00162A07">
        <w:rPr>
          <w:rFonts w:ascii="Barlow" w:hAnsi="Barlow"/>
          <w:sz w:val="24"/>
          <w:szCs w:val="24"/>
          <w:lang w:val="it-IT"/>
        </w:rPr>
        <w:t>lo stesso ingombro di un trolley</w:t>
      </w:r>
      <w:r w:rsidRPr="008B0A30">
        <w:rPr>
          <w:rFonts w:ascii="Barlow" w:eastAsia="F0" w:hAnsi="Barlow"/>
          <w:sz w:val="24"/>
          <w:szCs w:val="24"/>
          <w:lang w:val="it-IT"/>
        </w:rPr>
        <w:t>)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- </w:t>
      </w:r>
      <w:r w:rsidRPr="008B0A30">
        <w:rPr>
          <w:rFonts w:ascii="Barlow" w:eastAsia="F0" w:hAnsi="Barlow"/>
          <w:sz w:val="24"/>
          <w:szCs w:val="24"/>
          <w:lang w:val="it-IT"/>
        </w:rPr>
        <w:t xml:space="preserve">offre 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una potenza di </w:t>
      </w:r>
      <w:r w:rsidRPr="008B0A30">
        <w:rPr>
          <w:rFonts w:ascii="Barlow" w:eastAsia="F0" w:hAnsi="Barlow"/>
          <w:sz w:val="24"/>
          <w:szCs w:val="24"/>
          <w:lang w:val="it-IT"/>
        </w:rPr>
        <w:t>1,50 kW in raffreddamento e 1,80 kW in riscaldamento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8B0A30">
        <w:rPr>
          <w:rFonts w:ascii="Barlow" w:eastAsia="F0" w:hAnsi="Barlow"/>
          <w:sz w:val="24"/>
          <w:szCs w:val="24"/>
          <w:lang w:val="it-IT"/>
        </w:rPr>
        <w:t>paragonabile a quella dei fancoils standard</w:t>
      </w:r>
      <w:r w:rsidRPr="00162A07">
        <w:rPr>
          <w:rFonts w:ascii="Barlow" w:hAnsi="Barlow"/>
          <w:sz w:val="24"/>
          <w:szCs w:val="24"/>
          <w:lang w:val="it-IT"/>
        </w:rPr>
        <w:t xml:space="preserve"> 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(comparazione effettuata sui modelli </w:t>
      </w:r>
      <w:proofErr w:type="spellStart"/>
      <w:r w:rsidRPr="00162A07">
        <w:rPr>
          <w:rFonts w:ascii="Barlow" w:hAnsi="Barlow"/>
          <w:b/>
          <w:bCs/>
          <w:sz w:val="24"/>
          <w:szCs w:val="24"/>
          <w:lang w:val="it-IT"/>
        </w:rPr>
        <w:t>Airleaf</w:t>
      </w:r>
      <w:proofErr w:type="spellEnd"/>
      <w:r w:rsidRPr="00162A07">
        <w:rPr>
          <w:rFonts w:ascii="Barlow" w:hAnsi="Barlow"/>
          <w:sz w:val="24"/>
          <w:szCs w:val="24"/>
          <w:lang w:val="it-IT"/>
        </w:rPr>
        <w:t xml:space="preserve"> di </w:t>
      </w:r>
      <w:r w:rsidRPr="00162A07">
        <w:rPr>
          <w:rFonts w:ascii="Barlow" w:hAnsi="Barlow"/>
          <w:b/>
          <w:bCs/>
          <w:sz w:val="24"/>
          <w:szCs w:val="24"/>
          <w:lang w:val="it-IT"/>
        </w:rPr>
        <w:t>INNOVA</w:t>
      </w:r>
      <w:r w:rsidRPr="00162A07">
        <w:rPr>
          <w:rFonts w:ascii="Barlow" w:hAnsi="Barlow"/>
          <w:sz w:val="24"/>
          <w:szCs w:val="24"/>
          <w:lang w:val="it-IT"/>
        </w:rPr>
        <w:t>)!</w:t>
      </w:r>
    </w:p>
    <w:p w14:paraId="6B91EE48" w14:textId="7A23D926" w:rsidR="00070031" w:rsidRDefault="00162A07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162A07">
        <w:rPr>
          <w:rFonts w:ascii="Barlow" w:eastAsia="F0" w:hAnsi="Barlow"/>
          <w:sz w:val="24"/>
          <w:szCs w:val="24"/>
          <w:lang w:val="it-IT"/>
        </w:rPr>
        <w:t xml:space="preserve">Con </w:t>
      </w:r>
      <w:r w:rsidRPr="00162A07">
        <w:rPr>
          <w:rFonts w:ascii="Barlow" w:eastAsia="F0" w:hAnsi="Barlow"/>
          <w:b/>
          <w:bCs/>
          <w:sz w:val="24"/>
          <w:szCs w:val="24"/>
          <w:lang w:val="it-IT"/>
        </w:rPr>
        <w:t>FÄRNA BIG</w:t>
      </w:r>
      <w:r w:rsidRPr="00162A07">
        <w:rPr>
          <w:rFonts w:ascii="Barlow" w:eastAsia="F0" w:hAnsi="Barlow"/>
          <w:sz w:val="24"/>
          <w:szCs w:val="24"/>
          <w:lang w:val="it-IT"/>
        </w:rPr>
        <w:t>, quindi, non sarà più necessario sacrificare</w:t>
      </w:r>
      <w:r w:rsidR="00DC3648">
        <w:rPr>
          <w:rFonts w:ascii="Barlow" w:eastAsia="F0" w:hAnsi="Barlow"/>
          <w:sz w:val="24"/>
          <w:szCs w:val="24"/>
          <w:lang w:val="it-IT"/>
        </w:rPr>
        <w:t xml:space="preserve"> </w:t>
      </w:r>
      <w:r w:rsidR="00DC3648" w:rsidRPr="00053C33">
        <w:rPr>
          <w:rFonts w:ascii="Barlow" w:eastAsia="F0" w:hAnsi="Barlow"/>
          <w:sz w:val="24"/>
          <w:szCs w:val="24"/>
          <w:lang w:val="it-IT"/>
        </w:rPr>
        <w:t>spazio in parete</w:t>
      </w:r>
      <w:r w:rsidRPr="00053C33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162A07">
        <w:rPr>
          <w:rFonts w:ascii="Barlow" w:eastAsia="F0" w:hAnsi="Barlow"/>
          <w:sz w:val="24"/>
          <w:szCs w:val="24"/>
          <w:lang w:val="it-IT"/>
        </w:rPr>
        <w:t>p</w:t>
      </w:r>
      <w:r w:rsidRPr="008B0A30">
        <w:rPr>
          <w:rFonts w:ascii="Barlow" w:eastAsia="F0" w:hAnsi="Barlow"/>
          <w:sz w:val="24"/>
          <w:szCs w:val="24"/>
          <w:lang w:val="it-IT"/>
        </w:rPr>
        <w:t xml:space="preserve">er climatizzare un locale di grandi dimensioni 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condizionando </w:t>
      </w:r>
      <w:r w:rsidRPr="008B0A30">
        <w:rPr>
          <w:rFonts w:ascii="Barlow" w:eastAsia="F0" w:hAnsi="Barlow"/>
          <w:sz w:val="24"/>
          <w:szCs w:val="24"/>
          <w:lang w:val="it-IT"/>
        </w:rPr>
        <w:t>pesantemente l’immagine degli interni e la libera disposizione degli arredi.</w:t>
      </w:r>
    </w:p>
    <w:p w14:paraId="52279BE6" w14:textId="77777777" w:rsidR="00070031" w:rsidRDefault="00162A07" w:rsidP="00162A07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655E3B">
        <w:rPr>
          <w:rFonts w:ascii="Barlow" w:eastAsia="F0" w:hAnsi="Barlow"/>
          <w:b/>
          <w:bCs/>
          <w:sz w:val="24"/>
          <w:szCs w:val="24"/>
          <w:lang w:val="it-IT"/>
        </w:rPr>
        <w:t>FÄRNA SMALL</w:t>
      </w:r>
      <w:r w:rsidRPr="00162A07">
        <w:rPr>
          <w:rFonts w:ascii="Barlow" w:eastAsia="F0" w:hAnsi="Barlow"/>
          <w:sz w:val="24"/>
          <w:szCs w:val="24"/>
          <w:lang w:val="it-IT"/>
        </w:rPr>
        <w:t>,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8B0A30">
        <w:rPr>
          <w:rFonts w:ascii="Barlow" w:eastAsia="F0" w:hAnsi="Barlow"/>
          <w:sz w:val="24"/>
          <w:szCs w:val="24"/>
          <w:lang w:val="it-IT"/>
        </w:rPr>
        <w:t>grazie ai suoi ingombri realmente minimi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, </w:t>
      </w:r>
      <w:r w:rsidRPr="008B0A30">
        <w:rPr>
          <w:rFonts w:ascii="Barlow" w:eastAsia="F0" w:hAnsi="Barlow"/>
          <w:sz w:val="24"/>
          <w:szCs w:val="24"/>
          <w:lang w:val="it-IT"/>
        </w:rPr>
        <w:t xml:space="preserve">si inserirà con discrezione 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in qualsiasi </w:t>
      </w:r>
      <w:r w:rsidRPr="008B0A30">
        <w:rPr>
          <w:rFonts w:ascii="Barlow" w:eastAsia="F0" w:hAnsi="Barlow"/>
          <w:sz w:val="24"/>
          <w:szCs w:val="24"/>
          <w:lang w:val="it-IT"/>
        </w:rPr>
        <w:t>locali d</w:t>
      </w:r>
      <w:r w:rsidRPr="00162A07">
        <w:rPr>
          <w:rFonts w:ascii="Barlow" w:eastAsia="F0" w:hAnsi="Barlow"/>
          <w:sz w:val="24"/>
          <w:szCs w:val="24"/>
          <w:lang w:val="it-IT"/>
        </w:rPr>
        <w:t>i</w:t>
      </w:r>
      <w:r w:rsidRPr="008B0A30">
        <w:rPr>
          <w:rFonts w:ascii="Barlow" w:eastAsia="F0" w:hAnsi="Barlow"/>
          <w:sz w:val="24"/>
          <w:szCs w:val="24"/>
          <w:lang w:val="it-IT"/>
        </w:rPr>
        <w:t xml:space="preserve"> dimensioni contenute, dove ogni centimetro è prezioso.</w:t>
      </w:r>
    </w:p>
    <w:p w14:paraId="0C26EDFA" w14:textId="77777777" w:rsidR="00070031" w:rsidRDefault="00162A07" w:rsidP="00070031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8B0A30">
        <w:rPr>
          <w:rFonts w:ascii="Barlow" w:eastAsia="F0" w:hAnsi="Barlow"/>
          <w:sz w:val="24"/>
          <w:szCs w:val="24"/>
          <w:lang w:val="it-IT"/>
        </w:rPr>
        <w:t>Tutto questo a fronte di una profondità di soli 131 mm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(</w:t>
      </w:r>
      <w:r w:rsidRPr="00162A07">
        <w:rPr>
          <w:rFonts w:ascii="Barlow" w:eastAsia="F0" w:hAnsi="Barlow"/>
          <w:b/>
          <w:bCs/>
          <w:sz w:val="24"/>
          <w:szCs w:val="24"/>
          <w:lang w:val="it-IT"/>
        </w:rPr>
        <w:t>FÄRNA BIG e SMALL</w:t>
      </w:r>
      <w:r w:rsidRPr="00162A07">
        <w:rPr>
          <w:rFonts w:ascii="Barlow" w:eastAsia="F0" w:hAnsi="Barlow"/>
          <w:sz w:val="24"/>
          <w:szCs w:val="24"/>
          <w:lang w:val="it-IT"/>
        </w:rPr>
        <w:t>)</w:t>
      </w:r>
      <w:r>
        <w:rPr>
          <w:rFonts w:ascii="Barlow" w:eastAsia="F0" w:hAnsi="Barlow"/>
          <w:sz w:val="24"/>
          <w:szCs w:val="24"/>
          <w:lang w:val="it-IT"/>
        </w:rPr>
        <w:t xml:space="preserve">: 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la stessa di altri fancoils di successo </w:t>
      </w:r>
      <w:r w:rsidRPr="008B0A30">
        <w:rPr>
          <w:rFonts w:ascii="Barlow" w:eastAsia="F0" w:hAnsi="Barlow"/>
          <w:sz w:val="24"/>
          <w:szCs w:val="24"/>
          <w:lang w:val="it-IT"/>
        </w:rPr>
        <w:t>già sviluppat</w:t>
      </w:r>
      <w:r w:rsidRPr="00162A07">
        <w:rPr>
          <w:rFonts w:ascii="Barlow" w:eastAsia="F0" w:hAnsi="Barlow"/>
          <w:sz w:val="24"/>
          <w:szCs w:val="24"/>
          <w:lang w:val="it-IT"/>
        </w:rPr>
        <w:t>i</w:t>
      </w:r>
      <w:r w:rsidRPr="008B0A30">
        <w:rPr>
          <w:rFonts w:ascii="Barlow" w:eastAsia="F0" w:hAnsi="Barlow"/>
          <w:sz w:val="24"/>
          <w:szCs w:val="24"/>
          <w:lang w:val="it-IT"/>
        </w:rPr>
        <w:t xml:space="preserve"> da </w:t>
      </w:r>
      <w:r w:rsidRPr="00655E3B">
        <w:rPr>
          <w:rFonts w:ascii="Barlow" w:eastAsia="F0" w:hAnsi="Barlow"/>
          <w:b/>
          <w:bCs/>
          <w:sz w:val="24"/>
          <w:szCs w:val="24"/>
          <w:lang w:val="it-IT"/>
        </w:rPr>
        <w:t>INNOVA</w:t>
      </w:r>
      <w:r w:rsidRPr="008B0A30">
        <w:rPr>
          <w:rFonts w:ascii="Barlow" w:eastAsia="F0" w:hAnsi="Barlow"/>
          <w:sz w:val="24"/>
          <w:szCs w:val="24"/>
          <w:lang w:val="it-IT"/>
        </w:rPr>
        <w:t>.</w:t>
      </w:r>
    </w:p>
    <w:p w14:paraId="230FBBB3" w14:textId="77777777" w:rsidR="005805A1" w:rsidRDefault="005805A1" w:rsidP="00070031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680CA2B5" w14:textId="383B925B" w:rsidR="00070031" w:rsidRDefault="00070031" w:rsidP="00070031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>
        <w:rPr>
          <w:rFonts w:ascii="Barlow" w:eastAsia="F0" w:hAnsi="Barlow"/>
          <w:sz w:val="24"/>
          <w:szCs w:val="24"/>
          <w:lang w:val="it-IT"/>
        </w:rPr>
        <w:t xml:space="preserve">Il </w:t>
      </w:r>
      <w:r w:rsidRPr="00655E3B">
        <w:rPr>
          <w:rFonts w:ascii="Barlow" w:eastAsia="F0" w:hAnsi="Barlow"/>
          <w:sz w:val="24"/>
          <w:szCs w:val="24"/>
          <w:lang w:val="it-IT"/>
        </w:rPr>
        <w:t>design elegante</w:t>
      </w:r>
      <w:r w:rsidRPr="00162A07">
        <w:rPr>
          <w:rFonts w:ascii="Barlow" w:eastAsia="F0" w:hAnsi="Barlow"/>
          <w:sz w:val="24"/>
          <w:szCs w:val="24"/>
          <w:lang w:val="it-IT"/>
        </w:rPr>
        <w:t>, moderno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 e compatto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</w:t>
      </w:r>
      <w:r>
        <w:rPr>
          <w:rFonts w:ascii="Barlow" w:eastAsia="F0" w:hAnsi="Barlow"/>
          <w:sz w:val="24"/>
          <w:szCs w:val="24"/>
          <w:lang w:val="it-IT"/>
        </w:rPr>
        <w:t xml:space="preserve">di </w:t>
      </w:r>
      <w:r w:rsidRPr="00162A07">
        <w:rPr>
          <w:rFonts w:ascii="Barlow" w:eastAsia="F0" w:hAnsi="Barlow"/>
          <w:b/>
          <w:bCs/>
          <w:sz w:val="24"/>
          <w:szCs w:val="24"/>
          <w:lang w:val="it-IT"/>
        </w:rPr>
        <w:t>FÄRNA</w:t>
      </w:r>
      <w:r>
        <w:rPr>
          <w:rFonts w:ascii="Barlow" w:eastAsia="F0" w:hAnsi="Barlow"/>
          <w:sz w:val="24"/>
          <w:szCs w:val="24"/>
          <w:lang w:val="it-IT"/>
        </w:rPr>
        <w:t xml:space="preserve">, </w:t>
      </w:r>
      <w:r w:rsidRPr="00655E3B">
        <w:rPr>
          <w:rFonts w:ascii="Barlow" w:eastAsia="F0" w:hAnsi="Barlow"/>
          <w:sz w:val="24"/>
          <w:szCs w:val="24"/>
          <w:lang w:val="it-IT"/>
        </w:rPr>
        <w:t>caratterizzato da spigoli fortemente arrotondati</w:t>
      </w:r>
      <w:r>
        <w:rPr>
          <w:rFonts w:ascii="Barlow" w:eastAsia="F0" w:hAnsi="Barlow"/>
          <w:sz w:val="24"/>
          <w:szCs w:val="24"/>
          <w:lang w:val="it-IT"/>
        </w:rPr>
        <w:t xml:space="preserve">, è stato realizzato 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da </w:t>
      </w:r>
      <w:r w:rsidRPr="005805A1">
        <w:rPr>
          <w:rFonts w:ascii="Barlow" w:eastAsia="F0" w:hAnsi="Barlow"/>
          <w:b/>
          <w:bCs/>
          <w:sz w:val="24"/>
          <w:szCs w:val="24"/>
          <w:lang w:val="it-IT"/>
        </w:rPr>
        <w:t xml:space="preserve">Luca Papini </w:t>
      </w:r>
      <w:r>
        <w:rPr>
          <w:rFonts w:ascii="Barlow" w:eastAsia="F0" w:hAnsi="Barlow"/>
          <w:sz w:val="24"/>
          <w:szCs w:val="24"/>
          <w:lang w:val="it-IT"/>
        </w:rPr>
        <w:t xml:space="preserve">per inserirsi 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facilmente in 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qualsiasi ambiente </w:t>
      </w:r>
      <w:r w:rsidRPr="00162A07">
        <w:rPr>
          <w:rFonts w:ascii="Barlow" w:eastAsia="F0" w:hAnsi="Barlow"/>
          <w:sz w:val="24"/>
          <w:szCs w:val="24"/>
          <w:lang w:val="it-IT"/>
        </w:rPr>
        <w:t>abitativo</w:t>
      </w:r>
      <w:r w:rsidRPr="00070031">
        <w:rPr>
          <w:rFonts w:ascii="Barlow" w:eastAsia="F0" w:hAnsi="Barlow"/>
          <w:sz w:val="24"/>
          <w:szCs w:val="24"/>
          <w:lang w:val="it-IT"/>
        </w:rPr>
        <w:t xml:space="preserve"> </w:t>
      </w:r>
      <w:r>
        <w:rPr>
          <w:rFonts w:ascii="Barlow" w:eastAsia="F0" w:hAnsi="Barlow"/>
          <w:sz w:val="24"/>
          <w:szCs w:val="24"/>
          <w:lang w:val="it-IT"/>
        </w:rPr>
        <w:t xml:space="preserve">e </w:t>
      </w:r>
      <w:r w:rsidR="005805A1">
        <w:rPr>
          <w:rFonts w:ascii="Barlow" w:eastAsia="F0" w:hAnsi="Barlow"/>
          <w:sz w:val="24"/>
          <w:szCs w:val="24"/>
          <w:lang w:val="it-IT"/>
        </w:rPr>
        <w:t xml:space="preserve">permette l’installazione dei terminali 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a parete in qualsiasi posizione (in basso, a mezza altezza, in alto), senza </w:t>
      </w:r>
      <w:r>
        <w:rPr>
          <w:rFonts w:ascii="Barlow" w:eastAsia="F0" w:hAnsi="Barlow"/>
          <w:sz w:val="24"/>
          <w:szCs w:val="24"/>
          <w:lang w:val="it-IT"/>
        </w:rPr>
        <w:t xml:space="preserve">alcun </w:t>
      </w:r>
      <w:r w:rsidRPr="00655E3B">
        <w:rPr>
          <w:rFonts w:ascii="Barlow" w:eastAsia="F0" w:hAnsi="Barlow"/>
          <w:sz w:val="24"/>
          <w:szCs w:val="24"/>
          <w:lang w:val="it-IT"/>
        </w:rPr>
        <w:t>pregiudizio per il benessere e senza rischi per la sicurezza degli abitanti.</w:t>
      </w:r>
    </w:p>
    <w:p w14:paraId="105DC254" w14:textId="77777777" w:rsidR="005805A1" w:rsidRDefault="005805A1" w:rsidP="00070031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  <w:sz w:val="24"/>
          <w:szCs w:val="24"/>
          <w:lang w:val="it-IT"/>
        </w:rPr>
      </w:pPr>
    </w:p>
    <w:p w14:paraId="20F4EEEA" w14:textId="46F06BA0" w:rsidR="00162A07" w:rsidRPr="00162A07" w:rsidRDefault="00162A07" w:rsidP="00070031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162A07">
        <w:rPr>
          <w:rFonts w:ascii="Barlow" w:eastAsia="F0" w:hAnsi="Barlow"/>
          <w:b/>
          <w:bCs/>
          <w:sz w:val="24"/>
          <w:szCs w:val="24"/>
          <w:lang w:val="it-IT"/>
        </w:rPr>
        <w:t>FÄRNA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 </w:t>
      </w:r>
      <w:r>
        <w:rPr>
          <w:rFonts w:ascii="Barlow" w:eastAsia="F0" w:hAnsi="Barlow"/>
          <w:sz w:val="24"/>
          <w:szCs w:val="24"/>
          <w:lang w:val="it-IT"/>
        </w:rPr>
        <w:t>garantisce la massima flessibilità d’uso, grazie a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l nuovo </w:t>
      </w:r>
      <w:r w:rsidR="00070031">
        <w:rPr>
          <w:rFonts w:ascii="Barlow" w:eastAsia="F0" w:hAnsi="Barlow"/>
          <w:sz w:val="24"/>
          <w:szCs w:val="24"/>
          <w:lang w:val="it-IT"/>
        </w:rPr>
        <w:t xml:space="preserve">evoluto 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sistema di comando </w:t>
      </w:r>
      <w:r w:rsidRPr="00162A07">
        <w:rPr>
          <w:rFonts w:ascii="Barlow" w:eastAsia="F0" w:hAnsi="Barlow"/>
          <w:b/>
          <w:bCs/>
          <w:sz w:val="24"/>
          <w:szCs w:val="24"/>
          <w:lang w:val="it-IT"/>
        </w:rPr>
        <w:t>Serie M7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 </w:t>
      </w:r>
      <w:r w:rsidR="00070031">
        <w:rPr>
          <w:rFonts w:ascii="Barlow" w:eastAsia="F0" w:hAnsi="Barlow"/>
          <w:sz w:val="24"/>
          <w:szCs w:val="24"/>
          <w:lang w:val="it-IT"/>
        </w:rPr>
        <w:t xml:space="preserve">che, grazie a un </w:t>
      </w:r>
      <w:r w:rsidR="00070031" w:rsidRPr="00655E3B">
        <w:rPr>
          <w:rFonts w:ascii="Barlow" w:eastAsia="F0" w:hAnsi="Barlow"/>
          <w:sz w:val="24"/>
          <w:szCs w:val="24"/>
          <w:lang w:val="it-IT"/>
        </w:rPr>
        <w:t xml:space="preserve">design e </w:t>
      </w:r>
      <w:r w:rsidR="00070031">
        <w:rPr>
          <w:rFonts w:ascii="Barlow" w:eastAsia="F0" w:hAnsi="Barlow"/>
          <w:sz w:val="24"/>
          <w:szCs w:val="24"/>
          <w:lang w:val="it-IT"/>
        </w:rPr>
        <w:t xml:space="preserve">una </w:t>
      </w:r>
      <w:r w:rsidR="00070031" w:rsidRPr="00655E3B">
        <w:rPr>
          <w:rFonts w:ascii="Barlow" w:eastAsia="F0" w:hAnsi="Barlow"/>
          <w:sz w:val="24"/>
          <w:szCs w:val="24"/>
          <w:lang w:val="it-IT"/>
        </w:rPr>
        <w:t>tecnologia con soluzioni al top della propria categoria</w:t>
      </w:r>
      <w:r w:rsidR="00070031">
        <w:rPr>
          <w:rFonts w:ascii="Barlow" w:eastAsia="F0" w:hAnsi="Barlow"/>
          <w:sz w:val="24"/>
          <w:szCs w:val="24"/>
          <w:lang w:val="it-IT"/>
        </w:rPr>
        <w:t>,</w:t>
      </w:r>
      <w:r w:rsidR="00070031" w:rsidRPr="00655E3B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655E3B">
        <w:rPr>
          <w:rFonts w:ascii="Barlow" w:eastAsia="F0" w:hAnsi="Barlow"/>
          <w:sz w:val="24"/>
          <w:szCs w:val="24"/>
          <w:lang w:val="it-IT"/>
        </w:rPr>
        <w:t>assicura un’esperienza piacevole e pratica nella scelta delle condizioni di benessere individuali.</w:t>
      </w:r>
    </w:p>
    <w:p w14:paraId="7FAF1CE7" w14:textId="75667722" w:rsidR="0083673C" w:rsidRPr="00070031" w:rsidRDefault="00162A07" w:rsidP="00070031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655E3B">
        <w:rPr>
          <w:rFonts w:ascii="Barlow" w:eastAsia="F0" w:hAnsi="Barlow"/>
          <w:sz w:val="24"/>
          <w:szCs w:val="24"/>
          <w:lang w:val="it-IT"/>
        </w:rPr>
        <w:t>I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l pannello utente a bordo </w:t>
      </w:r>
      <w:r w:rsidR="00070031">
        <w:rPr>
          <w:rFonts w:ascii="Barlow" w:eastAsia="F0" w:hAnsi="Barlow"/>
          <w:sz w:val="24"/>
          <w:szCs w:val="24"/>
          <w:lang w:val="it-IT"/>
        </w:rPr>
        <w:t xml:space="preserve">macchina 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dispone della tecnologia a sfioro, con sensibilità aumentata e luminosità automatica, mentre il pannello a muro con termostato presenta uno spessore minimo, che facilita l’inserimento </w:t>
      </w:r>
      <w:r w:rsidRPr="00655E3B">
        <w:rPr>
          <w:rFonts w:ascii="Barlow" w:eastAsia="F0" w:hAnsi="Barlow"/>
          <w:sz w:val="24"/>
          <w:szCs w:val="24"/>
          <w:lang w:val="it-IT"/>
        </w:rPr>
        <w:t>in una normale</w:t>
      </w:r>
      <w:r w:rsidRPr="00162A07">
        <w:rPr>
          <w:rFonts w:ascii="Barlow" w:eastAsia="F0" w:hAnsi="Barlow"/>
          <w:sz w:val="24"/>
          <w:szCs w:val="24"/>
          <w:lang w:val="it-IT"/>
        </w:rPr>
        <w:t xml:space="preserve"> scatola elettrica da incasso. Un comodo telecomando permette la regolazione a distanza di tutti i parametri.</w:t>
      </w:r>
      <w:r w:rsidR="00070031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162A07">
        <w:rPr>
          <w:rFonts w:ascii="Barlow" w:eastAsia="F0" w:hAnsi="Barlow"/>
          <w:sz w:val="24"/>
          <w:szCs w:val="24"/>
          <w:lang w:val="it-IT"/>
        </w:rPr>
        <w:t>La possibilità di collega</w:t>
      </w:r>
      <w:r w:rsidRPr="00655E3B">
        <w:rPr>
          <w:rFonts w:ascii="Barlow" w:eastAsia="F0" w:hAnsi="Barlow"/>
          <w:sz w:val="24"/>
          <w:szCs w:val="24"/>
          <w:lang w:val="it-IT"/>
        </w:rPr>
        <w:t>mento via wi-fi e bluetooth</w:t>
      </w:r>
      <w:r w:rsidR="00070031">
        <w:rPr>
          <w:rFonts w:ascii="Barlow" w:eastAsia="F0" w:hAnsi="Barlow"/>
          <w:sz w:val="24"/>
          <w:szCs w:val="24"/>
          <w:lang w:val="it-IT"/>
        </w:rPr>
        <w:t xml:space="preserve">, inoltre, 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consente inoltre la piena compatibilità con la rete domestica, che esalta tutte le funzionalità in abbinamento a </w:t>
      </w:r>
      <w:r w:rsidRPr="00070031">
        <w:rPr>
          <w:rFonts w:ascii="Barlow" w:eastAsia="F0" w:hAnsi="Barlow"/>
          <w:b/>
          <w:bCs/>
          <w:sz w:val="24"/>
          <w:szCs w:val="24"/>
          <w:lang w:val="it-IT"/>
        </w:rPr>
        <w:t>BUTLER PRO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, il web server semplice e intuitivo che ottimizza la gestione di </w:t>
      </w:r>
      <w:r w:rsidRPr="00070031">
        <w:rPr>
          <w:rFonts w:ascii="Barlow" w:eastAsia="F0" w:hAnsi="Barlow"/>
          <w:b/>
          <w:bCs/>
          <w:sz w:val="24"/>
          <w:szCs w:val="24"/>
          <w:lang w:val="it-IT"/>
        </w:rPr>
        <w:t>FÄRNA</w:t>
      </w:r>
      <w:r w:rsidRPr="00655E3B">
        <w:rPr>
          <w:rFonts w:ascii="Barlow" w:eastAsia="F0" w:hAnsi="Barlow"/>
          <w:sz w:val="24"/>
          <w:szCs w:val="24"/>
          <w:lang w:val="it-IT"/>
        </w:rPr>
        <w:t xml:space="preserve"> e dell’intero impianto di climatizzazione, anche da remoto.</w:t>
      </w:r>
    </w:p>
    <w:p w14:paraId="30FCB6C4" w14:textId="47CAE20E" w:rsidR="00BE7A8C" w:rsidRPr="00E066C6" w:rsidRDefault="00BE7A8C" w:rsidP="00162A07">
      <w:pPr>
        <w:pStyle w:val="Standard"/>
        <w:spacing w:before="100" w:beforeAutospacing="1" w:after="100" w:afterAutospacing="1"/>
        <w:contextualSpacing/>
        <w:jc w:val="both"/>
        <w:rPr>
          <w:rFonts w:ascii="Calibri" w:hAnsi="Calibri"/>
          <w:b/>
          <w:bCs/>
          <w:kern w:val="0"/>
          <w:sz w:val="22"/>
          <w:szCs w:val="22"/>
          <w:lang w:eastAsia="en-GB"/>
        </w:rPr>
      </w:pPr>
      <w:r w:rsidRPr="00E066C6">
        <w:rPr>
          <w:rFonts w:ascii="Barlow" w:eastAsia="F0" w:hAnsi="Barlow"/>
          <w:b/>
          <w:bCs/>
          <w:sz w:val="22"/>
          <w:szCs w:val="22"/>
        </w:rPr>
        <w:lastRenderedPageBreak/>
        <w:t>Immagini disponibili</w:t>
      </w:r>
    </w:p>
    <w:p w14:paraId="6E55A21C" w14:textId="77777777" w:rsidR="003256B5" w:rsidRDefault="003256B5" w:rsidP="005805A1">
      <w:pPr>
        <w:pStyle w:val="Standard"/>
        <w:jc w:val="both"/>
        <w:rPr>
          <w:rFonts w:ascii="Barlow" w:hAnsi="Barlow" w:cstheme="minorHAnsi"/>
          <w:b/>
          <w:bCs/>
          <w:lang w:eastAsia="it-IT"/>
        </w:rPr>
      </w:pPr>
    </w:p>
    <w:p w14:paraId="6395B8CD" w14:textId="6C81A5FF" w:rsidR="005805A1" w:rsidRDefault="005805A1" w:rsidP="005805A1">
      <w:pPr>
        <w:pStyle w:val="Standard"/>
        <w:jc w:val="center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4B1C8C64" wp14:editId="1E8B3A18">
            <wp:extent cx="3322320" cy="2348744"/>
            <wp:effectExtent l="0" t="0" r="5080" b="1270"/>
            <wp:docPr id="2049232328" name="Immagine 1" descr="Immagine che contiene muro, interno, interior design, div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32328" name="Immagine 1" descr="Immagine che contiene muro, interno, interior design, divan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2672" cy="236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 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35DA503C" wp14:editId="31FD2EB4">
            <wp:extent cx="3184064" cy="1791150"/>
            <wp:effectExtent l="0" t="0" r="3810" b="0"/>
            <wp:docPr id="1691403602" name="Immagine 2" descr="Immagine che contiene muro, arredo, interior design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403602" name="Immagine 2" descr="Immagine che contiene muro, arredo, interior design, tavolo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9353" cy="182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8953E" w14:textId="77777777" w:rsidR="005805A1" w:rsidRDefault="005805A1" w:rsidP="005805A1">
      <w:pPr>
        <w:pStyle w:val="Standard"/>
        <w:jc w:val="center"/>
        <w:rPr>
          <w:rFonts w:ascii="Barlow" w:hAnsi="Barlow" w:cstheme="minorHAnsi"/>
          <w:b/>
          <w:bCs/>
          <w:lang w:eastAsia="it-IT"/>
        </w:rPr>
      </w:pPr>
    </w:p>
    <w:p w14:paraId="7454BA16" w14:textId="3033F325" w:rsidR="005805A1" w:rsidRDefault="005805A1" w:rsidP="005805A1">
      <w:pPr>
        <w:pStyle w:val="Standard"/>
        <w:jc w:val="center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62BB71C9" wp14:editId="29402470">
            <wp:extent cx="2084780" cy="2948305"/>
            <wp:effectExtent l="0" t="0" r="0" b="0"/>
            <wp:docPr id="1862204959" name="Immagine 4" descr="Immagine che contiene interno, vaso, muro, Scaffal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04959" name="Immagine 4" descr="Immagine che contiene interno, vaso, muro, Scaffalatura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12312" cy="298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 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5403AE14" wp14:editId="2C3A14BA">
            <wp:extent cx="2082800" cy="2945503"/>
            <wp:effectExtent l="0" t="0" r="0" b="1270"/>
            <wp:docPr id="1531820224" name="Immagine 6" descr="Immagine che contiene pianta da appartamento, muro, interno, mini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20224" name="Immagine 6" descr="Immagine che contiene pianta da appartamento, muro, interno, miniatura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03091" cy="297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DE95E" w14:textId="77777777" w:rsidR="005805A1" w:rsidRDefault="005805A1" w:rsidP="005805A1">
      <w:pPr>
        <w:pStyle w:val="Standard"/>
        <w:jc w:val="center"/>
        <w:rPr>
          <w:rFonts w:ascii="Barlow" w:hAnsi="Barlow" w:cstheme="minorHAnsi"/>
          <w:b/>
          <w:bCs/>
          <w:lang w:eastAsia="it-IT"/>
        </w:rPr>
      </w:pPr>
    </w:p>
    <w:p w14:paraId="26DF38EB" w14:textId="63BF8F7C" w:rsidR="005805A1" w:rsidRDefault="005805A1" w:rsidP="005805A1">
      <w:pPr>
        <w:pStyle w:val="Standard"/>
        <w:jc w:val="center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4B551969" wp14:editId="1ABCAA29">
            <wp:extent cx="2081188" cy="2943225"/>
            <wp:effectExtent l="0" t="0" r="1905" b="3175"/>
            <wp:docPr id="1441766223" name="Immagine 5" descr="Immagine che contiene muro, interno, Rettangol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766223" name="Immagine 5" descr="Immagine che contiene muro, interno, Rettangolo, interior design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01224" cy="297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 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3BE14307" wp14:editId="4BD53A76">
            <wp:extent cx="2080895" cy="2942808"/>
            <wp:effectExtent l="0" t="0" r="1905" b="3810"/>
            <wp:docPr id="307247661" name="Immagine 3" descr="Immagine che contiene muro, pianta da appartamento, interno, va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7661" name="Immagine 3" descr="Immagine che contiene muro, pianta da appartamento, interno, vaso&#10;&#10;Descrizione generat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14888" cy="299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</w:p>
    <w:p w14:paraId="7C2714E8" w14:textId="6A353778" w:rsidR="003256B5" w:rsidRPr="00104D37" w:rsidRDefault="003256B5" w:rsidP="005805A1">
      <w:pPr>
        <w:pStyle w:val="Standard"/>
        <w:jc w:val="center"/>
        <w:rPr>
          <w:rFonts w:ascii="Barlow" w:hAnsi="Barlow" w:cstheme="minorHAnsi"/>
          <w:b/>
          <w:bCs/>
          <w:lang w:eastAsia="it-IT"/>
        </w:rPr>
      </w:pPr>
    </w:p>
    <w:sectPr w:rsidR="003256B5" w:rsidRPr="00104D37" w:rsidSect="007166C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DF841" w14:textId="77777777" w:rsidR="007166C9" w:rsidRDefault="007166C9" w:rsidP="001D3E88">
      <w:pPr>
        <w:spacing w:after="0" w:line="240" w:lineRule="auto"/>
      </w:pPr>
      <w:r>
        <w:separator/>
      </w:r>
    </w:p>
  </w:endnote>
  <w:endnote w:type="continuationSeparator" w:id="0">
    <w:p w14:paraId="409D2229" w14:textId="77777777" w:rsidR="007166C9" w:rsidRDefault="007166C9" w:rsidP="001D3E88">
      <w:pPr>
        <w:spacing w:after="0" w:line="240" w:lineRule="auto"/>
      </w:pPr>
      <w:r>
        <w:continuationSeparator/>
      </w:r>
    </w:p>
  </w:endnote>
  <w:endnote w:type="continuationNotice" w:id="1">
    <w:p w14:paraId="5C4BAC57" w14:textId="77777777" w:rsidR="007166C9" w:rsidRDefault="007166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35D0" w14:textId="77777777" w:rsidR="00623AC6" w:rsidRDefault="00623A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8627F54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  <w:r w:rsidR="00623AC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8627F54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  <w:r w:rsidR="00623AC6">
                      <w:rPr>
                        <w:rFonts w:cs="Arial"/>
                        <w:sz w:val="16"/>
                        <w:szCs w:val="16"/>
                        <w:lang w:val="it-IT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0B8B" w14:textId="77777777" w:rsidR="00623AC6" w:rsidRDefault="00623A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A320B" w14:textId="77777777" w:rsidR="007166C9" w:rsidRDefault="007166C9" w:rsidP="001D3E88">
      <w:pPr>
        <w:spacing w:after="0" w:line="240" w:lineRule="auto"/>
      </w:pPr>
      <w:r>
        <w:separator/>
      </w:r>
    </w:p>
  </w:footnote>
  <w:footnote w:type="continuationSeparator" w:id="0">
    <w:p w14:paraId="11E6EC0E" w14:textId="77777777" w:rsidR="007166C9" w:rsidRDefault="007166C9" w:rsidP="001D3E88">
      <w:pPr>
        <w:spacing w:after="0" w:line="240" w:lineRule="auto"/>
      </w:pPr>
      <w:r>
        <w:continuationSeparator/>
      </w:r>
    </w:p>
  </w:footnote>
  <w:footnote w:type="continuationNotice" w:id="1">
    <w:p w14:paraId="4152C29B" w14:textId="77777777" w:rsidR="007166C9" w:rsidRDefault="007166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36710" w14:textId="77777777" w:rsidR="00623AC6" w:rsidRDefault="00623A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14F40AF7" w:rsidR="0029785E" w:rsidRPr="0029785E" w:rsidRDefault="0029785E" w:rsidP="0029785E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 w:rsidRPr="0029785E">
      <w:rPr>
        <w:rFonts w:ascii="Times New Roman" w:hAnsi="Times New Roman"/>
        <w:sz w:val="24"/>
        <w:szCs w:val="24"/>
        <w:lang w:val="it-IT" w:eastAsia="it-IT"/>
      </w:rPr>
      <w:fldChar w:fldCharType="begin"/>
    </w:r>
    <w:r w:rsidRPr="0029785E">
      <w:rPr>
        <w:rFonts w:ascii="Times New Roman" w:hAnsi="Times New Roman"/>
        <w:sz w:val="24"/>
        <w:szCs w:val="24"/>
        <w:lang w:val="it-IT" w:eastAsia="it-IT"/>
      </w:rPr>
      <w:instrText xml:space="preserve"> INCLUDEPICTURE "cid:ADE93650-74E3-4A9D-B00A-A9003EB5B0C8" \* MERGEFORMATINET </w:instrTex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separate"/>
    </w:r>
    <w:r w:rsidRPr="0029785E">
      <w:rPr>
        <w:rFonts w:ascii="Times New Roman" w:hAnsi="Times New Roman"/>
        <w:noProof/>
        <w:sz w:val="24"/>
        <w:szCs w:val="24"/>
        <w:lang w:val="it-IT" w:eastAsia="it-IT"/>
      </w:rPr>
      <mc:AlternateContent>
        <mc:Choice Requires="wps">
          <w:drawing>
            <wp:inline distT="0" distB="0" distL="0" distR="0" wp14:anchorId="77F83C57" wp14:editId="18CE5D9B">
              <wp:extent cx="304800" cy="304800"/>
              <wp:effectExtent l="0" t="0" r="0" b="0"/>
              <wp:docPr id="7" name="Rettangolo 7" descr="INNOVA - LOGO A - 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du="http://schemas.microsoft.com/office/word/2023/wordml/word16du">
          <w:pict>
            <v:rect w14:anchorId="2F03F54B" id="Rettangolo 7" o:spid="_x0000_s1026" alt="INNOVA - LOGO A - 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" filled="f" stroked="f">
              <o:lock v:ext="edit" aspectratio="t"/>
              <w10:anchorlock/>
            </v:rect>
          </w:pict>
        </mc:Fallback>
      </mc:AlternateConten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end"/>
    </w: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432A8426">
          <wp:extent cx="990600" cy="330232"/>
          <wp:effectExtent l="0" t="0" r="0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442" cy="34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DFD5" w14:textId="77777777" w:rsidR="00623AC6" w:rsidRDefault="00623A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367B1"/>
    <w:multiLevelType w:val="hybridMultilevel"/>
    <w:tmpl w:val="90CE9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0084">
    <w:abstractNumId w:val="2"/>
  </w:num>
  <w:num w:numId="2" w16cid:durableId="1673754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1301">
    <w:abstractNumId w:val="4"/>
  </w:num>
  <w:num w:numId="4" w16cid:durableId="2061593017">
    <w:abstractNumId w:val="3"/>
  </w:num>
  <w:num w:numId="5" w16cid:durableId="1261915311">
    <w:abstractNumId w:val="1"/>
  </w:num>
  <w:num w:numId="6" w16cid:durableId="1274751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51A5C"/>
    <w:rsid w:val="00053C33"/>
    <w:rsid w:val="00060A17"/>
    <w:rsid w:val="00070031"/>
    <w:rsid w:val="0007401D"/>
    <w:rsid w:val="00092975"/>
    <w:rsid w:val="000A1547"/>
    <w:rsid w:val="000B22BC"/>
    <w:rsid w:val="001035D7"/>
    <w:rsid w:val="00104D37"/>
    <w:rsid w:val="00127545"/>
    <w:rsid w:val="00133660"/>
    <w:rsid w:val="00137631"/>
    <w:rsid w:val="00150013"/>
    <w:rsid w:val="00151395"/>
    <w:rsid w:val="00152BBE"/>
    <w:rsid w:val="00155546"/>
    <w:rsid w:val="00162A07"/>
    <w:rsid w:val="00170A29"/>
    <w:rsid w:val="00170BD0"/>
    <w:rsid w:val="00172CC3"/>
    <w:rsid w:val="001914A1"/>
    <w:rsid w:val="0019794B"/>
    <w:rsid w:val="001A4F64"/>
    <w:rsid w:val="001B75CD"/>
    <w:rsid w:val="001D3E88"/>
    <w:rsid w:val="001D5399"/>
    <w:rsid w:val="001D74C0"/>
    <w:rsid w:val="001F1BFF"/>
    <w:rsid w:val="00211C4A"/>
    <w:rsid w:val="00233238"/>
    <w:rsid w:val="00233CA4"/>
    <w:rsid w:val="00234961"/>
    <w:rsid w:val="00252401"/>
    <w:rsid w:val="00256FDE"/>
    <w:rsid w:val="00260049"/>
    <w:rsid w:val="00267601"/>
    <w:rsid w:val="0027250C"/>
    <w:rsid w:val="00275FB8"/>
    <w:rsid w:val="00282982"/>
    <w:rsid w:val="002921E6"/>
    <w:rsid w:val="0029785E"/>
    <w:rsid w:val="00297DBD"/>
    <w:rsid w:val="002B2038"/>
    <w:rsid w:val="002B3700"/>
    <w:rsid w:val="002B6F54"/>
    <w:rsid w:val="002C4C7E"/>
    <w:rsid w:val="002C695F"/>
    <w:rsid w:val="002D3E7E"/>
    <w:rsid w:val="002D68FE"/>
    <w:rsid w:val="002E3098"/>
    <w:rsid w:val="00304C34"/>
    <w:rsid w:val="003067ED"/>
    <w:rsid w:val="003256B5"/>
    <w:rsid w:val="00330EC7"/>
    <w:rsid w:val="00346D98"/>
    <w:rsid w:val="00371790"/>
    <w:rsid w:val="003A12A1"/>
    <w:rsid w:val="003C103B"/>
    <w:rsid w:val="003D0786"/>
    <w:rsid w:val="003D3D23"/>
    <w:rsid w:val="003E12B1"/>
    <w:rsid w:val="003E1FF9"/>
    <w:rsid w:val="003E480E"/>
    <w:rsid w:val="003E5742"/>
    <w:rsid w:val="003F4A52"/>
    <w:rsid w:val="0040116A"/>
    <w:rsid w:val="004260B7"/>
    <w:rsid w:val="00432EE1"/>
    <w:rsid w:val="004659EE"/>
    <w:rsid w:val="00472DD0"/>
    <w:rsid w:val="0047550F"/>
    <w:rsid w:val="00495B5E"/>
    <w:rsid w:val="004A0DC8"/>
    <w:rsid w:val="004F5CC6"/>
    <w:rsid w:val="005079DE"/>
    <w:rsid w:val="005170A4"/>
    <w:rsid w:val="00523505"/>
    <w:rsid w:val="00555AAE"/>
    <w:rsid w:val="005622E6"/>
    <w:rsid w:val="005805A1"/>
    <w:rsid w:val="005807F5"/>
    <w:rsid w:val="005876A2"/>
    <w:rsid w:val="005B69FD"/>
    <w:rsid w:val="005C2FB9"/>
    <w:rsid w:val="005C3B31"/>
    <w:rsid w:val="005E5881"/>
    <w:rsid w:val="005E60A7"/>
    <w:rsid w:val="006147B8"/>
    <w:rsid w:val="00614E37"/>
    <w:rsid w:val="00617FDF"/>
    <w:rsid w:val="00623AC6"/>
    <w:rsid w:val="0062509A"/>
    <w:rsid w:val="00633BB0"/>
    <w:rsid w:val="00645FFC"/>
    <w:rsid w:val="006476FE"/>
    <w:rsid w:val="00672040"/>
    <w:rsid w:val="00686BF9"/>
    <w:rsid w:val="006914CB"/>
    <w:rsid w:val="006B6225"/>
    <w:rsid w:val="006B6B38"/>
    <w:rsid w:val="006C3ED8"/>
    <w:rsid w:val="006D0219"/>
    <w:rsid w:val="006E152C"/>
    <w:rsid w:val="006E52BD"/>
    <w:rsid w:val="007029C9"/>
    <w:rsid w:val="007166C9"/>
    <w:rsid w:val="007262E4"/>
    <w:rsid w:val="00743A7E"/>
    <w:rsid w:val="00752CB6"/>
    <w:rsid w:val="00756477"/>
    <w:rsid w:val="00772999"/>
    <w:rsid w:val="00775DB7"/>
    <w:rsid w:val="00776BEC"/>
    <w:rsid w:val="007B2CF7"/>
    <w:rsid w:val="007C7B26"/>
    <w:rsid w:val="007D7912"/>
    <w:rsid w:val="008006C8"/>
    <w:rsid w:val="00805F62"/>
    <w:rsid w:val="00825257"/>
    <w:rsid w:val="0083673C"/>
    <w:rsid w:val="0084314B"/>
    <w:rsid w:val="00846994"/>
    <w:rsid w:val="00854D71"/>
    <w:rsid w:val="00883942"/>
    <w:rsid w:val="00892EA9"/>
    <w:rsid w:val="008A592D"/>
    <w:rsid w:val="008B1F78"/>
    <w:rsid w:val="008D1E29"/>
    <w:rsid w:val="008D5006"/>
    <w:rsid w:val="008F30FE"/>
    <w:rsid w:val="00937AFE"/>
    <w:rsid w:val="00942C46"/>
    <w:rsid w:val="00961603"/>
    <w:rsid w:val="009854BC"/>
    <w:rsid w:val="0099119E"/>
    <w:rsid w:val="009D3CCE"/>
    <w:rsid w:val="009D4854"/>
    <w:rsid w:val="009E1A13"/>
    <w:rsid w:val="009F452D"/>
    <w:rsid w:val="00A02DD8"/>
    <w:rsid w:val="00A16597"/>
    <w:rsid w:val="00A175E2"/>
    <w:rsid w:val="00A21723"/>
    <w:rsid w:val="00A21F8F"/>
    <w:rsid w:val="00A270C7"/>
    <w:rsid w:val="00A33135"/>
    <w:rsid w:val="00A424BF"/>
    <w:rsid w:val="00A43F70"/>
    <w:rsid w:val="00A456F6"/>
    <w:rsid w:val="00A6374B"/>
    <w:rsid w:val="00A70AD5"/>
    <w:rsid w:val="00A72700"/>
    <w:rsid w:val="00A85509"/>
    <w:rsid w:val="00A8624E"/>
    <w:rsid w:val="00AA05A9"/>
    <w:rsid w:val="00AA5128"/>
    <w:rsid w:val="00AB5221"/>
    <w:rsid w:val="00AB7C95"/>
    <w:rsid w:val="00AD479B"/>
    <w:rsid w:val="00AD6DCC"/>
    <w:rsid w:val="00AE2D84"/>
    <w:rsid w:val="00AE3905"/>
    <w:rsid w:val="00AF240B"/>
    <w:rsid w:val="00AF680B"/>
    <w:rsid w:val="00B01A9B"/>
    <w:rsid w:val="00B20E53"/>
    <w:rsid w:val="00B33204"/>
    <w:rsid w:val="00B50CD2"/>
    <w:rsid w:val="00B608A2"/>
    <w:rsid w:val="00B828F7"/>
    <w:rsid w:val="00B91ED7"/>
    <w:rsid w:val="00B9404D"/>
    <w:rsid w:val="00B94914"/>
    <w:rsid w:val="00BA55B6"/>
    <w:rsid w:val="00BA7D6E"/>
    <w:rsid w:val="00BD00F2"/>
    <w:rsid w:val="00BD63E4"/>
    <w:rsid w:val="00BD7837"/>
    <w:rsid w:val="00BE6419"/>
    <w:rsid w:val="00BE7A8C"/>
    <w:rsid w:val="00BF00C7"/>
    <w:rsid w:val="00C073FC"/>
    <w:rsid w:val="00C1438F"/>
    <w:rsid w:val="00C269F2"/>
    <w:rsid w:val="00C26B14"/>
    <w:rsid w:val="00C35AF4"/>
    <w:rsid w:val="00C40B5D"/>
    <w:rsid w:val="00C43D40"/>
    <w:rsid w:val="00C52409"/>
    <w:rsid w:val="00C639F6"/>
    <w:rsid w:val="00C7240E"/>
    <w:rsid w:val="00C85523"/>
    <w:rsid w:val="00CA5554"/>
    <w:rsid w:val="00CA67A5"/>
    <w:rsid w:val="00CB7E57"/>
    <w:rsid w:val="00CC7775"/>
    <w:rsid w:val="00CD72F4"/>
    <w:rsid w:val="00CD77D2"/>
    <w:rsid w:val="00CE2B80"/>
    <w:rsid w:val="00CE41C5"/>
    <w:rsid w:val="00CF5848"/>
    <w:rsid w:val="00CF7330"/>
    <w:rsid w:val="00D15406"/>
    <w:rsid w:val="00D17B24"/>
    <w:rsid w:val="00D235DA"/>
    <w:rsid w:val="00D368B7"/>
    <w:rsid w:val="00D44CD9"/>
    <w:rsid w:val="00D46CE8"/>
    <w:rsid w:val="00D50441"/>
    <w:rsid w:val="00D53BEA"/>
    <w:rsid w:val="00D5796B"/>
    <w:rsid w:val="00D6211A"/>
    <w:rsid w:val="00D71D5D"/>
    <w:rsid w:val="00D83B81"/>
    <w:rsid w:val="00D853BF"/>
    <w:rsid w:val="00D934C1"/>
    <w:rsid w:val="00DA2A2B"/>
    <w:rsid w:val="00DA7D77"/>
    <w:rsid w:val="00DB0617"/>
    <w:rsid w:val="00DB4171"/>
    <w:rsid w:val="00DB7EBD"/>
    <w:rsid w:val="00DC3648"/>
    <w:rsid w:val="00DC6FFE"/>
    <w:rsid w:val="00DF6BE7"/>
    <w:rsid w:val="00E04213"/>
    <w:rsid w:val="00E066C6"/>
    <w:rsid w:val="00E1496E"/>
    <w:rsid w:val="00E1771D"/>
    <w:rsid w:val="00E5482E"/>
    <w:rsid w:val="00E76D6E"/>
    <w:rsid w:val="00EC3540"/>
    <w:rsid w:val="00ED69D8"/>
    <w:rsid w:val="00ED74D8"/>
    <w:rsid w:val="00EE252F"/>
    <w:rsid w:val="00EE3B13"/>
    <w:rsid w:val="00F34581"/>
    <w:rsid w:val="00F40CD2"/>
    <w:rsid w:val="00F4171B"/>
    <w:rsid w:val="00F71457"/>
    <w:rsid w:val="00F74450"/>
    <w:rsid w:val="00F84652"/>
    <w:rsid w:val="00F90AA4"/>
    <w:rsid w:val="00FD06FB"/>
    <w:rsid w:val="00FF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image" Target="media/image6.jpg"/><Relationship Id="rId23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3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601</Words>
  <Characters>3395</Characters>
  <Application>Microsoft Office Word</Application>
  <DocSecurity>0</DocSecurity>
  <Lines>58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TAConline</Company>
  <LinksUpToDate>false</LinksUpToDate>
  <CharactersWithSpaces>3976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2024-02-06T07:42:00Z</dcterms:created>
  <dcterms:modified xsi:type="dcterms:W3CDTF">2024-02-06T16:22:00Z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