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5A8AC55D" w:rsidR="006944D9" w:rsidRPr="00583FC8" w:rsidRDefault="006944D9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Anteprima Salone del Mobile | Fuori Salone</w:t>
      </w:r>
      <w:r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</w:t>
      </w:r>
      <w:r w:rsidRPr="00583FC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Collezione Industrial Gas</w:t>
      </w:r>
    </w:p>
    <w:p w14:paraId="30094570" w14:textId="046215BE" w:rsidR="00613370" w:rsidRPr="006944D9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</w:pPr>
      <w:r w:rsidRPr="006944D9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6944D9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6944D9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6944D9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6944D9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6944D9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6944D9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="009144ED" w:rsidRPr="006944D9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 xml:space="preserve">        </w:t>
      </w:r>
    </w:p>
    <w:p w14:paraId="67B50C7E" w14:textId="345B2B90" w:rsidR="009144ED" w:rsidRPr="00265094" w:rsidRDefault="003A207D" w:rsidP="006944D9">
      <w:pPr>
        <w:jc w:val="both"/>
        <w:rPr>
          <w:rFonts w:ascii="Barlow" w:hAnsi="Barlow"/>
          <w:b/>
          <w:bCs/>
          <w:sz w:val="32"/>
          <w:szCs w:val="32"/>
        </w:rPr>
      </w:pPr>
      <w:r>
        <w:rPr>
          <w:rFonts w:ascii="Barlow" w:hAnsi="Barlow"/>
          <w:b/>
          <w:bCs/>
          <w:sz w:val="32"/>
          <w:szCs w:val="32"/>
        </w:rPr>
        <w:t>Autentica, affidabile e ricercata.</w:t>
      </w:r>
      <w:r w:rsidR="00265094">
        <w:rPr>
          <w:rFonts w:ascii="Barlow" w:hAnsi="Barlow"/>
          <w:b/>
          <w:bCs/>
          <w:sz w:val="32"/>
          <w:szCs w:val="32"/>
        </w:rPr>
        <w:t xml:space="preserve"> </w:t>
      </w:r>
      <w:r>
        <w:rPr>
          <w:rFonts w:ascii="Barlow" w:hAnsi="Barlow"/>
          <w:b/>
          <w:bCs/>
          <w:sz w:val="32"/>
          <w:szCs w:val="32"/>
        </w:rPr>
        <w:t>Palazzani presenta la nuova collezione I</w:t>
      </w:r>
      <w:r w:rsidR="00C60492" w:rsidRPr="000150BC">
        <w:rPr>
          <w:rFonts w:ascii="Barlow" w:hAnsi="Barlow"/>
          <w:b/>
          <w:bCs/>
          <w:sz w:val="32"/>
          <w:szCs w:val="32"/>
        </w:rPr>
        <w:t xml:space="preserve">NDUSTRIAL </w:t>
      </w:r>
      <w:r w:rsidR="00393034">
        <w:rPr>
          <w:rFonts w:ascii="Barlow" w:hAnsi="Barlow"/>
          <w:b/>
          <w:bCs/>
          <w:sz w:val="32"/>
          <w:szCs w:val="32"/>
        </w:rPr>
        <w:t>GAS</w:t>
      </w:r>
      <w:r w:rsidRPr="000150BC">
        <w:rPr>
          <w:rFonts w:ascii="Barlow" w:hAnsi="Barlow"/>
          <w:b/>
          <w:bCs/>
          <w:sz w:val="32"/>
          <w:szCs w:val="32"/>
        </w:rPr>
        <w:t xml:space="preserve"> </w:t>
      </w:r>
      <w:r w:rsidR="00C60492" w:rsidRPr="000150BC">
        <w:rPr>
          <w:rFonts w:ascii="Barlow" w:hAnsi="Barlow"/>
          <w:b/>
          <w:bCs/>
          <w:sz w:val="32"/>
          <w:szCs w:val="32"/>
        </w:rPr>
        <w:t>disegnata da Andrea Zani</w:t>
      </w:r>
    </w:p>
    <w:p w14:paraId="380AC137" w14:textId="77777777" w:rsidR="009144ED" w:rsidRPr="00393034" w:rsidRDefault="009144ED" w:rsidP="006944D9">
      <w:pPr>
        <w:jc w:val="both"/>
        <w:rPr>
          <w:rFonts w:ascii="Barlow" w:eastAsia="Times New Roman" w:hAnsi="Barlow" w:cs="Calibri"/>
          <w:lang w:eastAsia="it-IT"/>
        </w:rPr>
      </w:pPr>
    </w:p>
    <w:p w14:paraId="477DAFC7" w14:textId="299698EB" w:rsidR="00265094" w:rsidRDefault="00393034" w:rsidP="006944D9">
      <w:pPr>
        <w:jc w:val="both"/>
        <w:rPr>
          <w:rFonts w:ascii="Barlow" w:hAnsi="Barlow"/>
        </w:rPr>
      </w:pPr>
      <w:r w:rsidRPr="00FE7DA6">
        <w:rPr>
          <w:rFonts w:ascii="Barlow" w:hAnsi="Barlow"/>
        </w:rPr>
        <w:t xml:space="preserve">La discontinuità formale unita alle linee di luce generate dalle trame incise, rappresentano e descrivono la vera essenza estetica e visiva di </w:t>
      </w:r>
      <w:r w:rsidRPr="00FE7DA6">
        <w:rPr>
          <w:rFonts w:ascii="Barlow" w:hAnsi="Barlow"/>
          <w:b/>
          <w:bCs/>
        </w:rPr>
        <w:t>INDUSTRIAL GAS</w:t>
      </w:r>
      <w:r w:rsidRPr="00FE7DA6">
        <w:rPr>
          <w:rFonts w:ascii="Barlow" w:hAnsi="Barlow"/>
        </w:rPr>
        <w:t xml:space="preserve">: la nuova collezione di rubinetteria e sistemi doccia </w:t>
      </w:r>
      <w:r w:rsidR="00265094">
        <w:rPr>
          <w:rFonts w:ascii="Barlow" w:hAnsi="Barlow"/>
        </w:rPr>
        <w:t>d</w:t>
      </w:r>
      <w:r w:rsidR="006944D9" w:rsidRPr="00FE7DA6">
        <w:rPr>
          <w:rFonts w:ascii="Barlow" w:hAnsi="Barlow"/>
        </w:rPr>
        <w:t xml:space="preserve">isegnata </w:t>
      </w:r>
      <w:r w:rsidR="00AB5F9E">
        <w:rPr>
          <w:rFonts w:ascii="Barlow" w:hAnsi="Barlow"/>
        </w:rPr>
        <w:t>da</w:t>
      </w:r>
      <w:r w:rsidR="006944D9" w:rsidRPr="00FE7DA6">
        <w:rPr>
          <w:rFonts w:ascii="Barlow" w:hAnsi="Barlow"/>
        </w:rPr>
        <w:t xml:space="preserve"> </w:t>
      </w:r>
      <w:r w:rsidR="006944D9" w:rsidRPr="00FE7DA6">
        <w:rPr>
          <w:rFonts w:ascii="Barlow" w:hAnsi="Barlow"/>
          <w:b/>
          <w:bCs/>
        </w:rPr>
        <w:t>Andrea Zani</w:t>
      </w:r>
      <w:r w:rsidR="00C47ACA" w:rsidRPr="00FE7DA6">
        <w:rPr>
          <w:rFonts w:ascii="Barlow" w:hAnsi="Barlow"/>
        </w:rPr>
        <w:t xml:space="preserve"> in collaborazione con il dipartimento stilistico </w:t>
      </w:r>
      <w:r w:rsidR="00C47ACA" w:rsidRPr="00FE7DA6">
        <w:rPr>
          <w:rFonts w:ascii="Barlow" w:hAnsi="Barlow"/>
          <w:b/>
          <w:bCs/>
        </w:rPr>
        <w:t>Palazzani</w:t>
      </w:r>
      <w:r w:rsidR="00265094">
        <w:rPr>
          <w:rFonts w:ascii="Barlow" w:hAnsi="Barlow"/>
        </w:rPr>
        <w:t>.</w:t>
      </w:r>
    </w:p>
    <w:p w14:paraId="6A2BCD74" w14:textId="77777777" w:rsidR="00265094" w:rsidRDefault="00265094" w:rsidP="006944D9">
      <w:pPr>
        <w:jc w:val="both"/>
        <w:rPr>
          <w:rFonts w:ascii="Barlow" w:hAnsi="Barlow"/>
          <w:b/>
          <w:bCs/>
        </w:rPr>
      </w:pPr>
    </w:p>
    <w:p w14:paraId="01093477" w14:textId="3B4BED57" w:rsidR="000A6D47" w:rsidRPr="00FE7DA6" w:rsidRDefault="00393034" w:rsidP="006944D9">
      <w:pPr>
        <w:jc w:val="both"/>
        <w:rPr>
          <w:rFonts w:ascii="Barlow" w:hAnsi="Barlow"/>
        </w:rPr>
      </w:pPr>
      <w:r w:rsidRPr="00FE7DA6">
        <w:rPr>
          <w:rFonts w:ascii="Barlow" w:hAnsi="Barlow"/>
          <w:b/>
          <w:bCs/>
        </w:rPr>
        <w:t>INDUSTRIAL GAS</w:t>
      </w:r>
      <w:r w:rsidRPr="00FE7DA6">
        <w:rPr>
          <w:rFonts w:ascii="Barlow" w:hAnsi="Barlow"/>
        </w:rPr>
        <w:t xml:space="preserve"> è un</w:t>
      </w:r>
      <w:r w:rsidR="006944D9" w:rsidRPr="00FE7DA6">
        <w:rPr>
          <w:rFonts w:ascii="Barlow" w:hAnsi="Barlow"/>
        </w:rPr>
        <w:t>a collezione di</w:t>
      </w:r>
      <w:r w:rsidRPr="00FE7DA6">
        <w:rPr>
          <w:rFonts w:ascii="Barlow" w:hAnsi="Barlow"/>
        </w:rPr>
        <w:t xml:space="preserve"> oggett</w:t>
      </w:r>
      <w:r w:rsidR="006944D9" w:rsidRPr="00FE7DA6">
        <w:rPr>
          <w:rFonts w:ascii="Barlow" w:hAnsi="Barlow"/>
        </w:rPr>
        <w:t>i</w:t>
      </w:r>
      <w:r w:rsidRPr="00FE7DA6">
        <w:rPr>
          <w:rFonts w:ascii="Barlow" w:hAnsi="Barlow"/>
        </w:rPr>
        <w:t xml:space="preserve"> d'arredo raffinat</w:t>
      </w:r>
      <w:r w:rsidR="006944D9" w:rsidRPr="00FE7DA6">
        <w:rPr>
          <w:rFonts w:ascii="Barlow" w:hAnsi="Barlow"/>
        </w:rPr>
        <w:t>i</w:t>
      </w:r>
      <w:r w:rsidRPr="00FE7DA6">
        <w:rPr>
          <w:rFonts w:ascii="Barlow" w:hAnsi="Barlow"/>
        </w:rPr>
        <w:t xml:space="preserve"> </w:t>
      </w:r>
      <w:r w:rsidR="000A6D47" w:rsidRPr="00FE7DA6">
        <w:rPr>
          <w:rFonts w:ascii="Barlow" w:hAnsi="Barlow"/>
        </w:rPr>
        <w:t xml:space="preserve">ed eleganti </w:t>
      </w:r>
      <w:r w:rsidR="007B0BE3" w:rsidRPr="00FE7DA6">
        <w:rPr>
          <w:rFonts w:ascii="Barlow" w:hAnsi="Barlow"/>
        </w:rPr>
        <w:t xml:space="preserve">pensata per soddisfare il nostro </w:t>
      </w:r>
      <w:r w:rsidR="000A6D47" w:rsidRPr="00FE7DA6">
        <w:rPr>
          <w:rFonts w:ascii="Barlow" w:hAnsi="Barlow"/>
        </w:rPr>
        <w:t xml:space="preserve">desiderio di </w:t>
      </w:r>
      <w:r w:rsidR="007B0BE3" w:rsidRPr="00FE7DA6">
        <w:rPr>
          <w:rFonts w:ascii="Barlow" w:hAnsi="Barlow"/>
        </w:rPr>
        <w:t xml:space="preserve">circondarci di </w:t>
      </w:r>
      <w:r w:rsidR="000A6D47" w:rsidRPr="00FE7DA6">
        <w:rPr>
          <w:rFonts w:ascii="Barlow" w:hAnsi="Barlow"/>
        </w:rPr>
        <w:t>prodotti</w:t>
      </w:r>
      <w:r w:rsidR="00C47ACA" w:rsidRPr="00FE7DA6">
        <w:rPr>
          <w:rFonts w:ascii="Barlow" w:hAnsi="Barlow"/>
        </w:rPr>
        <w:t xml:space="preserve"> </w:t>
      </w:r>
      <w:r w:rsidR="007B0BE3" w:rsidRPr="00FE7DA6">
        <w:rPr>
          <w:rFonts w:ascii="Barlow" w:hAnsi="Barlow"/>
        </w:rPr>
        <w:t>esteticamente ricercati</w:t>
      </w:r>
      <w:r w:rsidR="000A6D47" w:rsidRPr="00FE7DA6">
        <w:rPr>
          <w:rFonts w:ascii="Barlow" w:hAnsi="Barlow"/>
        </w:rPr>
        <w:t xml:space="preserve">, </w:t>
      </w:r>
      <w:r w:rsidR="007B0BE3" w:rsidRPr="00FE7DA6">
        <w:rPr>
          <w:rFonts w:ascii="Barlow" w:hAnsi="Barlow"/>
        </w:rPr>
        <w:t xml:space="preserve">ma al tempo stesso </w:t>
      </w:r>
      <w:r w:rsidR="000A6D47" w:rsidRPr="00FE7DA6">
        <w:rPr>
          <w:rFonts w:ascii="Barlow" w:hAnsi="Barlow"/>
        </w:rPr>
        <w:t>in grado di trasmettere autenticità</w:t>
      </w:r>
      <w:r w:rsidR="007B0BE3" w:rsidRPr="00FE7DA6">
        <w:rPr>
          <w:rFonts w:ascii="Barlow" w:hAnsi="Barlow"/>
        </w:rPr>
        <w:t xml:space="preserve"> e</w:t>
      </w:r>
      <w:r w:rsidR="000A6D47" w:rsidRPr="00FE7DA6">
        <w:rPr>
          <w:rFonts w:ascii="Barlow" w:hAnsi="Barlow"/>
        </w:rPr>
        <w:t xml:space="preserve"> </w:t>
      </w:r>
      <w:r w:rsidR="006944D9" w:rsidRPr="00FE7DA6">
        <w:rPr>
          <w:rFonts w:ascii="Barlow" w:hAnsi="Barlow"/>
        </w:rPr>
        <w:t>a</w:t>
      </w:r>
      <w:r w:rsidR="000A6D47" w:rsidRPr="00FE7DA6">
        <w:rPr>
          <w:rFonts w:ascii="Barlow" w:hAnsi="Barlow"/>
        </w:rPr>
        <w:t>ffidabilità.</w:t>
      </w:r>
    </w:p>
    <w:p w14:paraId="63807F46" w14:textId="77777777" w:rsidR="000A6D47" w:rsidRPr="00FE7DA6" w:rsidRDefault="000A6D47" w:rsidP="006944D9">
      <w:pPr>
        <w:jc w:val="both"/>
        <w:rPr>
          <w:rFonts w:ascii="Barlow" w:hAnsi="Barlow"/>
        </w:rPr>
      </w:pPr>
    </w:p>
    <w:p w14:paraId="21F2CD8A" w14:textId="3D7ABA10" w:rsidR="00FE7DA6" w:rsidRDefault="00FE7DA6" w:rsidP="007B0BE3">
      <w:pPr>
        <w:jc w:val="both"/>
        <w:rPr>
          <w:rFonts w:ascii="Barlow" w:hAnsi="Barlow"/>
        </w:rPr>
      </w:pPr>
      <w:r w:rsidRPr="00FE7DA6">
        <w:rPr>
          <w:rFonts w:ascii="Barlow" w:hAnsi="Barlow" w:cs="Segoe UI"/>
        </w:rPr>
        <w:t xml:space="preserve">Ideale per </w:t>
      </w:r>
      <w:r w:rsidRPr="00FE7DA6">
        <w:rPr>
          <w:rFonts w:ascii="Barlow" w:hAnsi="Barlow"/>
        </w:rPr>
        <w:t>qualsiasi tipo di ambiente, residenziale o contract, la collezione</w:t>
      </w:r>
      <w:r w:rsidRPr="00FE7DA6">
        <w:rPr>
          <w:rFonts w:ascii="Barlow" w:hAnsi="Barlow"/>
          <w:b/>
          <w:bCs/>
        </w:rPr>
        <w:t xml:space="preserve"> </w:t>
      </w:r>
      <w:r w:rsidR="00393034" w:rsidRPr="00FE7DA6">
        <w:rPr>
          <w:rFonts w:ascii="Barlow" w:hAnsi="Barlow"/>
          <w:b/>
          <w:bCs/>
        </w:rPr>
        <w:t>INDUSTRIA</w:t>
      </w:r>
      <w:r w:rsidR="000A6D47" w:rsidRPr="00FE7DA6">
        <w:rPr>
          <w:rFonts w:ascii="Barlow" w:hAnsi="Barlow"/>
          <w:b/>
          <w:bCs/>
        </w:rPr>
        <w:t>L</w:t>
      </w:r>
      <w:r w:rsidR="00393034" w:rsidRPr="00FE7DA6">
        <w:rPr>
          <w:rFonts w:ascii="Barlow" w:hAnsi="Barlow"/>
          <w:b/>
          <w:bCs/>
        </w:rPr>
        <w:t xml:space="preserve"> GAS </w:t>
      </w:r>
      <w:r w:rsidR="007B0BE3" w:rsidRPr="00FE7DA6">
        <w:rPr>
          <w:rFonts w:ascii="Barlow" w:hAnsi="Barlow"/>
        </w:rPr>
        <w:t xml:space="preserve">coniuga in modo perfetto il taglio </w:t>
      </w:r>
      <w:r w:rsidR="00393034" w:rsidRPr="00FE7DA6">
        <w:rPr>
          <w:rFonts w:ascii="Barlow" w:hAnsi="Barlow"/>
        </w:rPr>
        <w:t>estetico dell'antica manifattura</w:t>
      </w:r>
      <w:r w:rsidR="007B0BE3" w:rsidRPr="00FE7DA6">
        <w:rPr>
          <w:rFonts w:ascii="Barlow" w:hAnsi="Barlow"/>
        </w:rPr>
        <w:t xml:space="preserve"> con le più moderne e</w:t>
      </w:r>
      <w:r w:rsidR="00393034" w:rsidRPr="00FE7DA6">
        <w:rPr>
          <w:rFonts w:ascii="Barlow" w:hAnsi="Barlow"/>
        </w:rPr>
        <w:t xml:space="preserve"> avanzat</w:t>
      </w:r>
      <w:r w:rsidR="007B0BE3" w:rsidRPr="00FE7DA6">
        <w:rPr>
          <w:rFonts w:ascii="Barlow" w:hAnsi="Barlow"/>
        </w:rPr>
        <w:t>e</w:t>
      </w:r>
      <w:r w:rsidR="00393034" w:rsidRPr="00FE7DA6">
        <w:rPr>
          <w:rFonts w:ascii="Barlow" w:hAnsi="Barlow"/>
        </w:rPr>
        <w:t xml:space="preserve"> tecnologi</w:t>
      </w:r>
      <w:r w:rsidR="007B0BE3" w:rsidRPr="00FE7DA6">
        <w:rPr>
          <w:rFonts w:ascii="Barlow" w:hAnsi="Barlow"/>
        </w:rPr>
        <w:t>e</w:t>
      </w:r>
      <w:r w:rsidR="00393034" w:rsidRPr="00FE7DA6">
        <w:rPr>
          <w:rFonts w:ascii="Barlow" w:hAnsi="Barlow"/>
        </w:rPr>
        <w:t xml:space="preserve"> di lavorazione </w:t>
      </w:r>
      <w:r w:rsidR="007B0BE3" w:rsidRPr="00FE7DA6">
        <w:rPr>
          <w:rFonts w:ascii="Barlow" w:hAnsi="Barlow"/>
        </w:rPr>
        <w:t xml:space="preserve">e finitura industriale </w:t>
      </w:r>
      <w:r w:rsidR="00393034" w:rsidRPr="00FE7DA6">
        <w:rPr>
          <w:rFonts w:ascii="Barlow" w:hAnsi="Barlow"/>
        </w:rPr>
        <w:t>dei metalli</w:t>
      </w:r>
      <w:r w:rsidR="007B0BE3" w:rsidRPr="00FE7DA6">
        <w:rPr>
          <w:rFonts w:ascii="Barlow" w:hAnsi="Barlow"/>
        </w:rPr>
        <w:t>, introducendo un nuovo</w:t>
      </w:r>
      <w:r w:rsidR="006944D9" w:rsidRPr="00FE7DA6">
        <w:rPr>
          <w:rFonts w:ascii="Barlow" w:hAnsi="Barlow"/>
        </w:rPr>
        <w:t xml:space="preserve"> linguaggio estetico nel bagno contemporaneo, </w:t>
      </w:r>
      <w:r>
        <w:rPr>
          <w:rFonts w:ascii="Barlow" w:hAnsi="Barlow"/>
        </w:rPr>
        <w:t xml:space="preserve">decisamente </w:t>
      </w:r>
      <w:r w:rsidR="006944D9" w:rsidRPr="00FE7DA6">
        <w:rPr>
          <w:rFonts w:ascii="Barlow" w:hAnsi="Barlow"/>
        </w:rPr>
        <w:t>ispirat</w:t>
      </w:r>
      <w:r w:rsidR="007B0BE3" w:rsidRPr="00FE7DA6">
        <w:rPr>
          <w:rFonts w:ascii="Barlow" w:hAnsi="Barlow"/>
        </w:rPr>
        <w:t>o</w:t>
      </w:r>
      <w:r w:rsidR="006944D9" w:rsidRPr="00FE7DA6">
        <w:rPr>
          <w:rFonts w:ascii="Barlow" w:hAnsi="Barlow"/>
        </w:rPr>
        <w:t xml:space="preserve"> alla </w:t>
      </w:r>
      <w:r>
        <w:rPr>
          <w:rFonts w:ascii="Barlow" w:hAnsi="Barlow"/>
        </w:rPr>
        <w:t>forza e ai delicati dettagli del mondo “industrial”.</w:t>
      </w:r>
    </w:p>
    <w:p w14:paraId="497AC3C1" w14:textId="46D6E778" w:rsidR="00FE7DA6" w:rsidRDefault="00FE7DA6" w:rsidP="007B0BE3">
      <w:pPr>
        <w:jc w:val="both"/>
        <w:rPr>
          <w:rFonts w:ascii="Barlow" w:hAnsi="Barlow"/>
        </w:rPr>
      </w:pPr>
      <w:r>
        <w:rPr>
          <w:rFonts w:ascii="Barlow" w:hAnsi="Barlow"/>
        </w:rPr>
        <w:t>__________________________________________________________________________________________</w:t>
      </w:r>
    </w:p>
    <w:p w14:paraId="172458FE" w14:textId="77777777" w:rsidR="00FE7DA6" w:rsidRDefault="00FE7DA6" w:rsidP="006944D9">
      <w:pPr>
        <w:jc w:val="both"/>
        <w:rPr>
          <w:rFonts w:ascii="Barlow" w:hAnsi="Barlow" w:cs="Segoe UI"/>
        </w:rPr>
      </w:pPr>
    </w:p>
    <w:p w14:paraId="5B0F59D4" w14:textId="7BF4B564" w:rsidR="003E29CB" w:rsidRDefault="00E06D42" w:rsidP="006944D9">
      <w:pPr>
        <w:jc w:val="both"/>
        <w:rPr>
          <w:rFonts w:ascii="Barlow" w:eastAsia="Times New Roman" w:hAnsi="Barlow" w:cs="Calibri"/>
          <w:lang w:eastAsia="it-IT"/>
        </w:rPr>
      </w:pPr>
      <w:r w:rsidRPr="00C60492">
        <w:rPr>
          <w:rFonts w:ascii="Barlow" w:eastAsia="Times New Roman" w:hAnsi="Barlow" w:cs="Calibri"/>
          <w:lang w:eastAsia="it-IT"/>
        </w:rPr>
        <w:t>L’accurata ricerca cromatica delle finiture (</w:t>
      </w:r>
      <w:r w:rsidRPr="00C60492">
        <w:rPr>
          <w:rFonts w:ascii="Barlow" w:eastAsia="Times New Roman" w:hAnsi="Barlow" w:cs="Times New Roman"/>
          <w:lang w:eastAsia="it-IT"/>
        </w:rPr>
        <w:t>con spessori fino a 20 micron)</w:t>
      </w:r>
      <w:r w:rsidRPr="00C60492">
        <w:rPr>
          <w:rFonts w:ascii="Barlow" w:eastAsia="Times New Roman" w:hAnsi="Barlow" w:cs="Calibri"/>
          <w:lang w:eastAsia="it-IT"/>
        </w:rPr>
        <w:t xml:space="preserve"> e la gamma molto ampia dei componenti a catalogo, consentono di arredare in modo completamente coordinato qualsiasi spazio dedicato al benessere quotidiano.</w:t>
      </w:r>
    </w:p>
    <w:p w14:paraId="55CC7C64" w14:textId="77777777" w:rsidR="003E29CB" w:rsidRDefault="003E29CB" w:rsidP="006944D9">
      <w:pPr>
        <w:jc w:val="both"/>
        <w:rPr>
          <w:rFonts w:ascii="Barlow" w:eastAsia="Times New Roman" w:hAnsi="Barlow" w:cs="Calibri"/>
          <w:lang w:eastAsia="it-IT"/>
        </w:rPr>
      </w:pPr>
    </w:p>
    <w:p w14:paraId="20CCF533" w14:textId="77777777" w:rsidR="003E29CB" w:rsidRPr="00A5738E" w:rsidRDefault="003E29CB" w:rsidP="006944D9">
      <w:pPr>
        <w:jc w:val="both"/>
        <w:rPr>
          <w:rFonts w:ascii="Barlow" w:hAnsi="Barlow"/>
        </w:rPr>
      </w:pPr>
      <w:r w:rsidRPr="00A5738E">
        <w:rPr>
          <w:rFonts w:ascii="Barlow" w:hAnsi="Barlow"/>
          <w:b/>
          <w:bCs/>
          <w:i/>
          <w:iCs/>
        </w:rPr>
        <w:t>Nickel lucido, acciaio spazzolato, nickel scuro lucido e spazzolato, oro lucido, ottone spazzolato, oro rosa lucido e spazzolato, oro champagne lucido e spazzolato e bronzo ramato spazzolato</w:t>
      </w:r>
      <w:r w:rsidRPr="00A5738E">
        <w:rPr>
          <w:rFonts w:ascii="Barlow" w:hAnsi="Barlow"/>
        </w:rPr>
        <w:t xml:space="preserve"> sono i colori disponibili realizzati con l’innovativa </w:t>
      </w:r>
      <w:r w:rsidRPr="00A5738E">
        <w:rPr>
          <w:rStyle w:val="Enfasigrassetto"/>
          <w:rFonts w:ascii="Barlow" w:hAnsi="Barlow"/>
        </w:rPr>
        <w:t>PVD</w:t>
      </w:r>
      <w:r w:rsidRPr="00A5738E">
        <w:rPr>
          <w:rFonts w:ascii="Barlow" w:hAnsi="Barlow"/>
        </w:rPr>
        <w:t xml:space="preserve"> </w:t>
      </w:r>
      <w:r w:rsidRPr="00A5738E">
        <w:rPr>
          <w:rStyle w:val="Enfasigrassetto"/>
          <w:rFonts w:ascii="Barlow" w:hAnsi="Barlow"/>
        </w:rPr>
        <w:t>COLOR TECHNOLOGY_PALAZZANI</w:t>
      </w:r>
      <w:r w:rsidRPr="00A5738E">
        <w:rPr>
          <w:rFonts w:ascii="Barlow" w:hAnsi="Barlow"/>
        </w:rPr>
        <w:t>: la speciale finitura inalterabile dalla luce che, applicata dopo la cromatura, conferisce ai prodotti, oltre a una valenza estetica superiore, un’eccezionale durezza superficiale con elevate prestazioni di resistenza.</w:t>
      </w:r>
    </w:p>
    <w:p w14:paraId="71E77C71" w14:textId="77777777" w:rsidR="003E29CB" w:rsidRPr="00A5738E" w:rsidRDefault="003E29CB" w:rsidP="006944D9">
      <w:pPr>
        <w:jc w:val="both"/>
        <w:rPr>
          <w:rFonts w:ascii="Barlow" w:hAnsi="Barlow"/>
        </w:rPr>
      </w:pPr>
    </w:p>
    <w:p w14:paraId="589DEFDD" w14:textId="77777777" w:rsidR="003E29CB" w:rsidRPr="006D7F1D" w:rsidRDefault="003E29CB" w:rsidP="006944D9">
      <w:pPr>
        <w:jc w:val="both"/>
        <w:rPr>
          <w:rFonts w:ascii="Barlow" w:hAnsi="Barlow" w:cs="Calibri"/>
          <w:color w:val="000000"/>
        </w:rPr>
      </w:pPr>
      <w:r w:rsidRPr="006D7F1D">
        <w:rPr>
          <w:rFonts w:ascii="Barlow" w:hAnsi="Barlow" w:cs="Calibri"/>
          <w:color w:val="000000"/>
        </w:rPr>
        <w:t xml:space="preserve">Completano l’offerta cromatica le finiture ad alta resistenza verniciate con l’aggiunta di grafite, quali nickel scuro opaco, </w:t>
      </w:r>
      <w:r w:rsidRPr="006D7F1D">
        <w:rPr>
          <w:rFonts w:ascii="Barlow" w:hAnsi="Barlow" w:cs="Calibri"/>
          <w:b/>
          <w:bCs/>
          <w:color w:val="000000"/>
        </w:rPr>
        <w:t>nero opaco</w:t>
      </w:r>
      <w:r w:rsidRPr="006D7F1D">
        <w:rPr>
          <w:rFonts w:ascii="Barlow" w:hAnsi="Barlow" w:cs="Calibri"/>
          <w:color w:val="000000"/>
        </w:rPr>
        <w:t xml:space="preserve"> e </w:t>
      </w:r>
      <w:r w:rsidRPr="006D7F1D">
        <w:rPr>
          <w:rFonts w:ascii="Barlow" w:hAnsi="Barlow" w:cs="Calibri"/>
          <w:b/>
          <w:bCs/>
          <w:color w:val="000000"/>
        </w:rPr>
        <w:t>bianco opaco</w:t>
      </w:r>
      <w:r w:rsidRPr="006D7F1D">
        <w:rPr>
          <w:rFonts w:ascii="Barlow" w:hAnsi="Barlow" w:cs="Calibri"/>
          <w:color w:val="000000"/>
        </w:rPr>
        <w:t>.</w:t>
      </w:r>
    </w:p>
    <w:p w14:paraId="3E07D205" w14:textId="77777777" w:rsidR="003E29CB" w:rsidRPr="006D7F1D" w:rsidRDefault="003E29CB" w:rsidP="006944D9">
      <w:pPr>
        <w:jc w:val="both"/>
        <w:rPr>
          <w:rFonts w:ascii="Barlow" w:hAnsi="Barlow"/>
        </w:rPr>
      </w:pPr>
    </w:p>
    <w:p w14:paraId="4D10D066" w14:textId="55FA3CA0" w:rsidR="003E29CB" w:rsidRPr="00A5738E" w:rsidRDefault="003E29CB" w:rsidP="006944D9">
      <w:pPr>
        <w:jc w:val="both"/>
        <w:rPr>
          <w:rFonts w:ascii="Barlow" w:hAnsi="Barlow"/>
        </w:rPr>
      </w:pPr>
      <w:r w:rsidRPr="00A5738E">
        <w:rPr>
          <w:rFonts w:ascii="Barlow" w:hAnsi="Barlow"/>
        </w:rPr>
        <w:t xml:space="preserve">La cromatura della collezione </w:t>
      </w:r>
      <w:r w:rsidR="00E5237C" w:rsidRPr="00C60492">
        <w:rPr>
          <w:rFonts w:ascii="Barlow" w:hAnsi="Barlow"/>
          <w:b/>
          <w:bCs/>
        </w:rPr>
        <w:t xml:space="preserve">INDUSTRIAL </w:t>
      </w:r>
      <w:r w:rsidR="00FE7DA6">
        <w:rPr>
          <w:rFonts w:ascii="Barlow" w:hAnsi="Barlow"/>
          <w:b/>
          <w:bCs/>
        </w:rPr>
        <w:t>GAS</w:t>
      </w:r>
      <w:r w:rsidRPr="00A5738E">
        <w:rPr>
          <w:rStyle w:val="Enfasigrassetto"/>
          <w:rFonts w:ascii="Barlow" w:hAnsi="Barlow"/>
        </w:rPr>
        <w:t xml:space="preserve"> </w:t>
      </w:r>
      <w:r w:rsidRPr="00A5738E">
        <w:rPr>
          <w:rFonts w:ascii="Barlow" w:hAnsi="Barlow"/>
        </w:rPr>
        <w:t>viene effettuata, come per tutti gli altri prodotti dell’Azienda, attraverso processi galvanici all'avanguardia di cromatura trivalente</w:t>
      </w:r>
      <w:r>
        <w:rPr>
          <w:rFonts w:ascii="Barlow" w:hAnsi="Barlow"/>
        </w:rPr>
        <w:t xml:space="preserve"> </w:t>
      </w:r>
      <w:r w:rsidRPr="006D7F1D">
        <w:rPr>
          <w:rFonts w:ascii="Barlow" w:hAnsi="Barlow"/>
          <w:b/>
          <w:bCs/>
        </w:rPr>
        <w:t>(cromo zero)</w:t>
      </w:r>
      <w:r w:rsidRPr="00A5738E">
        <w:rPr>
          <w:rFonts w:ascii="Barlow" w:hAnsi="Barlow"/>
        </w:rPr>
        <w:t>, totalmente privi di sostanze nocive, che hanno completamente sostituito le lavorazioni potenzialmente dannose per l’essere umano, come la cromatura esavalente.</w:t>
      </w:r>
    </w:p>
    <w:p w14:paraId="1917B6F1" w14:textId="77777777" w:rsidR="003E29CB" w:rsidRPr="00A5738E" w:rsidRDefault="003E29CB" w:rsidP="006944D9">
      <w:pPr>
        <w:jc w:val="both"/>
        <w:rPr>
          <w:rFonts w:ascii="Barlow" w:hAnsi="Barlow"/>
        </w:rPr>
      </w:pPr>
    </w:p>
    <w:p w14:paraId="3DD205E1" w14:textId="77777777" w:rsidR="003E29CB" w:rsidRPr="00A5738E" w:rsidRDefault="003E29CB" w:rsidP="006944D9">
      <w:pPr>
        <w:jc w:val="both"/>
        <w:rPr>
          <w:rFonts w:ascii="Barlow" w:hAnsi="Barlow"/>
        </w:rPr>
      </w:pPr>
      <w:r w:rsidRPr="00A5738E">
        <w:rPr>
          <w:rFonts w:ascii="Barlow" w:hAnsi="Barlow"/>
        </w:rPr>
        <w:t xml:space="preserve">L’omogeneità estetica per </w:t>
      </w:r>
      <w:r>
        <w:rPr>
          <w:rFonts w:ascii="Barlow" w:hAnsi="Barlow"/>
        </w:rPr>
        <w:t xml:space="preserve">tutte </w:t>
      </w:r>
      <w:r w:rsidRPr="00A5738E">
        <w:rPr>
          <w:rFonts w:ascii="Barlow" w:hAnsi="Barlow"/>
        </w:rPr>
        <w:t>quest</w:t>
      </w:r>
      <w:r>
        <w:rPr>
          <w:rFonts w:ascii="Barlow" w:hAnsi="Barlow"/>
        </w:rPr>
        <w:t>e</w:t>
      </w:r>
      <w:r w:rsidRPr="00A5738E">
        <w:rPr>
          <w:rFonts w:ascii="Barlow" w:hAnsi="Barlow"/>
        </w:rPr>
        <w:t xml:space="preserve"> finitur</w:t>
      </w:r>
      <w:r>
        <w:rPr>
          <w:rFonts w:ascii="Barlow" w:hAnsi="Barlow"/>
        </w:rPr>
        <w:t>e</w:t>
      </w:r>
      <w:r w:rsidRPr="00A5738E">
        <w:rPr>
          <w:rFonts w:ascii="Barlow" w:hAnsi="Barlow"/>
        </w:rPr>
        <w:t xml:space="preserve"> è garantita dall’utilizzo di macchinari di proprietà totalmente gestiti da personale altamente specializzato interno all’Azienda, mentre le prove interne di corrosione (in nebbia salina neutra) e le prove climatiche da -40 °C a + 180 °C effettuate internamente con specifici macchinari ne garantiscono la qualità.</w:t>
      </w:r>
    </w:p>
    <w:p w14:paraId="5E69EB3E" w14:textId="77777777" w:rsidR="003E29CB" w:rsidRDefault="003E29CB" w:rsidP="006944D9">
      <w:pPr>
        <w:jc w:val="both"/>
        <w:rPr>
          <w:rFonts w:ascii="Barlow" w:eastAsia="Times New Roman" w:hAnsi="Barlow" w:cs="Calibri"/>
          <w:lang w:eastAsia="it-IT"/>
        </w:rPr>
      </w:pPr>
    </w:p>
    <w:p w14:paraId="4A5D23E5" w14:textId="41F99FAA" w:rsidR="000758BC" w:rsidRDefault="000758BC" w:rsidP="006944D9">
      <w:pPr>
        <w:jc w:val="both"/>
        <w:rPr>
          <w:rFonts w:ascii="Barlow" w:hAnsi="Barlow"/>
        </w:rPr>
      </w:pPr>
      <w:r>
        <w:rPr>
          <w:rFonts w:ascii="Barlow" w:hAnsi="Barlow"/>
          <w:b/>
          <w:bCs/>
        </w:rPr>
        <w:t xml:space="preserve">PALAZZANI al </w:t>
      </w:r>
      <w:r w:rsidR="00AB2EB5" w:rsidRPr="000758BC">
        <w:rPr>
          <w:rFonts w:ascii="Barlow" w:hAnsi="Barlow"/>
          <w:b/>
          <w:bCs/>
        </w:rPr>
        <w:t>F</w:t>
      </w:r>
      <w:r>
        <w:rPr>
          <w:rFonts w:ascii="Barlow" w:hAnsi="Barlow"/>
          <w:b/>
          <w:bCs/>
        </w:rPr>
        <w:t>uori Salone</w:t>
      </w:r>
    </w:p>
    <w:p w14:paraId="1CA3235A" w14:textId="6812015E" w:rsidR="003E29CB" w:rsidRDefault="00AB2EB5" w:rsidP="006944D9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c/o Pianca </w:t>
      </w:r>
      <w:r w:rsidR="000758BC">
        <w:rPr>
          <w:rFonts w:ascii="Barlow" w:hAnsi="Barlow"/>
        </w:rPr>
        <w:t>&amp; Partners Via di Porta Tenaglia, 7N3 – Milano</w:t>
      </w:r>
    </w:p>
    <w:p w14:paraId="62F49734" w14:textId="206F12B4" w:rsidR="00D97BD8" w:rsidRPr="000758BC" w:rsidRDefault="000758BC" w:rsidP="006944D9">
      <w:pPr>
        <w:jc w:val="both"/>
        <w:rPr>
          <w:rFonts w:ascii="Barlow" w:hAnsi="Barlow"/>
        </w:rPr>
      </w:pPr>
      <w:r w:rsidRPr="000758BC">
        <w:rPr>
          <w:rFonts w:ascii="Barlow" w:hAnsi="Barlow"/>
          <w:b/>
          <w:bCs/>
        </w:rPr>
        <w:t>Press Preview</w:t>
      </w:r>
      <w:r w:rsidRPr="000758BC">
        <w:rPr>
          <w:rFonts w:ascii="Barlow" w:hAnsi="Barlow"/>
        </w:rPr>
        <w:t>: lunedì 15 aprile 2024 dalle 15:00 alle 22</w:t>
      </w:r>
      <w:r>
        <w:rPr>
          <w:rFonts w:ascii="Barlow" w:hAnsi="Barlow"/>
        </w:rPr>
        <w:t>:00</w:t>
      </w:r>
    </w:p>
    <w:p w14:paraId="23E0E32B" w14:textId="77777777" w:rsidR="003E29CB" w:rsidRPr="00AB2B97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lastRenderedPageBreak/>
        <w:t>TECNOLOGIE E FUNZIONI</w:t>
      </w:r>
    </w:p>
    <w:p w14:paraId="0577A3BE" w14:textId="77777777" w:rsidR="003E29CB" w:rsidRPr="00AB2B97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Per contribuire ad aumentare il valore di ogni rubinetto e per conferirgli caratteristiche innovative e di pregio, </w:t>
      </w:r>
      <w:r w:rsidRPr="00AB2B97">
        <w:rPr>
          <w:rStyle w:val="Enfasigrassetto"/>
          <w:rFonts w:ascii="Barlow" w:hAnsi="Barlow"/>
          <w:sz w:val="20"/>
          <w:szCs w:val="20"/>
        </w:rPr>
        <w:t>Palazzani.eu</w:t>
      </w:r>
      <w:r w:rsidRPr="00AB2B97">
        <w:rPr>
          <w:rFonts w:ascii="Barlow" w:hAnsi="Barlow"/>
          <w:sz w:val="20"/>
          <w:szCs w:val="20"/>
        </w:rPr>
        <w:t xml:space="preserve"> ha fatto della funzionalità un suo fiore all’occhiello, garantendola attraverso una serie di innovativi ed esclusivi sistemi come, ad esempio, il sistema da incasso universale </w:t>
      </w:r>
      <w:r w:rsidRPr="00AB2B97">
        <w:rPr>
          <w:rStyle w:val="Enfasigrassetto"/>
          <w:rFonts w:ascii="Barlow" w:hAnsi="Barlow"/>
          <w:sz w:val="20"/>
          <w:szCs w:val="20"/>
        </w:rPr>
        <w:t>Unico®</w:t>
      </w:r>
      <w:r w:rsidRPr="00AB2B97">
        <w:rPr>
          <w:rFonts w:ascii="Barlow" w:hAnsi="Barlow"/>
          <w:sz w:val="20"/>
          <w:szCs w:val="20"/>
        </w:rPr>
        <w:t xml:space="preserve">, il sistema di regolazione della temperatura </w:t>
      </w:r>
      <w:r w:rsidRPr="00AB2B97">
        <w:rPr>
          <w:rStyle w:val="Enfasigrassetto"/>
          <w:rFonts w:ascii="Barlow" w:hAnsi="Barlow"/>
          <w:sz w:val="20"/>
          <w:szCs w:val="20"/>
        </w:rPr>
        <w:t xml:space="preserve">Acquaclima® </w:t>
      </w:r>
      <w:r w:rsidRPr="00AB2B97">
        <w:rPr>
          <w:rFonts w:ascii="Barlow" w:hAnsi="Barlow"/>
          <w:sz w:val="20"/>
          <w:szCs w:val="20"/>
        </w:rPr>
        <w:t xml:space="preserve">(per ottenere un flusso d’acqua costante alla temperatura desiderata), il sistema </w:t>
      </w:r>
      <w:r w:rsidRPr="00AB2B97">
        <w:rPr>
          <w:rStyle w:val="Enfasigrassetto"/>
          <w:rFonts w:ascii="Barlow" w:hAnsi="Barlow"/>
          <w:sz w:val="20"/>
          <w:szCs w:val="20"/>
        </w:rPr>
        <w:t>Easy-</w:t>
      </w:r>
      <w:proofErr w:type="spellStart"/>
      <w:r w:rsidRPr="00AB2B97">
        <w:rPr>
          <w:rStyle w:val="Enfasigrassetto"/>
          <w:rFonts w:ascii="Barlow" w:hAnsi="Barlow"/>
          <w:sz w:val="20"/>
          <w:szCs w:val="20"/>
        </w:rPr>
        <w:t>clean</w:t>
      </w:r>
      <w:proofErr w:type="spellEnd"/>
      <w:r w:rsidRPr="00AB2B97">
        <w:rPr>
          <w:rStyle w:val="Enfasigrassetto"/>
          <w:rFonts w:ascii="Barlow" w:hAnsi="Barlow"/>
          <w:sz w:val="20"/>
          <w:szCs w:val="20"/>
        </w:rPr>
        <w:t>®</w:t>
      </w:r>
      <w:r w:rsidRPr="00AB2B97">
        <w:rPr>
          <w:rFonts w:ascii="Barlow" w:hAnsi="Barlow"/>
          <w:sz w:val="20"/>
          <w:szCs w:val="20"/>
        </w:rPr>
        <w:t xml:space="preserve"> (per rimuovere facilmente il calcare), lo speciale dispositivo </w:t>
      </w:r>
      <w:r w:rsidRPr="00AB2B97">
        <w:rPr>
          <w:rStyle w:val="Enfasigrassetto"/>
          <w:rFonts w:ascii="Barlow" w:hAnsi="Barlow"/>
          <w:sz w:val="20"/>
          <w:szCs w:val="20"/>
        </w:rPr>
        <w:t>Drop-Stop®</w:t>
      </w:r>
      <w:r w:rsidRPr="00AB2B97">
        <w:rPr>
          <w:rFonts w:ascii="Barlow" w:hAnsi="Barlow"/>
          <w:sz w:val="20"/>
          <w:szCs w:val="20"/>
        </w:rPr>
        <w:t xml:space="preserve"> (per impedire all’acqua di penetrare attraverso il foro di passaggio del flessibile nella rubinetteria sopra bordo vasca o per i saloni dei parrucchieri), il </w:t>
      </w:r>
      <w:r w:rsidRPr="00AB2B97">
        <w:rPr>
          <w:rStyle w:val="Enfasigrassetto"/>
          <w:rFonts w:ascii="Barlow" w:hAnsi="Barlow"/>
          <w:sz w:val="20"/>
          <w:szCs w:val="20"/>
        </w:rPr>
        <w:t>kit Acquagreen®</w:t>
      </w:r>
      <w:r w:rsidRPr="00AB2B97">
        <w:rPr>
          <w:rFonts w:ascii="Barlow" w:hAnsi="Barlow"/>
          <w:sz w:val="20"/>
          <w:szCs w:val="20"/>
        </w:rPr>
        <w:t xml:space="preserve"> (per ridurre i consumi d’acqua del rubinetto) e il sistema </w:t>
      </w:r>
      <w:r w:rsidRPr="00AB2B97">
        <w:rPr>
          <w:rStyle w:val="Enfasigrassetto"/>
          <w:rFonts w:ascii="Barlow" w:hAnsi="Barlow"/>
          <w:sz w:val="20"/>
          <w:szCs w:val="20"/>
        </w:rPr>
        <w:t>No-hot®</w:t>
      </w:r>
      <w:r w:rsidRPr="00AB2B97">
        <w:rPr>
          <w:rFonts w:ascii="Barlow" w:hAnsi="Barlow"/>
          <w:sz w:val="20"/>
          <w:szCs w:val="20"/>
        </w:rPr>
        <w:t> (per mantenere il rubinetto a temperatura mite, anche durante l’uso prolungato di acqua calda).</w:t>
      </w:r>
    </w:p>
    <w:p w14:paraId="59D16F90" w14:textId="77777777" w:rsidR="003E29CB" w:rsidRPr="00AB2B97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t>AMBIENTE</w:t>
      </w:r>
    </w:p>
    <w:p w14:paraId="52B1C259" w14:textId="77777777" w:rsidR="003E29CB" w:rsidRPr="00AB2B97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I processi produttivi </w:t>
      </w:r>
      <w:r w:rsidRPr="00AB2B97">
        <w:rPr>
          <w:rStyle w:val="Enfasigrassetto"/>
          <w:rFonts w:ascii="Barlow" w:hAnsi="Barlow"/>
          <w:sz w:val="20"/>
          <w:szCs w:val="20"/>
        </w:rPr>
        <w:t>Palazzani.eu</w:t>
      </w:r>
      <w:r w:rsidRPr="00AB2B97">
        <w:rPr>
          <w:rFonts w:ascii="Barlow" w:hAnsi="Barlow"/>
          <w:sz w:val="20"/>
          <w:szCs w:val="20"/>
        </w:rPr>
        <w:t xml:space="preserve"> si caratterizzano per l’altissima qualità delle materie prime utilizzate e per le lavorazioni effettuate con l’utilizzo di macchinari di ultimissima generazione ad alto tasso di riciclabilità ed ecosostenibilità, come un impianto galvanico di ultimissima generazione per la cromatura trivalente - completamente priva di elementi cancerogeni e sicura per la salute e per l’ambiente - gli innovativi processi di depurazione che riducono al minimo l’impatto sull’ambiente in ottemperanza a tutti i più severi test imposti dagli enti di certificazione internazionali.</w:t>
      </w:r>
    </w:p>
    <w:p w14:paraId="0879C4C6" w14:textId="77777777" w:rsidR="003E29CB" w:rsidRPr="00AB2B97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rFonts w:ascii="Barlow" w:hAnsi="Barlow"/>
          <w:sz w:val="20"/>
          <w:szCs w:val="20"/>
        </w:rPr>
      </w:pPr>
      <w:r w:rsidRPr="00AB2B97">
        <w:rPr>
          <w:rStyle w:val="Enfasigrassetto"/>
          <w:rFonts w:ascii="Barlow" w:hAnsi="Barlow"/>
          <w:sz w:val="20"/>
          <w:szCs w:val="20"/>
        </w:rPr>
        <w:t>MADE IN ITALY</w:t>
      </w:r>
    </w:p>
    <w:p w14:paraId="427E9DBF" w14:textId="77777777" w:rsidR="003E29CB" w:rsidRPr="00AB2B97" w:rsidRDefault="003E29CB" w:rsidP="00694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/>
          <w:sz w:val="20"/>
          <w:szCs w:val="20"/>
        </w:rPr>
      </w:pPr>
      <w:r w:rsidRPr="00AB2B97">
        <w:rPr>
          <w:rFonts w:ascii="Barlow" w:hAnsi="Barlow"/>
          <w:sz w:val="20"/>
          <w:szCs w:val="20"/>
        </w:rPr>
        <w:t xml:space="preserve">A garanzia di un totale </w:t>
      </w:r>
      <w:r w:rsidRPr="00AB2B97">
        <w:rPr>
          <w:rStyle w:val="Enfasigrassetto"/>
          <w:rFonts w:ascii="Barlow" w:hAnsi="Barlow"/>
          <w:sz w:val="20"/>
          <w:szCs w:val="20"/>
        </w:rPr>
        <w:t>Made in Italy</w:t>
      </w:r>
      <w:r w:rsidRPr="00AB2B97">
        <w:rPr>
          <w:rFonts w:ascii="Barlow" w:hAnsi="Barlow"/>
          <w:sz w:val="20"/>
          <w:szCs w:val="20"/>
        </w:rPr>
        <w:t>, l’intero ciclo di produzione di tutti i componenti - dalle lavorazioni meccaniche ai trattamenti superficiali e lucidatura, dal montaggio, al collaudo, fino all’imballaggio con </w:t>
      </w:r>
      <w:r w:rsidRPr="00AB2B97">
        <w:rPr>
          <w:rStyle w:val="Enfasigrassetto"/>
          <w:rFonts w:ascii="Barlow" w:hAnsi="Barlow"/>
          <w:sz w:val="20"/>
          <w:szCs w:val="20"/>
        </w:rPr>
        <w:t>packaging interamente riciclabile</w:t>
      </w:r>
      <w:r w:rsidRPr="00AB2B97">
        <w:rPr>
          <w:rFonts w:ascii="Barlow" w:hAnsi="Barlow"/>
          <w:sz w:val="20"/>
          <w:szCs w:val="20"/>
        </w:rPr>
        <w:t xml:space="preserve"> – sono totalmente realizzate nello stabilimento di Casalmorano (CR).</w:t>
      </w:r>
    </w:p>
    <w:p w14:paraId="295DE254" w14:textId="77777777" w:rsidR="003E29CB" w:rsidRDefault="003E29CB" w:rsidP="006944D9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1BB1E302" w14:textId="4EB69996" w:rsidR="00CB76D1" w:rsidRDefault="00B80F38" w:rsidP="006944D9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  <w:r>
        <w:rPr>
          <w:rFonts w:ascii="Barlow" w:eastAsia="Times New Roman" w:hAnsi="Barlow" w:cs="Calibri"/>
          <w:b/>
          <w:bCs/>
          <w:lang w:eastAsia="it-IT"/>
        </w:rPr>
        <w:t>Immagini disponibili (nuove foto di Walter Monti)</w:t>
      </w:r>
      <w:r w:rsidR="000A46A6">
        <w:rPr>
          <w:rFonts w:ascii="Barlow" w:eastAsia="Times New Roman" w:hAnsi="Barlow" w:cs="Calibri"/>
          <w:b/>
          <w:bCs/>
          <w:lang w:eastAsia="it-IT"/>
        </w:rPr>
        <w:t>:</w:t>
      </w:r>
    </w:p>
    <w:p w14:paraId="7C5E1EEC" w14:textId="77777777" w:rsidR="00B80F38" w:rsidRPr="00B80F38" w:rsidRDefault="00B80F38" w:rsidP="006944D9">
      <w:pPr>
        <w:shd w:val="clear" w:color="auto" w:fill="FEFEFE"/>
        <w:jc w:val="both"/>
        <w:rPr>
          <w:rFonts w:ascii="Barlow" w:eastAsia="Times New Roman" w:hAnsi="Barlow" w:cs="Calibri"/>
          <w:b/>
          <w:bCs/>
          <w:lang w:eastAsia="it-IT"/>
        </w:rPr>
      </w:pPr>
    </w:p>
    <w:p w14:paraId="0F9AF147" w14:textId="397E7CC3" w:rsidR="00B83ECF" w:rsidRDefault="00B83ECF" w:rsidP="00B83ECF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1C6AC6FE" wp14:editId="69D165F9">
            <wp:extent cx="3322749" cy="2215059"/>
            <wp:effectExtent l="0" t="0" r="5080" b="0"/>
            <wp:docPr id="870199732" name="Immagine 5" descr="Immagine che contiene interno, muro, rubinetto, Rubinetteri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99732" name="Immagine 5" descr="Immagine che contiene interno, muro, rubinetto, Rubinetteri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025" cy="229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 </w:t>
      </w:r>
      <w:r w:rsidR="004430A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1D2183C1" wp14:editId="1DF56286">
            <wp:extent cx="1476438" cy="2214657"/>
            <wp:effectExtent l="0" t="0" r="0" b="0"/>
            <wp:docPr id="1653779966" name="Immagine 6" descr="Immagine che contiene interno, muro, Rubinetterie, vasca da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79966" name="Immagine 6" descr="Immagine che contiene interno, muro, Rubinetterie, vasca da bag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19" cy="225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79ED57C" wp14:editId="0BAD99E3">
            <wp:extent cx="1565819" cy="2214836"/>
            <wp:effectExtent l="0" t="0" r="0" b="0"/>
            <wp:docPr id="1646716806" name="Immagine 7" descr="Immagine che contiene muro, specchio, intern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16806" name="Immagine 7" descr="Immagine che contiene muro, specchio, interno, finestr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959" cy="227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8636" w14:textId="77777777" w:rsidR="00B83ECF" w:rsidRDefault="00B83ECF" w:rsidP="00B83ECF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</w:p>
    <w:p w14:paraId="220B0AD0" w14:textId="7CF4F5B8" w:rsidR="00E373DF" w:rsidRDefault="00B83ECF" w:rsidP="00B83ECF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40D7FDC4" wp14:editId="1EEFD87C">
            <wp:extent cx="1480820" cy="2221157"/>
            <wp:effectExtent l="0" t="0" r="5080" b="1905"/>
            <wp:docPr id="2092604637" name="Immagine 3" descr="Immagine che contiene lavandino, cilindro, Rubinetterie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04637" name="Immagine 3" descr="Immagine che contiene lavandino, cilindro, Rubinetterie, Ferrament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516" cy="228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 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14DC540" wp14:editId="200EC98D">
            <wp:extent cx="1480573" cy="2220787"/>
            <wp:effectExtent l="0" t="0" r="5715" b="1905"/>
            <wp:docPr id="305889646" name="Immagine 2" descr="Immagine che contiene Ferramenta, leva, terre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89646" name="Immagine 2" descr="Immagine che contiene Ferramenta, leva, terren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261" cy="229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 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16609149" wp14:editId="73DDD3AF">
            <wp:extent cx="1484796" cy="2227124"/>
            <wp:effectExtent l="0" t="0" r="1270" b="0"/>
            <wp:docPr id="1947528166" name="Immagine 4" descr="Immagine che contiene oggetti in metallo, metallo, muro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28166" name="Immagine 4" descr="Immagine che contiene oggetti in metallo, metallo, muro, Ferrament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15" cy="2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3"/>
          <w:szCs w:val="23"/>
        </w:rPr>
        <w:t xml:space="preserve">  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FD1A434" wp14:editId="3E7A460A">
            <wp:extent cx="1480574" cy="2220792"/>
            <wp:effectExtent l="0" t="0" r="5715" b="1905"/>
            <wp:docPr id="1665810303" name="Immagine 1" descr="Immagine che contiene Fotografia di nature morte, terre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10303" name="Immagine 1" descr="Immagine che contiene Fotografia di nature morte, terren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1" cy="234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4FB6" w14:textId="77777777" w:rsidR="00B83ECF" w:rsidRDefault="00B83ECF" w:rsidP="00B83EC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p w14:paraId="386415C3" w14:textId="77777777" w:rsidR="000758BC" w:rsidRDefault="000758BC" w:rsidP="00B83EC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p w14:paraId="09FAD0E0" w14:textId="77777777" w:rsidR="000758BC" w:rsidRDefault="000758BC" w:rsidP="00B83EC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p w14:paraId="08E81403" w14:textId="77777777" w:rsidR="000758BC" w:rsidRDefault="000758BC" w:rsidP="00B83EC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p w14:paraId="22E255DA" w14:textId="77777777" w:rsidR="000758BC" w:rsidRDefault="000758BC" w:rsidP="00B83EC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p w14:paraId="1F4D6CAD" w14:textId="77777777" w:rsidR="000758BC" w:rsidRDefault="000758BC" w:rsidP="00B83ECF">
      <w:pPr>
        <w:tabs>
          <w:tab w:val="left" w:pos="8550"/>
        </w:tabs>
        <w:rPr>
          <w:rFonts w:ascii="Arial" w:hAnsi="Arial" w:cs="Arial"/>
          <w:sz w:val="23"/>
          <w:szCs w:val="23"/>
        </w:rPr>
      </w:pPr>
    </w:p>
    <w:p w14:paraId="0427F0AC" w14:textId="77EDF5EA" w:rsidR="000758BC" w:rsidRPr="00583FC8" w:rsidRDefault="000758BC" w:rsidP="00B83ECF">
      <w:pPr>
        <w:tabs>
          <w:tab w:val="left" w:pos="8550"/>
        </w:tabs>
        <w:rPr>
          <w:rFonts w:ascii="Barlow" w:hAnsi="Barlow" w:cs="Arial"/>
          <w:b/>
          <w:bCs/>
        </w:rPr>
      </w:pPr>
      <w:r w:rsidRPr="00583FC8">
        <w:rPr>
          <w:rFonts w:ascii="Barlow" w:hAnsi="Barlow" w:cs="Arial"/>
          <w:b/>
          <w:bCs/>
        </w:rPr>
        <w:lastRenderedPageBreak/>
        <w:t>Minimali scontornati (alte risoluzioni nel file zip su taconline.it)</w:t>
      </w:r>
    </w:p>
    <w:p w14:paraId="3D4F3B40" w14:textId="77777777" w:rsidR="000758BC" w:rsidRDefault="000758BC" w:rsidP="00B83ECF">
      <w:pPr>
        <w:tabs>
          <w:tab w:val="left" w:pos="8550"/>
        </w:tabs>
        <w:rPr>
          <w:rFonts w:ascii="Arial" w:hAnsi="Arial" w:cs="Arial"/>
          <w:b/>
          <w:bCs/>
          <w:sz w:val="23"/>
          <w:szCs w:val="23"/>
        </w:rPr>
      </w:pPr>
    </w:p>
    <w:p w14:paraId="6ECFD7DE" w14:textId="77777777" w:rsidR="000758BC" w:rsidRDefault="000758BC" w:rsidP="00B83ECF">
      <w:pPr>
        <w:tabs>
          <w:tab w:val="left" w:pos="8550"/>
        </w:tabs>
        <w:rPr>
          <w:rFonts w:ascii="Arial" w:hAnsi="Arial" w:cs="Arial"/>
          <w:b/>
          <w:bCs/>
          <w:sz w:val="23"/>
          <w:szCs w:val="23"/>
        </w:rPr>
      </w:pPr>
    </w:p>
    <w:p w14:paraId="7C2F5E45" w14:textId="77777777" w:rsidR="000758BC" w:rsidRPr="000758BC" w:rsidRDefault="000758BC" w:rsidP="00B83ECF">
      <w:pPr>
        <w:tabs>
          <w:tab w:val="left" w:pos="8550"/>
        </w:tabs>
        <w:rPr>
          <w:rFonts w:ascii="Arial" w:hAnsi="Arial" w:cs="Arial"/>
          <w:b/>
          <w:bCs/>
          <w:sz w:val="23"/>
          <w:szCs w:val="23"/>
        </w:rPr>
      </w:pPr>
    </w:p>
    <w:p w14:paraId="0AAFC922" w14:textId="7AEF3311" w:rsidR="000758BC" w:rsidRDefault="00312A9A" w:rsidP="00583FC8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5616FC1F" wp14:editId="5D647FFA">
            <wp:extent cx="1486478" cy="1622738"/>
            <wp:effectExtent l="0" t="0" r="0" b="3175"/>
            <wp:docPr id="2139707221" name="Immagine 1" descr="Immagine che contiene leva, idrante, design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07221" name="Immagine 1" descr="Immagine che contiene leva, idrante, design&#10;&#10;Descrizione generata automaticamente con attendibilità medi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913" cy="180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8BC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276E198" wp14:editId="69AE439B">
            <wp:extent cx="2538130" cy="1622738"/>
            <wp:effectExtent l="0" t="0" r="1905" b="3175"/>
            <wp:docPr id="1529025099" name="Immagine 2" descr="Immagine che contiene oggetti in metallo, Ferramenta, lev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025099" name="Immagine 2" descr="Immagine che contiene oggetti in metallo, Ferramenta, leva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457" cy="169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8BC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54A3DA11" wp14:editId="4273A5D9">
            <wp:extent cx="1622738" cy="1622738"/>
            <wp:effectExtent l="0" t="0" r="3175" b="3175"/>
            <wp:docPr id="1561866802" name="Immagine 3" descr="Immagine che contiene oggetti in metallo, lucchetto/serr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66802" name="Immagine 3" descr="Immagine che contiene oggetti in metallo, lucchetto/serratura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43" cy="174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B0944" w14:textId="77777777" w:rsidR="00583FC8" w:rsidRDefault="00312A9A" w:rsidP="000758BC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4AD7429E" wp14:editId="42BC075F">
            <wp:extent cx="1622738" cy="1622738"/>
            <wp:effectExtent l="0" t="0" r="3175" b="3175"/>
            <wp:docPr id="1023367602" name="Immagine 4" descr="Immagine che contiene as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67602" name="Immagine 4" descr="Immagine che contiene asta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37" cy="171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8BC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0D4C8E31" wp14:editId="082D08EC">
            <wp:extent cx="1622282" cy="1622282"/>
            <wp:effectExtent l="0" t="0" r="3810" b="3810"/>
            <wp:docPr id="1626641223" name="Immagine 5" descr="Immagine che contiene oggetti in metallo, leva, Ferramen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41223" name="Immagine 5" descr="Immagine che contiene oggetti in metallo, leva, Ferramenta, design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101" cy="169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8BC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47086446" wp14:editId="03D7C855">
            <wp:extent cx="1622738" cy="1622738"/>
            <wp:effectExtent l="0" t="0" r="3175" b="3175"/>
            <wp:docPr id="277215697" name="Immagine 6" descr="Immagine che contiene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15697" name="Immagine 6" descr="Immagine che contiene bianco e ner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741" cy="168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A538E42" wp14:editId="45FFDD40">
            <wp:extent cx="1622738" cy="1622738"/>
            <wp:effectExtent l="0" t="0" r="3175" b="3175"/>
            <wp:docPr id="1029860894" name="Immagine 7" descr="Immagine che contiene oggetti in metallo, lucchetto/serratura, lev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860894" name="Immagine 7" descr="Immagine che contiene oggetti in metallo, lucchetto/serratura, leva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108" cy="168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FC8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127B8C80" wp14:editId="00C94F9D">
            <wp:extent cx="1622738" cy="1622738"/>
            <wp:effectExtent l="0" t="0" r="3175" b="3175"/>
            <wp:docPr id="46224062" name="Immagine 8" descr="Immagine che contiene oggetti in metallo, lucchetto/serra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4062" name="Immagine 8" descr="Immagine che contiene oggetti in metallo, lucchetto/serratura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096" cy="168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FC8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11D66940" wp14:editId="1A7B21B8">
            <wp:extent cx="1622738" cy="1622738"/>
            <wp:effectExtent l="0" t="0" r="3175" b="3175"/>
            <wp:docPr id="732634161" name="Immagine 9" descr="Immagine che contiene Rubinetterie, Ferramenta, impianto idraulico, rub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34161" name="Immagine 9" descr="Immagine che contiene Rubinetterie, Ferramenta, impianto idraulico, rubinett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23" cy="172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03E0E7A2" wp14:editId="74311838">
            <wp:extent cx="1622738" cy="1622738"/>
            <wp:effectExtent l="0" t="0" r="3175" b="3175"/>
            <wp:docPr id="1189134543" name="Immagine 10" descr="Immagine che contiene oggetti in metallo, leva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34543" name="Immagine 10" descr="Immagine che contiene oggetti in metallo, leva, Ferramenta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755" cy="16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FC8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8334744" wp14:editId="26D5D3F5">
            <wp:extent cx="1622738" cy="1622738"/>
            <wp:effectExtent l="0" t="0" r="3175" b="3175"/>
            <wp:docPr id="451320924" name="Immagine 11" descr="Immagine che contiene Ferramenta, Rubinetterie, lavandino, lev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20924" name="Immagine 11" descr="Immagine che contiene Ferramenta, Rubinetterie, lavandino, leva&#10;&#10;Descrizione generata automa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640" cy="16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FC8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267D00C0" wp14:editId="5759B085">
            <wp:extent cx="1622738" cy="1622738"/>
            <wp:effectExtent l="0" t="0" r="3175" b="3175"/>
            <wp:docPr id="54717230" name="Immagine 12" descr="Immagine che contiene cilindro, Ferramenta, Rubinetterie, rub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17230" name="Immagine 12" descr="Immagine che contiene cilindro, Ferramenta, Rubinetterie, rubinetto&#10;&#10;Descrizione generat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236" cy="166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77FCB" w14:textId="171B6F57" w:rsidR="00B83ECF" w:rsidRDefault="00312A9A" w:rsidP="000758BC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B1A2B64" wp14:editId="126F6A9C">
            <wp:extent cx="1622738" cy="1622738"/>
            <wp:effectExtent l="0" t="0" r="3175" b="3175"/>
            <wp:docPr id="1739003172" name="Immagine 13" descr="Immagine che contiene oggetti in metallo, leva, Ferrame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03172" name="Immagine 13" descr="Immagine che contiene oggetti in metallo, leva, Ferramenta&#10;&#10;Descrizione generat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029" cy="168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FC8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33465EBC" wp14:editId="73189DEC">
            <wp:extent cx="1622738" cy="1622738"/>
            <wp:effectExtent l="0" t="0" r="3175" b="3175"/>
            <wp:docPr id="15371137" name="Immagine 14" descr="Immagine che contiene Rubinetterie, leva, rubine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137" name="Immagine 14" descr="Immagine che contiene Rubinetterie, leva, rubinetto&#10;&#10;Descrizione generat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62" cy="169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FC8">
        <w:rPr>
          <w:rFonts w:ascii="Arial" w:hAnsi="Arial" w:cs="Arial"/>
          <w:sz w:val="23"/>
          <w:szCs w:val="23"/>
        </w:rPr>
        <w:t xml:space="preserve">   </w:t>
      </w:r>
      <w:r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584210C" wp14:editId="18C25A8D">
            <wp:extent cx="1622738" cy="1622738"/>
            <wp:effectExtent l="0" t="0" r="3175" b="3175"/>
            <wp:docPr id="396934026" name="Immagine 15" descr="Immagine che contiene Ferramenta, oggetti in metallo, lev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934026" name="Immagine 15" descr="Immagine che contiene Ferramenta, oggetti in metallo, leva&#10;&#10;Descrizione generata automa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77" cy="167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6E90" w14:textId="77777777" w:rsidR="00B83ECF" w:rsidRPr="00E373DF" w:rsidRDefault="00B83ECF" w:rsidP="0006064F">
      <w:pPr>
        <w:tabs>
          <w:tab w:val="left" w:pos="8550"/>
        </w:tabs>
        <w:jc w:val="center"/>
        <w:rPr>
          <w:rFonts w:ascii="Arial" w:hAnsi="Arial" w:cs="Arial"/>
          <w:sz w:val="23"/>
          <w:szCs w:val="23"/>
        </w:rPr>
      </w:pPr>
    </w:p>
    <w:sectPr w:rsidR="00B83ECF" w:rsidRPr="00E373DF" w:rsidSect="00A71477">
      <w:headerReference w:type="default" r:id="rId29"/>
      <w:footerReference w:type="default" r:id="rId30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15B2" w14:textId="77777777" w:rsidR="00A71477" w:rsidRDefault="00A71477" w:rsidP="00BD4717">
      <w:r>
        <w:separator/>
      </w:r>
    </w:p>
  </w:endnote>
  <w:endnote w:type="continuationSeparator" w:id="0">
    <w:p w14:paraId="31F76534" w14:textId="77777777" w:rsidR="00A71477" w:rsidRDefault="00A71477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44D7A94D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 xml:space="preserve">347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311D" w14:textId="77777777" w:rsidR="00A71477" w:rsidRDefault="00A71477" w:rsidP="00BD4717">
      <w:r>
        <w:separator/>
      </w:r>
    </w:p>
  </w:footnote>
  <w:footnote w:type="continuationSeparator" w:id="0">
    <w:p w14:paraId="0139DAB6" w14:textId="77777777" w:rsidR="00A71477" w:rsidRDefault="00A71477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2"/>
  </w:num>
  <w:num w:numId="2" w16cid:durableId="1975719530">
    <w:abstractNumId w:val="3"/>
  </w:num>
  <w:num w:numId="3" w16cid:durableId="2008942979">
    <w:abstractNumId w:val="1"/>
  </w:num>
  <w:num w:numId="4" w16cid:durableId="1542015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150BC"/>
    <w:rsid w:val="000242B1"/>
    <w:rsid w:val="00041E19"/>
    <w:rsid w:val="00057F1A"/>
    <w:rsid w:val="0006064F"/>
    <w:rsid w:val="00074022"/>
    <w:rsid w:val="00074A25"/>
    <w:rsid w:val="000758BC"/>
    <w:rsid w:val="000A46A6"/>
    <w:rsid w:val="000A4BB0"/>
    <w:rsid w:val="000A6D47"/>
    <w:rsid w:val="000C086F"/>
    <w:rsid w:val="000D6214"/>
    <w:rsid w:val="00105D5E"/>
    <w:rsid w:val="00106FA1"/>
    <w:rsid w:val="00125C93"/>
    <w:rsid w:val="001274EE"/>
    <w:rsid w:val="00151EE9"/>
    <w:rsid w:val="00180C84"/>
    <w:rsid w:val="00185B37"/>
    <w:rsid w:val="00190D7A"/>
    <w:rsid w:val="001B1CA6"/>
    <w:rsid w:val="001C2D2D"/>
    <w:rsid w:val="001D7B00"/>
    <w:rsid w:val="002072A2"/>
    <w:rsid w:val="00212D05"/>
    <w:rsid w:val="002337AC"/>
    <w:rsid w:val="00265094"/>
    <w:rsid w:val="00270CF5"/>
    <w:rsid w:val="00283BE0"/>
    <w:rsid w:val="002C4978"/>
    <w:rsid w:val="002F056E"/>
    <w:rsid w:val="00312A9A"/>
    <w:rsid w:val="0035358B"/>
    <w:rsid w:val="00393034"/>
    <w:rsid w:val="003A207D"/>
    <w:rsid w:val="003D5D04"/>
    <w:rsid w:val="003E29CB"/>
    <w:rsid w:val="004430A0"/>
    <w:rsid w:val="00474347"/>
    <w:rsid w:val="004B3A32"/>
    <w:rsid w:val="004C648B"/>
    <w:rsid w:val="00546C9B"/>
    <w:rsid w:val="005744AB"/>
    <w:rsid w:val="00577839"/>
    <w:rsid w:val="00583FC8"/>
    <w:rsid w:val="00586AED"/>
    <w:rsid w:val="005C0D1B"/>
    <w:rsid w:val="005C3EBC"/>
    <w:rsid w:val="005D587C"/>
    <w:rsid w:val="005F0D02"/>
    <w:rsid w:val="0060669B"/>
    <w:rsid w:val="00613370"/>
    <w:rsid w:val="00647A37"/>
    <w:rsid w:val="00650A18"/>
    <w:rsid w:val="006944D9"/>
    <w:rsid w:val="006D076D"/>
    <w:rsid w:val="00735AEA"/>
    <w:rsid w:val="0073662D"/>
    <w:rsid w:val="00746380"/>
    <w:rsid w:val="007731E7"/>
    <w:rsid w:val="00773D05"/>
    <w:rsid w:val="00777A03"/>
    <w:rsid w:val="00790D29"/>
    <w:rsid w:val="00797E09"/>
    <w:rsid w:val="007B0BE3"/>
    <w:rsid w:val="007B46E5"/>
    <w:rsid w:val="007E1307"/>
    <w:rsid w:val="00810012"/>
    <w:rsid w:val="00854E40"/>
    <w:rsid w:val="0088653D"/>
    <w:rsid w:val="009144ED"/>
    <w:rsid w:val="00984D92"/>
    <w:rsid w:val="00A71477"/>
    <w:rsid w:val="00A82BE4"/>
    <w:rsid w:val="00AA7AE5"/>
    <w:rsid w:val="00AB0AF9"/>
    <w:rsid w:val="00AB2EB5"/>
    <w:rsid w:val="00AB5F9E"/>
    <w:rsid w:val="00AE2C64"/>
    <w:rsid w:val="00B73E6A"/>
    <w:rsid w:val="00B75B6C"/>
    <w:rsid w:val="00B80F38"/>
    <w:rsid w:val="00B83ECF"/>
    <w:rsid w:val="00BB4465"/>
    <w:rsid w:val="00BC055E"/>
    <w:rsid w:val="00BD4717"/>
    <w:rsid w:val="00C4660D"/>
    <w:rsid w:val="00C47ACA"/>
    <w:rsid w:val="00C51797"/>
    <w:rsid w:val="00C60492"/>
    <w:rsid w:val="00CB76D1"/>
    <w:rsid w:val="00CD1245"/>
    <w:rsid w:val="00D8422B"/>
    <w:rsid w:val="00D9071C"/>
    <w:rsid w:val="00D97BD8"/>
    <w:rsid w:val="00D97D5E"/>
    <w:rsid w:val="00DC6A68"/>
    <w:rsid w:val="00DD0F75"/>
    <w:rsid w:val="00E06D42"/>
    <w:rsid w:val="00E303E8"/>
    <w:rsid w:val="00E373DF"/>
    <w:rsid w:val="00E5237C"/>
    <w:rsid w:val="00E76BE6"/>
    <w:rsid w:val="00F012C9"/>
    <w:rsid w:val="00F4784B"/>
    <w:rsid w:val="00F55F4D"/>
    <w:rsid w:val="00F60B07"/>
    <w:rsid w:val="00F638DA"/>
    <w:rsid w:val="00F876D2"/>
    <w:rsid w:val="00FC04C9"/>
    <w:rsid w:val="00FC6790"/>
    <w:rsid w:val="00FE7DA6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8</cp:revision>
  <cp:lastPrinted>2023-02-14T16:43:00Z</cp:lastPrinted>
  <dcterms:created xsi:type="dcterms:W3CDTF">2024-02-26T11:15:00Z</dcterms:created>
  <dcterms:modified xsi:type="dcterms:W3CDTF">2024-02-27T08:37:00Z</dcterms:modified>
  <cp:category/>
</cp:coreProperties>
</file>