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E06C2" w14:textId="0FA6A4E0" w:rsidR="00273843" w:rsidRDefault="00000000">
      <w:pPr>
        <w:spacing w:beforeAutospacing="1" w:afterAutospacing="1" w:line="240" w:lineRule="auto"/>
        <w:contextualSpacing/>
        <w:jc w:val="both"/>
        <w:rPr>
          <w:rFonts w:ascii="Barlow" w:hAnsi="Barlow" w:cstheme="minorHAnsi"/>
          <w:b/>
          <w:spacing w:val="4"/>
          <w:lang w:val="it-IT"/>
        </w:rPr>
      </w:pPr>
      <w:r>
        <w:rPr>
          <w:rFonts w:ascii="Barlow" w:hAnsi="Barlow" w:cstheme="minorHAnsi"/>
          <w:b/>
          <w:color w:val="008375"/>
          <w:lang w:val="it-IT"/>
        </w:rPr>
        <w:t>Comunicato stampa - Prodotto</w:t>
      </w:r>
      <w:r>
        <w:rPr>
          <w:rFonts w:ascii="Barlow" w:hAnsi="Barlow" w:cstheme="minorHAnsi"/>
          <w:b/>
          <w:spacing w:val="4"/>
          <w:lang w:val="it-IT"/>
        </w:rPr>
        <w:tab/>
      </w:r>
      <w:r>
        <w:rPr>
          <w:rFonts w:ascii="Barlow" w:hAnsi="Barlow" w:cstheme="minorHAnsi"/>
          <w:b/>
          <w:spacing w:val="4"/>
          <w:lang w:val="it-IT"/>
        </w:rPr>
        <w:tab/>
      </w:r>
      <w:r>
        <w:rPr>
          <w:rFonts w:ascii="Barlow" w:hAnsi="Barlow" w:cstheme="minorHAnsi"/>
          <w:b/>
          <w:spacing w:val="4"/>
          <w:lang w:val="it-IT"/>
        </w:rPr>
        <w:tab/>
      </w:r>
      <w:r>
        <w:rPr>
          <w:rFonts w:ascii="Barlow" w:hAnsi="Barlow" w:cstheme="minorHAnsi"/>
          <w:b/>
          <w:spacing w:val="4"/>
          <w:lang w:val="it-IT"/>
        </w:rPr>
        <w:tab/>
      </w:r>
      <w:r>
        <w:rPr>
          <w:rFonts w:ascii="Barlow" w:hAnsi="Barlow" w:cstheme="minorHAnsi"/>
          <w:b/>
          <w:spacing w:val="4"/>
          <w:lang w:val="it-IT"/>
        </w:rPr>
        <w:tab/>
      </w:r>
      <w:r>
        <w:rPr>
          <w:rFonts w:ascii="Barlow" w:hAnsi="Barlow" w:cstheme="minorHAnsi"/>
          <w:b/>
          <w:spacing w:val="4"/>
          <w:lang w:val="it-IT"/>
        </w:rPr>
        <w:tab/>
        <w:t xml:space="preserve">              Storo (TN), </w:t>
      </w:r>
      <w:r w:rsidR="006B11A3">
        <w:rPr>
          <w:rFonts w:ascii="Barlow" w:hAnsi="Barlow" w:cstheme="minorHAnsi"/>
          <w:b/>
          <w:spacing w:val="4"/>
          <w:lang w:val="it-IT"/>
        </w:rPr>
        <w:t>31 maggio</w:t>
      </w:r>
      <w:r>
        <w:rPr>
          <w:rFonts w:ascii="Barlow" w:hAnsi="Barlow" w:cstheme="minorHAnsi"/>
          <w:b/>
          <w:spacing w:val="4"/>
          <w:lang w:val="it-IT"/>
        </w:rPr>
        <w:t xml:space="preserve"> 2024</w:t>
      </w:r>
      <w:bookmarkStart w:id="0" w:name="navigation"/>
      <w:bookmarkEnd w:id="0"/>
    </w:p>
    <w:p w14:paraId="4EB62781" w14:textId="77777777" w:rsidR="00273843" w:rsidRPr="006B11A3" w:rsidRDefault="00273843" w:rsidP="006B11A3">
      <w:pPr>
        <w:spacing w:before="100" w:beforeAutospacing="1" w:after="100" w:afterAutospacing="1" w:line="240" w:lineRule="auto"/>
        <w:contextualSpacing/>
        <w:jc w:val="both"/>
        <w:rPr>
          <w:rFonts w:ascii="Barlow" w:hAnsi="Barlow" w:cstheme="minorHAnsi"/>
          <w:b/>
          <w:color w:val="008375"/>
          <w:sz w:val="24"/>
          <w:szCs w:val="24"/>
          <w:lang w:val="it-IT"/>
        </w:rPr>
      </w:pPr>
    </w:p>
    <w:p w14:paraId="330DB8D2" w14:textId="77777777" w:rsidR="006B11A3" w:rsidRPr="00BE7B7F" w:rsidRDefault="006B11A3" w:rsidP="006B11A3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b/>
          <w:bCs/>
          <w:sz w:val="28"/>
          <w:szCs w:val="28"/>
          <w:lang w:val="it-IT"/>
        </w:rPr>
      </w:pPr>
      <w:r w:rsidRPr="00BE7B7F">
        <w:rPr>
          <w:rFonts w:ascii="Barlow" w:hAnsi="Barlow"/>
          <w:b/>
          <w:bCs/>
          <w:sz w:val="28"/>
          <w:szCs w:val="28"/>
          <w:lang w:val="it-IT"/>
        </w:rPr>
        <w:t>INNOVA PRESENTA DUCTO THIN.</w:t>
      </w:r>
    </w:p>
    <w:p w14:paraId="25BDCCDA" w14:textId="2E311F40" w:rsidR="006B11A3" w:rsidRPr="00BE7B7F" w:rsidRDefault="006B11A3" w:rsidP="006B11A3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b/>
          <w:bCs/>
          <w:sz w:val="28"/>
          <w:szCs w:val="28"/>
          <w:lang w:val="it-IT"/>
        </w:rPr>
      </w:pPr>
      <w:r w:rsidRPr="00BE7B7F">
        <w:rPr>
          <w:rFonts w:ascii="Barlow" w:hAnsi="Barlow"/>
          <w:b/>
          <w:bCs/>
          <w:sz w:val="28"/>
          <w:szCs w:val="28"/>
          <w:lang w:val="it-IT"/>
        </w:rPr>
        <w:t xml:space="preserve">I FANCOIL INVISIBILI PER IL </w:t>
      </w:r>
      <w:r w:rsidRPr="00BE7B7F">
        <w:rPr>
          <w:rFonts w:ascii="Barlow" w:hAnsi="Barlow"/>
          <w:b/>
          <w:bCs/>
          <w:sz w:val="28"/>
          <w:szCs w:val="28"/>
          <w:lang w:val="it-IT"/>
        </w:rPr>
        <w:t>MASSIMO BENESSERE</w:t>
      </w:r>
      <w:r w:rsidRPr="00BE7B7F">
        <w:rPr>
          <w:rFonts w:ascii="Barlow" w:hAnsi="Barlow"/>
          <w:b/>
          <w:bCs/>
          <w:sz w:val="28"/>
          <w:szCs w:val="28"/>
          <w:lang w:val="it-IT"/>
        </w:rPr>
        <w:t>!</w:t>
      </w:r>
    </w:p>
    <w:p w14:paraId="7D6881F0" w14:textId="77777777" w:rsidR="006B11A3" w:rsidRPr="006B11A3" w:rsidRDefault="006B11A3" w:rsidP="006B11A3">
      <w:pPr>
        <w:spacing w:before="100" w:beforeAutospacing="1" w:after="100" w:afterAutospacing="1" w:line="240" w:lineRule="auto"/>
        <w:contextualSpacing/>
        <w:jc w:val="both"/>
        <w:rPr>
          <w:rFonts w:ascii="Barlow" w:eastAsia="F0" w:hAnsi="Barlow"/>
          <w:sz w:val="24"/>
          <w:szCs w:val="24"/>
          <w:lang w:val="it-IT"/>
        </w:rPr>
      </w:pPr>
    </w:p>
    <w:p w14:paraId="2D4DBD9D" w14:textId="6A6FA642" w:rsidR="006B11A3" w:rsidRPr="006B11A3" w:rsidRDefault="006B11A3" w:rsidP="006B11A3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sz w:val="24"/>
          <w:szCs w:val="24"/>
          <w:lang w:val="it-IT"/>
        </w:rPr>
      </w:pPr>
      <w:r w:rsidRPr="00CA6DE7">
        <w:rPr>
          <w:rFonts w:ascii="Barlow" w:eastAsia="F0" w:hAnsi="Barlow"/>
          <w:b/>
          <w:bCs/>
          <w:i/>
          <w:iCs/>
          <w:sz w:val="24"/>
          <w:szCs w:val="24"/>
          <w:lang w:val="it-IT"/>
        </w:rPr>
        <w:t>THIN</w:t>
      </w:r>
      <w:r>
        <w:rPr>
          <w:rFonts w:ascii="Barlow" w:eastAsia="F0" w:hAnsi="Barlow"/>
          <w:i/>
          <w:iCs/>
          <w:sz w:val="24"/>
          <w:szCs w:val="24"/>
          <w:lang w:val="it-IT"/>
        </w:rPr>
        <w:t xml:space="preserve"> è la nuova </w:t>
      </w:r>
      <w:r w:rsidRPr="006B11A3">
        <w:rPr>
          <w:rFonts w:ascii="Barlow" w:eastAsia="F0" w:hAnsi="Barlow"/>
          <w:i/>
          <w:iCs/>
          <w:sz w:val="24"/>
          <w:szCs w:val="24"/>
          <w:lang w:val="it-IT"/>
        </w:rPr>
        <w:t xml:space="preserve">versione ribassata </w:t>
      </w:r>
      <w:r>
        <w:rPr>
          <w:rFonts w:ascii="Barlow" w:eastAsia="F0" w:hAnsi="Barlow"/>
          <w:i/>
          <w:iCs/>
          <w:sz w:val="24"/>
          <w:szCs w:val="24"/>
          <w:lang w:val="it-IT"/>
        </w:rPr>
        <w:t>del</w:t>
      </w:r>
      <w:r w:rsidRPr="006B11A3">
        <w:rPr>
          <w:rFonts w:ascii="Barlow" w:eastAsia="F0" w:hAnsi="Barlow"/>
          <w:i/>
          <w:iCs/>
          <w:sz w:val="24"/>
          <w:szCs w:val="24"/>
          <w:lang w:val="it-IT"/>
        </w:rPr>
        <w:t>la gamma di fancoil</w:t>
      </w:r>
      <w:r w:rsidRPr="006B11A3">
        <w:rPr>
          <w:rFonts w:ascii="Barlow" w:eastAsia="F0" w:hAnsi="Barlow"/>
          <w:i/>
          <w:iCs/>
          <w:sz w:val="24"/>
          <w:szCs w:val="24"/>
          <w:lang w:val="it-IT"/>
        </w:rPr>
        <w:t xml:space="preserve"> ad altissima efficienza </w:t>
      </w:r>
      <w:r w:rsidRPr="00CA6DE7">
        <w:rPr>
          <w:rFonts w:ascii="Barlow" w:eastAsia="F0" w:hAnsi="Barlow"/>
          <w:b/>
          <w:bCs/>
          <w:i/>
          <w:iCs/>
          <w:sz w:val="24"/>
          <w:szCs w:val="24"/>
          <w:lang w:val="it-IT"/>
        </w:rPr>
        <w:t>DUCTO</w:t>
      </w:r>
      <w:r>
        <w:rPr>
          <w:rFonts w:ascii="Barlow" w:eastAsia="F0" w:hAnsi="Barlow"/>
          <w:i/>
          <w:iCs/>
          <w:sz w:val="24"/>
          <w:szCs w:val="24"/>
          <w:lang w:val="it-IT"/>
        </w:rPr>
        <w:t xml:space="preserve"> </w:t>
      </w:r>
      <w:r w:rsidRPr="006B11A3">
        <w:rPr>
          <w:rFonts w:ascii="Barlow" w:eastAsia="F0" w:hAnsi="Barlow"/>
          <w:i/>
          <w:iCs/>
          <w:sz w:val="24"/>
          <w:szCs w:val="24"/>
          <w:lang w:val="it-IT"/>
        </w:rPr>
        <w:t>che offre</w:t>
      </w:r>
      <w:r w:rsidRPr="006B11A3">
        <w:rPr>
          <w:rFonts w:ascii="Barlow" w:eastAsia="F0" w:hAnsi="Barlow"/>
          <w:i/>
          <w:iCs/>
          <w:sz w:val="24"/>
          <w:szCs w:val="24"/>
          <w:lang w:val="it-IT"/>
        </w:rPr>
        <w:t xml:space="preserve"> il miglior comfort in ogni condizione</w:t>
      </w:r>
      <w:r>
        <w:rPr>
          <w:rFonts w:ascii="Barlow" w:eastAsia="F0" w:hAnsi="Barlow"/>
          <w:i/>
          <w:iCs/>
          <w:sz w:val="24"/>
          <w:szCs w:val="24"/>
          <w:lang w:val="it-IT"/>
        </w:rPr>
        <w:t>.</w:t>
      </w:r>
    </w:p>
    <w:p w14:paraId="1A6FF964" w14:textId="77777777" w:rsidR="006B11A3" w:rsidRPr="006B11A3" w:rsidRDefault="006B11A3" w:rsidP="006B11A3">
      <w:pPr>
        <w:spacing w:before="100" w:beforeAutospacing="1" w:after="100" w:afterAutospacing="1" w:line="240" w:lineRule="auto"/>
        <w:contextualSpacing/>
        <w:jc w:val="both"/>
        <w:rPr>
          <w:rFonts w:ascii="Barlow" w:eastAsia="F0" w:hAnsi="Barlow"/>
          <w:sz w:val="24"/>
          <w:szCs w:val="24"/>
          <w:lang w:val="it-IT"/>
        </w:rPr>
      </w:pPr>
    </w:p>
    <w:p w14:paraId="252AD284" w14:textId="759AE051" w:rsidR="006B11A3" w:rsidRDefault="006B11A3" w:rsidP="006B11A3">
      <w:pPr>
        <w:spacing w:before="100" w:beforeAutospacing="1" w:after="100" w:afterAutospacing="1" w:line="240" w:lineRule="auto"/>
        <w:contextualSpacing/>
        <w:jc w:val="both"/>
        <w:rPr>
          <w:rFonts w:ascii="Barlow" w:eastAsia="F0" w:hAnsi="Barlow"/>
          <w:sz w:val="24"/>
          <w:szCs w:val="24"/>
          <w:lang w:val="it-IT"/>
        </w:rPr>
      </w:pPr>
      <w:r w:rsidRPr="00CA6DE7">
        <w:rPr>
          <w:rFonts w:ascii="Barlow" w:eastAsia="F0" w:hAnsi="Barlow"/>
          <w:b/>
          <w:bCs/>
          <w:sz w:val="24"/>
          <w:szCs w:val="24"/>
          <w:lang w:val="it-IT"/>
        </w:rPr>
        <w:t>DUCTO di INNOVA</w:t>
      </w:r>
      <w:r w:rsidRPr="006B11A3">
        <w:rPr>
          <w:rFonts w:ascii="Barlow" w:eastAsia="F0" w:hAnsi="Barlow"/>
          <w:sz w:val="24"/>
          <w:szCs w:val="24"/>
          <w:lang w:val="it-IT"/>
        </w:rPr>
        <w:t xml:space="preserve"> è il fancoil da incasso </w:t>
      </w:r>
      <w:r w:rsidRPr="006B11A3">
        <w:rPr>
          <w:rFonts w:ascii="Barlow" w:eastAsia="F0" w:hAnsi="Barlow"/>
          <w:sz w:val="24"/>
          <w:szCs w:val="24"/>
          <w:lang w:val="it-IT"/>
        </w:rPr>
        <w:t xml:space="preserve">adatto </w:t>
      </w:r>
      <w:r>
        <w:rPr>
          <w:rFonts w:ascii="Barlow" w:eastAsia="F0" w:hAnsi="Barlow"/>
          <w:sz w:val="24"/>
          <w:szCs w:val="24"/>
          <w:lang w:val="it-IT"/>
        </w:rPr>
        <w:t>sia ne</w:t>
      </w:r>
      <w:r w:rsidRPr="006B11A3">
        <w:rPr>
          <w:rFonts w:ascii="Barlow" w:eastAsia="F0" w:hAnsi="Barlow"/>
          <w:sz w:val="24"/>
          <w:szCs w:val="24"/>
          <w:lang w:val="it-IT"/>
        </w:rPr>
        <w:t>lle nuove costruzioni</w:t>
      </w:r>
      <w:r>
        <w:rPr>
          <w:rFonts w:ascii="Barlow" w:eastAsia="F0" w:hAnsi="Barlow"/>
          <w:sz w:val="24"/>
          <w:szCs w:val="24"/>
          <w:lang w:val="it-IT"/>
        </w:rPr>
        <w:t xml:space="preserve">, sia negli </w:t>
      </w:r>
      <w:r w:rsidRPr="006B11A3">
        <w:rPr>
          <w:rFonts w:ascii="Barlow" w:eastAsia="F0" w:hAnsi="Barlow"/>
          <w:sz w:val="24"/>
          <w:szCs w:val="24"/>
          <w:lang w:val="it-IT"/>
        </w:rPr>
        <w:t>interventi di riqualificazione</w:t>
      </w:r>
      <w:r>
        <w:rPr>
          <w:rFonts w:ascii="Barlow" w:eastAsia="F0" w:hAnsi="Barlow"/>
          <w:sz w:val="24"/>
          <w:szCs w:val="24"/>
          <w:lang w:val="it-IT"/>
        </w:rPr>
        <w:t xml:space="preserve"> che,</w:t>
      </w:r>
      <w:r w:rsidRPr="006B11A3">
        <w:rPr>
          <w:rFonts w:ascii="Barlow" w:eastAsia="F0" w:hAnsi="Barlow"/>
          <w:sz w:val="24"/>
          <w:szCs w:val="24"/>
          <w:lang w:val="it-IT"/>
        </w:rPr>
        <w:t xml:space="preserve"> grazie </w:t>
      </w:r>
      <w:r>
        <w:rPr>
          <w:rFonts w:ascii="Barlow" w:eastAsia="F0" w:hAnsi="Barlow"/>
          <w:sz w:val="24"/>
          <w:szCs w:val="24"/>
          <w:lang w:val="it-IT"/>
        </w:rPr>
        <w:t>ad un accurato lavoro di progettazione e ingegnerizzazione, è da oggi disponibile, in tutte le sue versioni e potenze, n</w:t>
      </w:r>
      <w:r w:rsidRPr="006B11A3">
        <w:rPr>
          <w:rFonts w:ascii="Barlow" w:eastAsia="F0" w:hAnsi="Barlow"/>
          <w:sz w:val="24"/>
          <w:szCs w:val="24"/>
          <w:lang w:val="it-IT"/>
        </w:rPr>
        <w:t xml:space="preserve">ella nuova versione </w:t>
      </w:r>
      <w:r w:rsidRPr="00CA6DE7">
        <w:rPr>
          <w:rFonts w:ascii="Barlow" w:eastAsia="F0" w:hAnsi="Barlow"/>
          <w:b/>
          <w:bCs/>
          <w:sz w:val="24"/>
          <w:szCs w:val="24"/>
          <w:lang w:val="it-IT"/>
        </w:rPr>
        <w:t xml:space="preserve">DUCTO </w:t>
      </w:r>
      <w:r w:rsidRPr="00CA6DE7">
        <w:rPr>
          <w:rFonts w:ascii="Barlow" w:eastAsia="F0" w:hAnsi="Barlow"/>
          <w:b/>
          <w:bCs/>
          <w:sz w:val="24"/>
          <w:szCs w:val="24"/>
          <w:lang w:val="it-IT"/>
        </w:rPr>
        <w:t>THIN</w:t>
      </w:r>
      <w:r>
        <w:rPr>
          <w:rFonts w:ascii="Barlow" w:eastAsia="F0" w:hAnsi="Barlow"/>
          <w:sz w:val="24"/>
          <w:szCs w:val="24"/>
          <w:lang w:val="it-IT"/>
        </w:rPr>
        <w:t xml:space="preserve"> di</w:t>
      </w:r>
      <w:r w:rsidRPr="006B11A3">
        <w:rPr>
          <w:rFonts w:ascii="Barlow" w:eastAsia="F0" w:hAnsi="Barlow"/>
          <w:sz w:val="24"/>
          <w:szCs w:val="24"/>
          <w:lang w:val="it-IT"/>
        </w:rPr>
        <w:t xml:space="preserve"> sol</w:t>
      </w:r>
      <w:r>
        <w:rPr>
          <w:rFonts w:ascii="Barlow" w:eastAsia="F0" w:hAnsi="Barlow"/>
          <w:sz w:val="24"/>
          <w:szCs w:val="24"/>
          <w:lang w:val="it-IT"/>
        </w:rPr>
        <w:t>i</w:t>
      </w:r>
      <w:r w:rsidRPr="006B11A3">
        <w:rPr>
          <w:rFonts w:ascii="Barlow" w:eastAsia="F0" w:hAnsi="Barlow"/>
          <w:sz w:val="24"/>
          <w:szCs w:val="24"/>
          <w:lang w:val="it-IT"/>
        </w:rPr>
        <w:t xml:space="preserve"> 185 mm di spessore (invece dei 240 mm della </w:t>
      </w:r>
      <w:r w:rsidRPr="006B11A3">
        <w:rPr>
          <w:rFonts w:ascii="Barlow" w:eastAsia="F0" w:hAnsi="Barlow"/>
          <w:sz w:val="24"/>
          <w:szCs w:val="24"/>
          <w:lang w:val="it-IT"/>
        </w:rPr>
        <w:t>linea</w:t>
      </w:r>
      <w:r w:rsidRPr="006B11A3">
        <w:rPr>
          <w:rFonts w:ascii="Barlow" w:eastAsia="F0" w:hAnsi="Barlow"/>
          <w:sz w:val="24"/>
          <w:szCs w:val="24"/>
          <w:lang w:val="it-IT"/>
        </w:rPr>
        <w:t xml:space="preserve"> classica)!</w:t>
      </w:r>
    </w:p>
    <w:p w14:paraId="48B3ADCD" w14:textId="77777777" w:rsidR="006B11A3" w:rsidRPr="006B11A3" w:rsidRDefault="006B11A3" w:rsidP="006B11A3">
      <w:pPr>
        <w:spacing w:before="100" w:beforeAutospacing="1" w:after="100" w:afterAutospacing="1" w:line="240" w:lineRule="auto"/>
        <w:contextualSpacing/>
        <w:jc w:val="both"/>
        <w:rPr>
          <w:rFonts w:ascii="Barlow" w:eastAsia="F0" w:hAnsi="Barlow"/>
          <w:sz w:val="24"/>
          <w:szCs w:val="24"/>
          <w:lang w:val="it-IT"/>
        </w:rPr>
      </w:pPr>
    </w:p>
    <w:p w14:paraId="301F805E" w14:textId="28FA0DA0" w:rsidR="006B11A3" w:rsidRPr="006B11A3" w:rsidRDefault="006B11A3" w:rsidP="006B11A3">
      <w:pPr>
        <w:spacing w:before="100" w:beforeAutospacing="1" w:after="100" w:afterAutospacing="1" w:line="240" w:lineRule="auto"/>
        <w:contextualSpacing/>
        <w:jc w:val="both"/>
        <w:rPr>
          <w:rFonts w:ascii="Barlow" w:eastAsia="F0" w:hAnsi="Barlow"/>
          <w:sz w:val="24"/>
          <w:szCs w:val="24"/>
          <w:lang w:val="it-IT"/>
        </w:rPr>
      </w:pPr>
      <w:r w:rsidRPr="006B11A3">
        <w:rPr>
          <w:rFonts w:ascii="Barlow" w:eastAsia="F0" w:hAnsi="Barlow"/>
          <w:sz w:val="24"/>
          <w:szCs w:val="24"/>
          <w:lang w:val="it-IT"/>
        </w:rPr>
        <w:t>In inverno come in estate</w:t>
      </w:r>
      <w:r>
        <w:rPr>
          <w:rFonts w:ascii="Barlow" w:eastAsia="F0" w:hAnsi="Barlow"/>
          <w:sz w:val="24"/>
          <w:szCs w:val="24"/>
          <w:lang w:val="it-IT"/>
        </w:rPr>
        <w:t>,</w:t>
      </w:r>
      <w:r w:rsidRPr="006B11A3">
        <w:rPr>
          <w:rFonts w:ascii="Barlow" w:eastAsia="F0" w:hAnsi="Barlow"/>
          <w:sz w:val="24"/>
          <w:szCs w:val="24"/>
          <w:lang w:val="it-IT"/>
        </w:rPr>
        <w:t xml:space="preserve"> i fancoils </w:t>
      </w:r>
      <w:r w:rsidRPr="00CA6DE7">
        <w:rPr>
          <w:rFonts w:ascii="Barlow" w:eastAsia="F0" w:hAnsi="Barlow"/>
          <w:b/>
          <w:bCs/>
          <w:sz w:val="24"/>
          <w:szCs w:val="24"/>
          <w:lang w:val="it-IT"/>
        </w:rPr>
        <w:t xml:space="preserve">DUCTO </w:t>
      </w:r>
      <w:r w:rsidRPr="00CA6DE7">
        <w:rPr>
          <w:rFonts w:ascii="Barlow" w:eastAsia="F0" w:hAnsi="Barlow"/>
          <w:b/>
          <w:bCs/>
          <w:sz w:val="24"/>
          <w:szCs w:val="24"/>
          <w:lang w:val="it-IT"/>
        </w:rPr>
        <w:t>THIN</w:t>
      </w:r>
      <w:r>
        <w:rPr>
          <w:rFonts w:ascii="Barlow" w:eastAsia="F0" w:hAnsi="Barlow"/>
          <w:sz w:val="24"/>
          <w:szCs w:val="24"/>
          <w:lang w:val="it-IT"/>
        </w:rPr>
        <w:t xml:space="preserve"> </w:t>
      </w:r>
      <w:r w:rsidRPr="006B11A3">
        <w:rPr>
          <w:rFonts w:ascii="Barlow" w:eastAsia="F0" w:hAnsi="Barlow"/>
          <w:sz w:val="24"/>
          <w:szCs w:val="24"/>
          <w:lang w:val="it-IT"/>
        </w:rPr>
        <w:t>emett</w:t>
      </w:r>
      <w:r>
        <w:rPr>
          <w:rFonts w:ascii="Barlow" w:eastAsia="F0" w:hAnsi="Barlow"/>
          <w:sz w:val="24"/>
          <w:szCs w:val="24"/>
          <w:lang w:val="it-IT"/>
        </w:rPr>
        <w:t>ono</w:t>
      </w:r>
      <w:r w:rsidRPr="006B11A3">
        <w:rPr>
          <w:rFonts w:ascii="Barlow" w:eastAsia="F0" w:hAnsi="Barlow"/>
          <w:sz w:val="24"/>
          <w:szCs w:val="24"/>
          <w:lang w:val="it-IT"/>
        </w:rPr>
        <w:t xml:space="preserve"> u</w:t>
      </w:r>
      <w:r w:rsidRPr="006B11A3">
        <w:rPr>
          <w:rFonts w:ascii="Barlow" w:eastAsia="F0" w:hAnsi="Barlow"/>
          <w:sz w:val="24"/>
          <w:szCs w:val="24"/>
          <w:lang w:val="it-IT"/>
        </w:rPr>
        <w:t xml:space="preserve">n flusso d’aria a velocità variabile </w:t>
      </w:r>
      <w:r>
        <w:rPr>
          <w:rFonts w:ascii="Barlow" w:eastAsia="F0" w:hAnsi="Barlow"/>
          <w:sz w:val="24"/>
          <w:szCs w:val="24"/>
          <w:lang w:val="it-IT"/>
        </w:rPr>
        <w:t xml:space="preserve">per </w:t>
      </w:r>
      <w:r w:rsidRPr="006B11A3">
        <w:rPr>
          <w:rFonts w:ascii="Barlow" w:eastAsia="F0" w:hAnsi="Barlow"/>
          <w:sz w:val="24"/>
          <w:szCs w:val="24"/>
          <w:lang w:val="it-IT"/>
        </w:rPr>
        <w:t>risponde</w:t>
      </w:r>
      <w:r>
        <w:rPr>
          <w:rFonts w:ascii="Barlow" w:eastAsia="F0" w:hAnsi="Barlow"/>
          <w:sz w:val="24"/>
          <w:szCs w:val="24"/>
          <w:lang w:val="it-IT"/>
        </w:rPr>
        <w:t>re</w:t>
      </w:r>
      <w:r w:rsidRPr="006B11A3">
        <w:rPr>
          <w:rFonts w:ascii="Barlow" w:eastAsia="F0" w:hAnsi="Barlow"/>
          <w:sz w:val="24"/>
          <w:szCs w:val="24"/>
          <w:lang w:val="it-IT"/>
        </w:rPr>
        <w:t xml:space="preserve"> a tutte le esigenze di </w:t>
      </w:r>
      <w:r w:rsidRPr="006B11A3">
        <w:rPr>
          <w:rFonts w:ascii="Barlow" w:eastAsia="F0" w:hAnsi="Barlow"/>
          <w:sz w:val="24"/>
          <w:szCs w:val="24"/>
          <w:lang w:val="it-IT"/>
        </w:rPr>
        <w:t>riscaldamento e raffrescamento senza alcuna interferenza visiva e sonora</w:t>
      </w:r>
      <w:r>
        <w:rPr>
          <w:rFonts w:ascii="Barlow" w:eastAsia="F0" w:hAnsi="Barlow"/>
          <w:sz w:val="24"/>
          <w:szCs w:val="24"/>
          <w:lang w:val="it-IT"/>
        </w:rPr>
        <w:t xml:space="preserve"> e rappresentano una delle soluzioni più </w:t>
      </w:r>
      <w:r w:rsidRPr="006B11A3">
        <w:rPr>
          <w:rFonts w:ascii="Barlow" w:eastAsia="F0" w:hAnsi="Barlow"/>
          <w:sz w:val="24"/>
          <w:szCs w:val="24"/>
          <w:lang w:val="it-IT"/>
        </w:rPr>
        <w:t>efficac</w:t>
      </w:r>
      <w:r>
        <w:rPr>
          <w:rFonts w:ascii="Barlow" w:eastAsia="F0" w:hAnsi="Barlow"/>
          <w:sz w:val="24"/>
          <w:szCs w:val="24"/>
          <w:lang w:val="it-IT"/>
        </w:rPr>
        <w:t>i</w:t>
      </w:r>
      <w:r w:rsidRPr="006B11A3">
        <w:rPr>
          <w:rFonts w:ascii="Barlow" w:eastAsia="F0" w:hAnsi="Barlow"/>
          <w:sz w:val="24"/>
          <w:szCs w:val="24"/>
          <w:lang w:val="it-IT"/>
        </w:rPr>
        <w:t xml:space="preserve"> per il comfort</w:t>
      </w:r>
      <w:r>
        <w:rPr>
          <w:rFonts w:ascii="Barlow" w:eastAsia="F0" w:hAnsi="Barlow"/>
          <w:sz w:val="24"/>
          <w:szCs w:val="24"/>
          <w:lang w:val="it-IT"/>
        </w:rPr>
        <w:t xml:space="preserve"> domestico</w:t>
      </w:r>
      <w:r w:rsidRPr="006B11A3">
        <w:rPr>
          <w:rFonts w:ascii="Barlow" w:eastAsia="F0" w:hAnsi="Barlow"/>
          <w:sz w:val="24"/>
          <w:szCs w:val="24"/>
          <w:lang w:val="it-IT"/>
        </w:rPr>
        <w:t>.</w:t>
      </w:r>
    </w:p>
    <w:p w14:paraId="438C6965" w14:textId="77777777" w:rsidR="006B11A3" w:rsidRPr="006B11A3" w:rsidRDefault="006B11A3" w:rsidP="006B11A3">
      <w:pPr>
        <w:spacing w:before="100" w:beforeAutospacing="1" w:after="100" w:afterAutospacing="1" w:line="240" w:lineRule="auto"/>
        <w:contextualSpacing/>
        <w:jc w:val="both"/>
        <w:rPr>
          <w:rFonts w:ascii="Barlow" w:eastAsia="F0" w:hAnsi="Barlow"/>
          <w:sz w:val="24"/>
          <w:szCs w:val="24"/>
          <w:lang w:val="it-IT"/>
        </w:rPr>
      </w:pPr>
    </w:p>
    <w:p w14:paraId="7CB419F6" w14:textId="3163C107" w:rsidR="006B11A3" w:rsidRPr="006B11A3" w:rsidRDefault="006B11A3" w:rsidP="006B11A3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sz w:val="24"/>
          <w:szCs w:val="24"/>
          <w:lang w:val="it-IT"/>
        </w:rPr>
      </w:pPr>
      <w:r w:rsidRPr="00CA6DE7">
        <w:rPr>
          <w:rFonts w:ascii="Barlow" w:eastAsia="F0" w:hAnsi="Barlow"/>
          <w:b/>
          <w:bCs/>
          <w:sz w:val="24"/>
          <w:szCs w:val="24"/>
          <w:lang w:val="it-IT"/>
        </w:rPr>
        <w:t xml:space="preserve">DUCTO </w:t>
      </w:r>
      <w:r w:rsidR="00506042" w:rsidRPr="00CA6DE7">
        <w:rPr>
          <w:rFonts w:ascii="Barlow" w:eastAsia="F0" w:hAnsi="Barlow"/>
          <w:b/>
          <w:bCs/>
          <w:sz w:val="24"/>
          <w:szCs w:val="24"/>
          <w:lang w:val="it-IT"/>
        </w:rPr>
        <w:t xml:space="preserve">THIN </w:t>
      </w:r>
      <w:r w:rsidRPr="00CA6DE7">
        <w:rPr>
          <w:rFonts w:ascii="Barlow" w:eastAsia="F0" w:hAnsi="Barlow"/>
          <w:b/>
          <w:bCs/>
          <w:sz w:val="24"/>
          <w:szCs w:val="24"/>
          <w:lang w:val="it-IT"/>
        </w:rPr>
        <w:t>di INNOVA</w:t>
      </w:r>
      <w:r w:rsidRPr="006B11A3">
        <w:rPr>
          <w:rFonts w:ascii="Barlow" w:eastAsia="F0" w:hAnsi="Barlow"/>
          <w:sz w:val="24"/>
          <w:szCs w:val="24"/>
          <w:lang w:val="it-IT"/>
        </w:rPr>
        <w:t xml:space="preserve"> è un </w:t>
      </w:r>
      <w:r w:rsidRPr="006B11A3">
        <w:rPr>
          <w:rFonts w:ascii="Barlow" w:eastAsia="F0" w:hAnsi="Barlow"/>
          <w:sz w:val="24"/>
          <w:szCs w:val="24"/>
          <w:lang w:val="it-IT"/>
        </w:rPr>
        <w:t>terminal</w:t>
      </w:r>
      <w:r w:rsidRPr="006B11A3">
        <w:rPr>
          <w:rFonts w:ascii="Barlow" w:eastAsia="F0" w:hAnsi="Barlow"/>
          <w:sz w:val="24"/>
          <w:szCs w:val="24"/>
          <w:lang w:val="it-IT"/>
        </w:rPr>
        <w:t>e</w:t>
      </w:r>
      <w:r w:rsidRPr="006B11A3">
        <w:rPr>
          <w:rFonts w:ascii="Barlow" w:eastAsia="F0" w:hAnsi="Barlow"/>
          <w:sz w:val="24"/>
          <w:szCs w:val="24"/>
          <w:lang w:val="it-IT"/>
        </w:rPr>
        <w:t xml:space="preserve"> con una ridotta inerzia termica, in grado di potare rapidamente alla corretta temperatura ambienti anche molto estesi, operando al contempo un’efficace filtrazione dell’aria. Il funzionamento è semplice: una batteria riscalda o raffresca l’aria, diffusa </w:t>
      </w:r>
      <w:r>
        <w:rPr>
          <w:rFonts w:ascii="Barlow" w:eastAsia="F0" w:hAnsi="Barlow"/>
          <w:sz w:val="24"/>
          <w:szCs w:val="24"/>
          <w:lang w:val="it-IT"/>
        </w:rPr>
        <w:t>i</w:t>
      </w:r>
      <w:r w:rsidRPr="006B11A3">
        <w:rPr>
          <w:rFonts w:ascii="Barlow" w:eastAsia="F0" w:hAnsi="Barlow"/>
          <w:sz w:val="24"/>
          <w:szCs w:val="24"/>
          <w:lang w:val="it-IT"/>
        </w:rPr>
        <w:t>n ambiente da un ventilatore.</w:t>
      </w:r>
    </w:p>
    <w:p w14:paraId="2454DD24" w14:textId="77777777" w:rsidR="006B11A3" w:rsidRPr="006B11A3" w:rsidRDefault="006B11A3" w:rsidP="006B11A3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sz w:val="24"/>
          <w:szCs w:val="24"/>
          <w:lang w:val="it-IT"/>
        </w:rPr>
      </w:pPr>
    </w:p>
    <w:p w14:paraId="66B481C5" w14:textId="11B0E2B4" w:rsidR="006B11A3" w:rsidRPr="006B11A3" w:rsidRDefault="006B11A3" w:rsidP="006B11A3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sz w:val="24"/>
          <w:szCs w:val="24"/>
          <w:lang w:val="it-IT"/>
        </w:rPr>
      </w:pPr>
      <w:r w:rsidRPr="006B11A3">
        <w:rPr>
          <w:rFonts w:ascii="Barlow" w:eastAsia="F0" w:hAnsi="Barlow"/>
          <w:sz w:val="24"/>
          <w:szCs w:val="24"/>
          <w:lang w:val="it-IT"/>
        </w:rPr>
        <w:t xml:space="preserve">Che si tratti di </w:t>
      </w:r>
      <w:r w:rsidRPr="00CA6DE7">
        <w:rPr>
          <w:rFonts w:ascii="Barlow" w:eastAsia="F0" w:hAnsi="Barlow"/>
          <w:b/>
          <w:bCs/>
          <w:sz w:val="24"/>
          <w:szCs w:val="24"/>
          <w:lang w:val="it-IT"/>
        </w:rPr>
        <w:t xml:space="preserve">DUCTO </w:t>
      </w:r>
      <w:r w:rsidRPr="00CA6DE7">
        <w:rPr>
          <w:rFonts w:ascii="Barlow" w:eastAsia="F0" w:hAnsi="Barlow"/>
          <w:b/>
          <w:bCs/>
          <w:sz w:val="24"/>
          <w:szCs w:val="24"/>
          <w:lang w:val="it-IT"/>
        </w:rPr>
        <w:t>THIN</w:t>
      </w:r>
      <w:r>
        <w:rPr>
          <w:rFonts w:ascii="Barlow" w:eastAsia="F0" w:hAnsi="Barlow"/>
          <w:sz w:val="24"/>
          <w:szCs w:val="24"/>
          <w:lang w:val="it-IT"/>
        </w:rPr>
        <w:t xml:space="preserve"> </w:t>
      </w:r>
      <w:r w:rsidRPr="006B11A3">
        <w:rPr>
          <w:rFonts w:ascii="Barlow" w:eastAsia="F0" w:hAnsi="Barlow"/>
          <w:sz w:val="24"/>
          <w:szCs w:val="24"/>
          <w:lang w:val="it-IT"/>
        </w:rPr>
        <w:t xml:space="preserve">“mono zona”, per l’installazione orizzontale e verticale, o dei </w:t>
      </w:r>
      <w:r w:rsidRPr="00CA6DE7">
        <w:rPr>
          <w:rFonts w:ascii="Barlow" w:eastAsia="F0" w:hAnsi="Barlow"/>
          <w:b/>
          <w:bCs/>
          <w:sz w:val="24"/>
          <w:szCs w:val="24"/>
          <w:lang w:val="it-IT"/>
        </w:rPr>
        <w:t xml:space="preserve">DUCTO </w:t>
      </w:r>
      <w:r w:rsidRPr="00CA6DE7">
        <w:rPr>
          <w:rFonts w:ascii="Barlow" w:eastAsia="F0" w:hAnsi="Barlow"/>
          <w:b/>
          <w:bCs/>
          <w:sz w:val="24"/>
          <w:szCs w:val="24"/>
          <w:lang w:val="it-IT"/>
        </w:rPr>
        <w:t>THIN</w:t>
      </w:r>
      <w:r>
        <w:rPr>
          <w:rFonts w:ascii="Barlow" w:eastAsia="F0" w:hAnsi="Barlow"/>
          <w:sz w:val="24"/>
          <w:szCs w:val="24"/>
          <w:lang w:val="it-IT"/>
        </w:rPr>
        <w:t xml:space="preserve"> </w:t>
      </w:r>
      <w:r w:rsidR="00506042">
        <w:rPr>
          <w:rFonts w:ascii="Barlow" w:eastAsia="F0" w:hAnsi="Barlow"/>
          <w:sz w:val="24"/>
          <w:szCs w:val="24"/>
          <w:lang w:val="it-IT"/>
        </w:rPr>
        <w:t>“multi”</w:t>
      </w:r>
      <w:r w:rsidR="00506042" w:rsidRPr="006B11A3">
        <w:rPr>
          <w:rFonts w:ascii="Barlow" w:eastAsia="F0" w:hAnsi="Barlow"/>
          <w:sz w:val="24"/>
          <w:szCs w:val="24"/>
          <w:lang w:val="it-IT"/>
        </w:rPr>
        <w:t xml:space="preserve"> </w:t>
      </w:r>
      <w:r w:rsidRPr="006B11A3">
        <w:rPr>
          <w:rFonts w:ascii="Barlow" w:eastAsia="F0" w:hAnsi="Barlow"/>
          <w:sz w:val="24"/>
          <w:szCs w:val="24"/>
          <w:lang w:val="it-IT"/>
        </w:rPr>
        <w:t>canalizzati (solo orizzontali), i ventilatori centrifughi garantiscono una portata d’aria costante e silenziosa in grado di coniugare perfettamente benessere e altissima efficienza energetica, minimizzando l’impatto architettonico del sistema di climatizzazione, lasciando come unico elemento visibile una griglia a parete.</w:t>
      </w:r>
    </w:p>
    <w:p w14:paraId="35E35EA6" w14:textId="77777777" w:rsidR="006B11A3" w:rsidRPr="006B11A3" w:rsidRDefault="006B11A3" w:rsidP="006B11A3">
      <w:pPr>
        <w:spacing w:before="100" w:beforeAutospacing="1" w:after="100" w:afterAutospacing="1" w:line="240" w:lineRule="auto"/>
        <w:contextualSpacing/>
        <w:jc w:val="both"/>
        <w:rPr>
          <w:rFonts w:ascii="Barlow" w:eastAsia="F0" w:hAnsi="Barlow"/>
          <w:sz w:val="24"/>
          <w:szCs w:val="24"/>
          <w:lang w:val="it-IT"/>
        </w:rPr>
      </w:pPr>
    </w:p>
    <w:p w14:paraId="6EB2D859" w14:textId="77777777" w:rsidR="006B11A3" w:rsidRPr="006B11A3" w:rsidRDefault="006B11A3" w:rsidP="006B11A3">
      <w:pPr>
        <w:spacing w:before="100" w:beforeAutospacing="1" w:after="100" w:afterAutospacing="1" w:line="240" w:lineRule="auto"/>
        <w:contextualSpacing/>
        <w:jc w:val="both"/>
        <w:rPr>
          <w:rFonts w:ascii="Barlow" w:eastAsia="F0" w:hAnsi="Barlow"/>
          <w:sz w:val="24"/>
          <w:szCs w:val="24"/>
          <w:lang w:val="it-IT"/>
        </w:rPr>
      </w:pPr>
      <w:r w:rsidRPr="006B11A3">
        <w:rPr>
          <w:rFonts w:ascii="Barlow" w:eastAsia="F0" w:hAnsi="Barlow"/>
          <w:sz w:val="24"/>
          <w:szCs w:val="24"/>
          <w:lang w:val="it-IT"/>
        </w:rPr>
        <w:t xml:space="preserve">La scelta di un sistema mono zona o multi-zona dipende da numerosi fattori, primi fra tutti l’integrazione nell’architettura degli ambienti e, ovviamente, la tipologia impiantistica. </w:t>
      </w:r>
    </w:p>
    <w:p w14:paraId="5E22CA90" w14:textId="77777777" w:rsidR="006B11A3" w:rsidRPr="006B11A3" w:rsidRDefault="006B11A3" w:rsidP="006B11A3">
      <w:pPr>
        <w:spacing w:before="100" w:beforeAutospacing="1" w:after="100" w:afterAutospacing="1" w:line="240" w:lineRule="auto"/>
        <w:contextualSpacing/>
        <w:jc w:val="both"/>
        <w:rPr>
          <w:rFonts w:ascii="Barlow" w:eastAsia="F0" w:hAnsi="Barlow"/>
          <w:sz w:val="24"/>
          <w:szCs w:val="24"/>
          <w:lang w:val="it-IT"/>
        </w:rPr>
      </w:pPr>
    </w:p>
    <w:p w14:paraId="77C1D64B" w14:textId="682CC299" w:rsidR="006B11A3" w:rsidRPr="006B11A3" w:rsidRDefault="006B11A3" w:rsidP="006B11A3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sz w:val="24"/>
          <w:szCs w:val="24"/>
          <w:lang w:val="it-IT"/>
        </w:rPr>
      </w:pPr>
      <w:r w:rsidRPr="006B11A3">
        <w:rPr>
          <w:rFonts w:ascii="Barlow" w:eastAsia="F0" w:hAnsi="Barlow"/>
          <w:sz w:val="24"/>
          <w:szCs w:val="24"/>
          <w:lang w:val="it-IT"/>
        </w:rPr>
        <w:t xml:space="preserve">Nelle unità immobiliari di superficie contenuta, </w:t>
      </w:r>
      <w:r>
        <w:rPr>
          <w:rFonts w:ascii="Barlow" w:eastAsia="F0" w:hAnsi="Barlow"/>
          <w:sz w:val="24"/>
          <w:szCs w:val="24"/>
          <w:lang w:val="it-IT"/>
        </w:rPr>
        <w:t xml:space="preserve">con </w:t>
      </w:r>
      <w:r w:rsidRPr="006B11A3">
        <w:rPr>
          <w:rFonts w:ascii="Barlow" w:eastAsia="F0" w:hAnsi="Barlow"/>
          <w:sz w:val="24"/>
          <w:szCs w:val="24"/>
          <w:lang w:val="it-IT"/>
        </w:rPr>
        <w:t xml:space="preserve">un unico </w:t>
      </w:r>
      <w:r w:rsidRPr="00CA6DE7">
        <w:rPr>
          <w:rFonts w:ascii="Barlow" w:eastAsia="F0" w:hAnsi="Barlow"/>
          <w:b/>
          <w:bCs/>
          <w:sz w:val="24"/>
          <w:szCs w:val="24"/>
          <w:lang w:val="it-IT"/>
        </w:rPr>
        <w:t xml:space="preserve">DUCTO </w:t>
      </w:r>
      <w:r w:rsidRPr="00CA6DE7">
        <w:rPr>
          <w:rFonts w:ascii="Barlow" w:eastAsia="F0" w:hAnsi="Barlow"/>
          <w:b/>
          <w:bCs/>
          <w:sz w:val="24"/>
          <w:szCs w:val="24"/>
          <w:lang w:val="it-IT"/>
        </w:rPr>
        <w:t xml:space="preserve">THIN </w:t>
      </w:r>
      <w:r w:rsidRPr="00CA6DE7">
        <w:rPr>
          <w:rFonts w:ascii="Barlow" w:eastAsia="F0" w:hAnsi="Barlow"/>
          <w:b/>
          <w:bCs/>
          <w:sz w:val="24"/>
          <w:szCs w:val="24"/>
          <w:lang w:val="it-IT"/>
        </w:rPr>
        <w:t>MULTI</w:t>
      </w:r>
      <w:r w:rsidRPr="006B11A3">
        <w:rPr>
          <w:rFonts w:ascii="Barlow" w:eastAsia="F0" w:hAnsi="Barlow"/>
          <w:sz w:val="24"/>
          <w:szCs w:val="24"/>
          <w:lang w:val="it-IT"/>
        </w:rPr>
        <w:t xml:space="preserve"> </w:t>
      </w:r>
      <w:r>
        <w:rPr>
          <w:rFonts w:ascii="Barlow" w:eastAsia="F0" w:hAnsi="Barlow"/>
          <w:sz w:val="24"/>
          <w:szCs w:val="24"/>
          <w:lang w:val="it-IT"/>
        </w:rPr>
        <w:t>sarà possibile</w:t>
      </w:r>
      <w:r w:rsidRPr="006B11A3">
        <w:rPr>
          <w:rFonts w:ascii="Barlow" w:eastAsia="F0" w:hAnsi="Barlow"/>
          <w:sz w:val="24"/>
          <w:szCs w:val="24"/>
          <w:lang w:val="it-IT"/>
        </w:rPr>
        <w:t xml:space="preserve"> climatizzare tutti gli ambienti, mentre nel caso di spazi più ampi</w:t>
      </w:r>
      <w:r>
        <w:rPr>
          <w:rFonts w:ascii="Barlow" w:eastAsia="F0" w:hAnsi="Barlow"/>
          <w:sz w:val="24"/>
          <w:szCs w:val="24"/>
          <w:lang w:val="it-IT"/>
        </w:rPr>
        <w:t xml:space="preserve">, alcuni locali potrebbero richiedere </w:t>
      </w:r>
      <w:r w:rsidRPr="006B11A3">
        <w:rPr>
          <w:rFonts w:ascii="Barlow" w:eastAsia="F0" w:hAnsi="Barlow"/>
          <w:sz w:val="24"/>
          <w:szCs w:val="24"/>
          <w:lang w:val="it-IT"/>
        </w:rPr>
        <w:t xml:space="preserve">un proprio </w:t>
      </w:r>
      <w:r w:rsidRPr="00CA6DE7">
        <w:rPr>
          <w:rFonts w:ascii="Barlow" w:eastAsia="F0" w:hAnsi="Barlow"/>
          <w:b/>
          <w:bCs/>
          <w:sz w:val="24"/>
          <w:szCs w:val="24"/>
          <w:lang w:val="it-IT"/>
        </w:rPr>
        <w:t xml:space="preserve">DUCTO </w:t>
      </w:r>
      <w:r w:rsidRPr="00CA6DE7">
        <w:rPr>
          <w:rFonts w:ascii="Barlow" w:eastAsia="F0" w:hAnsi="Barlow"/>
          <w:b/>
          <w:bCs/>
          <w:sz w:val="24"/>
          <w:szCs w:val="24"/>
          <w:lang w:val="it-IT"/>
        </w:rPr>
        <w:t>THIN</w:t>
      </w:r>
      <w:r>
        <w:rPr>
          <w:rFonts w:ascii="Barlow" w:eastAsia="F0" w:hAnsi="Barlow"/>
          <w:sz w:val="24"/>
          <w:szCs w:val="24"/>
          <w:lang w:val="it-IT"/>
        </w:rPr>
        <w:t xml:space="preserve"> </w:t>
      </w:r>
      <w:r w:rsidRPr="006B11A3">
        <w:rPr>
          <w:rFonts w:ascii="Barlow" w:eastAsia="F0" w:hAnsi="Barlow"/>
          <w:sz w:val="24"/>
          <w:szCs w:val="24"/>
          <w:lang w:val="it-IT"/>
        </w:rPr>
        <w:t>dedicato.</w:t>
      </w:r>
    </w:p>
    <w:p w14:paraId="6246EF3C" w14:textId="77777777" w:rsidR="006B11A3" w:rsidRPr="006B11A3" w:rsidRDefault="006B11A3" w:rsidP="006B11A3">
      <w:pPr>
        <w:spacing w:before="100" w:beforeAutospacing="1" w:after="100" w:afterAutospacing="1" w:line="240" w:lineRule="auto"/>
        <w:contextualSpacing/>
        <w:jc w:val="both"/>
        <w:rPr>
          <w:rFonts w:ascii="Barlow" w:eastAsia="F0" w:hAnsi="Barlow"/>
          <w:sz w:val="24"/>
          <w:szCs w:val="24"/>
          <w:lang w:val="it-IT"/>
        </w:rPr>
      </w:pPr>
    </w:p>
    <w:p w14:paraId="5654B187" w14:textId="77777777" w:rsidR="006B11A3" w:rsidRPr="006B11A3" w:rsidRDefault="006B11A3" w:rsidP="006B11A3">
      <w:pPr>
        <w:spacing w:before="100" w:beforeAutospacing="1" w:after="100" w:afterAutospacing="1" w:line="240" w:lineRule="auto"/>
        <w:contextualSpacing/>
        <w:jc w:val="both"/>
        <w:rPr>
          <w:rFonts w:ascii="Barlow" w:eastAsia="F0" w:hAnsi="Barlow"/>
          <w:sz w:val="24"/>
          <w:szCs w:val="24"/>
          <w:lang w:val="it-IT"/>
        </w:rPr>
      </w:pPr>
      <w:r w:rsidRPr="00CA6DE7">
        <w:rPr>
          <w:rFonts w:ascii="Barlow" w:eastAsia="F0" w:hAnsi="Barlow"/>
          <w:b/>
          <w:bCs/>
          <w:sz w:val="24"/>
          <w:szCs w:val="24"/>
          <w:lang w:val="it-IT"/>
        </w:rPr>
        <w:t>DUCTO THIN</w:t>
      </w:r>
      <w:r w:rsidRPr="006B11A3">
        <w:rPr>
          <w:rFonts w:ascii="Barlow" w:eastAsia="F0" w:hAnsi="Barlow"/>
          <w:sz w:val="24"/>
          <w:szCs w:val="24"/>
          <w:lang w:val="it-IT"/>
        </w:rPr>
        <w:t xml:space="preserve"> nasce proprio con l’obiettivo di facilitare l’installazione nei controsoffitti e nelle nicchie a muro adattandosi facilmente a qualsiasi </w:t>
      </w:r>
      <w:r w:rsidRPr="006B11A3">
        <w:rPr>
          <w:rFonts w:ascii="Barlow" w:eastAsia="F0" w:hAnsi="Barlow"/>
          <w:sz w:val="24"/>
          <w:szCs w:val="24"/>
          <w:lang w:val="it-IT"/>
        </w:rPr>
        <w:t>esigenza di</w:t>
      </w:r>
      <w:r w:rsidRPr="006B11A3">
        <w:rPr>
          <w:rFonts w:ascii="Barlow" w:eastAsia="F0" w:hAnsi="Barlow"/>
          <w:sz w:val="24"/>
          <w:szCs w:val="24"/>
          <w:lang w:val="it-IT"/>
        </w:rPr>
        <w:t xml:space="preserve"> spazio e alle più diverse configurazioni</w:t>
      </w:r>
      <w:r w:rsidRPr="006B11A3">
        <w:rPr>
          <w:rFonts w:ascii="Barlow" w:eastAsia="F0" w:hAnsi="Barlow"/>
          <w:sz w:val="24"/>
          <w:szCs w:val="24"/>
          <w:lang w:val="it-IT"/>
        </w:rPr>
        <w:t xml:space="preserve"> impiantisti</w:t>
      </w:r>
      <w:r w:rsidRPr="006B11A3">
        <w:rPr>
          <w:rFonts w:ascii="Barlow" w:eastAsia="F0" w:hAnsi="Barlow"/>
          <w:sz w:val="24"/>
          <w:szCs w:val="24"/>
          <w:lang w:val="it-IT"/>
        </w:rPr>
        <w:t>che (</w:t>
      </w:r>
      <w:r w:rsidRPr="006B11A3">
        <w:rPr>
          <w:rFonts w:ascii="Barlow" w:eastAsia="F0" w:hAnsi="Barlow"/>
          <w:sz w:val="24"/>
          <w:szCs w:val="24"/>
          <w:lang w:val="it-IT"/>
        </w:rPr>
        <w:t xml:space="preserve">fino a </w:t>
      </w:r>
      <w:proofErr w:type="gramStart"/>
      <w:r w:rsidRPr="006B11A3">
        <w:rPr>
          <w:rFonts w:ascii="Barlow" w:eastAsia="F0" w:hAnsi="Barlow"/>
          <w:sz w:val="24"/>
          <w:szCs w:val="24"/>
          <w:lang w:val="it-IT"/>
        </w:rPr>
        <w:t>5</w:t>
      </w:r>
      <w:proofErr w:type="gramEnd"/>
      <w:r w:rsidRPr="006B11A3">
        <w:rPr>
          <w:rFonts w:ascii="Barlow" w:eastAsia="F0" w:hAnsi="Barlow"/>
          <w:sz w:val="24"/>
          <w:szCs w:val="24"/>
          <w:lang w:val="it-IT"/>
        </w:rPr>
        <w:t xml:space="preserve"> zone per fancoil</w:t>
      </w:r>
      <w:r w:rsidRPr="006B11A3">
        <w:rPr>
          <w:rFonts w:ascii="Barlow" w:eastAsia="F0" w:hAnsi="Barlow"/>
          <w:sz w:val="24"/>
          <w:szCs w:val="24"/>
          <w:lang w:val="it-IT"/>
        </w:rPr>
        <w:t xml:space="preserve">) </w:t>
      </w:r>
      <w:r w:rsidRPr="006B11A3">
        <w:rPr>
          <w:rFonts w:ascii="Barlow" w:eastAsia="F0" w:hAnsi="Barlow"/>
          <w:sz w:val="24"/>
          <w:szCs w:val="24"/>
          <w:lang w:val="it-IT"/>
        </w:rPr>
        <w:t>offrendo</w:t>
      </w:r>
      <w:r w:rsidRPr="006B11A3">
        <w:rPr>
          <w:rFonts w:ascii="Barlow" w:eastAsia="F0" w:hAnsi="Barlow"/>
          <w:sz w:val="24"/>
          <w:szCs w:val="24"/>
          <w:lang w:val="it-IT"/>
        </w:rPr>
        <w:t xml:space="preserve"> una perfetta integrazione fra </w:t>
      </w:r>
      <w:r w:rsidRPr="006B11A3">
        <w:rPr>
          <w:rFonts w:ascii="Barlow" w:eastAsia="F0" w:hAnsi="Barlow"/>
          <w:sz w:val="24"/>
          <w:szCs w:val="24"/>
          <w:lang w:val="it-IT"/>
        </w:rPr>
        <w:t>architettura</w:t>
      </w:r>
      <w:r w:rsidRPr="006B11A3">
        <w:rPr>
          <w:rFonts w:ascii="Barlow" w:eastAsia="F0" w:hAnsi="Barlow"/>
          <w:sz w:val="24"/>
          <w:szCs w:val="24"/>
          <w:lang w:val="it-IT"/>
        </w:rPr>
        <w:t xml:space="preserve"> e </w:t>
      </w:r>
      <w:r w:rsidRPr="006B11A3">
        <w:rPr>
          <w:rFonts w:ascii="Barlow" w:eastAsia="F0" w:hAnsi="Barlow"/>
          <w:sz w:val="24"/>
          <w:szCs w:val="24"/>
          <w:lang w:val="it-IT"/>
        </w:rPr>
        <w:t xml:space="preserve">tecnologia </w:t>
      </w:r>
      <w:r w:rsidRPr="006B11A3">
        <w:rPr>
          <w:rFonts w:ascii="Barlow" w:eastAsia="F0" w:hAnsi="Barlow"/>
          <w:sz w:val="24"/>
          <w:szCs w:val="24"/>
          <w:lang w:val="it-IT"/>
        </w:rPr>
        <w:t>ed</w:t>
      </w:r>
      <w:r w:rsidRPr="006B11A3">
        <w:rPr>
          <w:rFonts w:ascii="Barlow" w:eastAsia="F0" w:hAnsi="Barlow"/>
          <w:sz w:val="24"/>
          <w:szCs w:val="24"/>
          <w:lang w:val="it-IT"/>
        </w:rPr>
        <w:t xml:space="preserve"> esalta</w:t>
      </w:r>
      <w:r w:rsidRPr="006B11A3">
        <w:rPr>
          <w:rFonts w:ascii="Barlow" w:eastAsia="F0" w:hAnsi="Barlow"/>
          <w:sz w:val="24"/>
          <w:szCs w:val="24"/>
          <w:lang w:val="it-IT"/>
        </w:rPr>
        <w:t>ndo</w:t>
      </w:r>
      <w:r w:rsidRPr="006B11A3">
        <w:rPr>
          <w:rFonts w:ascii="Barlow" w:eastAsia="F0" w:hAnsi="Barlow"/>
          <w:sz w:val="24"/>
          <w:szCs w:val="24"/>
          <w:lang w:val="it-IT"/>
        </w:rPr>
        <w:t xml:space="preserve"> il comfort in tutte le stagioni.</w:t>
      </w:r>
    </w:p>
    <w:p w14:paraId="0A2B74FE" w14:textId="77777777" w:rsidR="006B11A3" w:rsidRPr="006B11A3" w:rsidRDefault="006B11A3" w:rsidP="006B11A3">
      <w:pPr>
        <w:spacing w:before="100" w:beforeAutospacing="1" w:after="100" w:afterAutospacing="1" w:line="240" w:lineRule="auto"/>
        <w:contextualSpacing/>
        <w:jc w:val="both"/>
        <w:rPr>
          <w:rFonts w:ascii="Barlow" w:eastAsia="F0" w:hAnsi="Barlow"/>
          <w:sz w:val="24"/>
          <w:szCs w:val="24"/>
          <w:lang w:val="it-IT"/>
        </w:rPr>
      </w:pPr>
    </w:p>
    <w:p w14:paraId="4033EBCC" w14:textId="4CE1815E" w:rsidR="006B11A3" w:rsidRPr="006B11A3" w:rsidRDefault="006B11A3" w:rsidP="006B11A3">
      <w:pPr>
        <w:spacing w:before="100" w:beforeAutospacing="1" w:after="100" w:afterAutospacing="1" w:line="240" w:lineRule="auto"/>
        <w:contextualSpacing/>
        <w:jc w:val="both"/>
        <w:rPr>
          <w:rFonts w:ascii="Barlow" w:eastAsia="F0" w:hAnsi="Barlow"/>
          <w:sz w:val="24"/>
          <w:szCs w:val="24"/>
          <w:lang w:val="it-IT"/>
        </w:rPr>
      </w:pPr>
      <w:r w:rsidRPr="006B11A3">
        <w:rPr>
          <w:rFonts w:ascii="Barlow" w:eastAsia="F0" w:hAnsi="Barlow"/>
          <w:sz w:val="24"/>
          <w:szCs w:val="24"/>
          <w:lang w:val="it-IT"/>
        </w:rPr>
        <w:t xml:space="preserve">Ogni componente dei fancoils </w:t>
      </w:r>
      <w:r w:rsidRPr="00CA6DE7">
        <w:rPr>
          <w:rFonts w:ascii="Barlow" w:eastAsia="F0" w:hAnsi="Barlow"/>
          <w:b/>
          <w:bCs/>
          <w:sz w:val="24"/>
          <w:szCs w:val="24"/>
          <w:lang w:val="it-IT"/>
        </w:rPr>
        <w:t xml:space="preserve">DUCTO e </w:t>
      </w:r>
      <w:r w:rsidRPr="00CA6DE7">
        <w:rPr>
          <w:rFonts w:ascii="Barlow" w:eastAsia="F0" w:hAnsi="Barlow"/>
          <w:b/>
          <w:bCs/>
          <w:sz w:val="24"/>
          <w:szCs w:val="24"/>
          <w:lang w:val="it-IT"/>
        </w:rPr>
        <w:t>DUCTO MULTI</w:t>
      </w:r>
      <w:r w:rsidRPr="006B11A3">
        <w:rPr>
          <w:rFonts w:ascii="Barlow" w:eastAsia="F0" w:hAnsi="Barlow"/>
          <w:sz w:val="24"/>
          <w:szCs w:val="24"/>
          <w:lang w:val="it-IT"/>
        </w:rPr>
        <w:t xml:space="preserve"> </w:t>
      </w:r>
      <w:r w:rsidRPr="006B11A3">
        <w:rPr>
          <w:rFonts w:ascii="Barlow" w:eastAsia="F0" w:hAnsi="Barlow"/>
          <w:sz w:val="24"/>
          <w:szCs w:val="24"/>
          <w:lang w:val="it-IT"/>
        </w:rPr>
        <w:t>è all’avanguardia</w:t>
      </w:r>
      <w:r w:rsidR="00506042">
        <w:rPr>
          <w:rFonts w:ascii="Barlow" w:eastAsia="F0" w:hAnsi="Barlow"/>
          <w:sz w:val="24"/>
          <w:szCs w:val="24"/>
          <w:lang w:val="it-IT"/>
        </w:rPr>
        <w:t xml:space="preserve"> ed è </w:t>
      </w:r>
      <w:r w:rsidRPr="006B11A3">
        <w:rPr>
          <w:rFonts w:ascii="Barlow" w:eastAsia="F0" w:hAnsi="Barlow"/>
          <w:sz w:val="24"/>
          <w:szCs w:val="24"/>
          <w:lang w:val="it-IT"/>
        </w:rPr>
        <w:t xml:space="preserve">concepito e sviluppato per ottimizzare il funzionamento complessivo anche nelle versioni </w:t>
      </w:r>
      <w:r w:rsidRPr="00CA6DE7">
        <w:rPr>
          <w:rFonts w:ascii="Barlow" w:eastAsia="F0" w:hAnsi="Barlow"/>
          <w:b/>
          <w:bCs/>
          <w:sz w:val="24"/>
          <w:szCs w:val="24"/>
          <w:lang w:val="it-IT"/>
        </w:rPr>
        <w:t>THIN</w:t>
      </w:r>
      <w:r w:rsidRPr="006B11A3">
        <w:rPr>
          <w:rFonts w:ascii="Barlow" w:eastAsia="F0" w:hAnsi="Barlow"/>
          <w:sz w:val="24"/>
          <w:szCs w:val="24"/>
          <w:lang w:val="it-IT"/>
        </w:rPr>
        <w:t>. La flangia reversibile, ad esempio, permette di aspirare l’aria da dietro o da sotto il fancoil, in funzione della sua posizione</w:t>
      </w:r>
      <w:r w:rsidR="00506042">
        <w:rPr>
          <w:rFonts w:ascii="Barlow" w:eastAsia="F0" w:hAnsi="Barlow"/>
          <w:sz w:val="24"/>
          <w:szCs w:val="24"/>
          <w:lang w:val="it-IT"/>
        </w:rPr>
        <w:t xml:space="preserve"> e la </w:t>
      </w:r>
      <w:r w:rsidRPr="006B11A3">
        <w:rPr>
          <w:rFonts w:ascii="Barlow" w:eastAsia="F0" w:hAnsi="Barlow"/>
          <w:sz w:val="24"/>
          <w:szCs w:val="24"/>
          <w:lang w:val="it-IT"/>
        </w:rPr>
        <w:t xml:space="preserve">qualità dell’aria immessa negli ambienti è </w:t>
      </w:r>
      <w:r w:rsidR="00506042">
        <w:rPr>
          <w:rFonts w:ascii="Barlow" w:eastAsia="F0" w:hAnsi="Barlow"/>
          <w:sz w:val="24"/>
          <w:szCs w:val="24"/>
          <w:lang w:val="it-IT"/>
        </w:rPr>
        <w:t xml:space="preserve">garantita da </w:t>
      </w:r>
      <w:r w:rsidRPr="006B11A3">
        <w:rPr>
          <w:rFonts w:ascii="Barlow" w:eastAsia="F0" w:hAnsi="Barlow"/>
          <w:sz w:val="24"/>
          <w:szCs w:val="24"/>
          <w:lang w:val="it-IT"/>
        </w:rPr>
        <w:t xml:space="preserve">un filtro in classe ISO </w:t>
      </w:r>
      <w:proofErr w:type="spellStart"/>
      <w:r w:rsidRPr="006B11A3">
        <w:rPr>
          <w:rFonts w:ascii="Barlow" w:eastAsia="F0" w:hAnsi="Barlow"/>
          <w:sz w:val="24"/>
          <w:szCs w:val="24"/>
          <w:lang w:val="it-IT"/>
        </w:rPr>
        <w:t>Coarse</w:t>
      </w:r>
      <w:proofErr w:type="spellEnd"/>
      <w:r w:rsidRPr="006B11A3">
        <w:rPr>
          <w:rFonts w:ascii="Barlow" w:eastAsia="F0" w:hAnsi="Barlow"/>
          <w:sz w:val="24"/>
          <w:szCs w:val="24"/>
          <w:lang w:val="it-IT"/>
        </w:rPr>
        <w:t xml:space="preserve"> 80%.</w:t>
      </w:r>
    </w:p>
    <w:p w14:paraId="22E9BB71" w14:textId="77777777" w:rsidR="006B11A3" w:rsidRPr="006B11A3" w:rsidRDefault="006B11A3" w:rsidP="006B11A3">
      <w:pPr>
        <w:spacing w:before="100" w:beforeAutospacing="1" w:after="100" w:afterAutospacing="1" w:line="240" w:lineRule="auto"/>
        <w:contextualSpacing/>
        <w:jc w:val="both"/>
        <w:rPr>
          <w:rFonts w:ascii="Barlow" w:eastAsia="F0" w:hAnsi="Barlow"/>
          <w:sz w:val="24"/>
          <w:szCs w:val="24"/>
          <w:lang w:val="it-IT"/>
        </w:rPr>
      </w:pPr>
    </w:p>
    <w:p w14:paraId="7BC898B7" w14:textId="77777777" w:rsidR="006B11A3" w:rsidRPr="006B11A3" w:rsidRDefault="006B11A3" w:rsidP="006B11A3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sz w:val="24"/>
          <w:szCs w:val="24"/>
          <w:lang w:val="it-IT"/>
        </w:rPr>
      </w:pPr>
      <w:r w:rsidRPr="006B11A3">
        <w:rPr>
          <w:rFonts w:ascii="Barlow" w:eastAsia="F0" w:hAnsi="Barlow"/>
          <w:sz w:val="24"/>
          <w:szCs w:val="24"/>
          <w:lang w:val="it-IT"/>
        </w:rPr>
        <w:t xml:space="preserve">I ventilatori centrifughi EC Brushless a pale avanti con girante a singolo motore (prevalenza utile 90÷140 Pa) assicurano un flusso d’aria modulato e silenzioso, a fronte del minimo consumo energetico, e minime vibrazioni. </w:t>
      </w:r>
      <w:r w:rsidRPr="006B11A3">
        <w:rPr>
          <w:rFonts w:ascii="Barlow" w:eastAsia="F0" w:hAnsi="Barlow"/>
          <w:sz w:val="24"/>
          <w:szCs w:val="24"/>
          <w:lang w:val="it-IT"/>
        </w:rPr>
        <w:t>I dispositivi elettrici interni, compresa la scheda elettronica, sono riparati dal flusso dell’aria a vantaggio dell’affidabilità e della durata.</w:t>
      </w:r>
    </w:p>
    <w:p w14:paraId="5997AD4C" w14:textId="77777777" w:rsidR="006B11A3" w:rsidRPr="006B11A3" w:rsidRDefault="006B11A3" w:rsidP="006B11A3">
      <w:pPr>
        <w:spacing w:before="100" w:beforeAutospacing="1" w:after="100" w:afterAutospacing="1" w:line="240" w:lineRule="auto"/>
        <w:contextualSpacing/>
        <w:jc w:val="both"/>
        <w:rPr>
          <w:rFonts w:ascii="Barlow" w:eastAsia="F0" w:hAnsi="Barlow"/>
          <w:sz w:val="24"/>
          <w:szCs w:val="24"/>
          <w:lang w:val="it-IT"/>
        </w:rPr>
      </w:pPr>
    </w:p>
    <w:p w14:paraId="2AE03060" w14:textId="77777777" w:rsidR="006B11A3" w:rsidRPr="006B11A3" w:rsidRDefault="006B11A3" w:rsidP="006B11A3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sz w:val="24"/>
          <w:szCs w:val="24"/>
          <w:lang w:val="it-IT"/>
        </w:rPr>
      </w:pPr>
      <w:r w:rsidRPr="006B11A3">
        <w:rPr>
          <w:rFonts w:ascii="Barlow" w:eastAsia="F0" w:hAnsi="Barlow"/>
          <w:sz w:val="24"/>
          <w:szCs w:val="24"/>
          <w:lang w:val="it-IT"/>
        </w:rPr>
        <w:lastRenderedPageBreak/>
        <w:t xml:space="preserve">La batteria di scambio </w:t>
      </w:r>
      <w:r w:rsidRPr="006B11A3">
        <w:rPr>
          <w:rFonts w:ascii="Barlow" w:eastAsia="F0" w:hAnsi="Barlow"/>
          <w:sz w:val="24"/>
          <w:szCs w:val="24"/>
          <w:lang w:val="it-IT"/>
        </w:rPr>
        <w:t xml:space="preserve">acqua/aria è realizzata utilizzando rame e alluminio, i materiali più performanti dal punto di vista  </w:t>
      </w:r>
      <w:r w:rsidRPr="006B11A3">
        <w:rPr>
          <w:rFonts w:ascii="Barlow" w:eastAsia="F0" w:hAnsi="Barlow"/>
          <w:sz w:val="24"/>
          <w:szCs w:val="24"/>
          <w:lang w:val="it-IT"/>
        </w:rPr>
        <w:t>termico e funzionale. Le uscite circolari (DN 160) integrate nel plenum di mandata facilitano l’installazione delle canalizzazioni aerauliche. Ogni singolo ventilatore può essere regolato da un comando a parete (con gestione wi-fi attraverso app) o da un segnale esterno.</w:t>
      </w:r>
    </w:p>
    <w:p w14:paraId="75AC9EB3" w14:textId="77777777" w:rsidR="006B11A3" w:rsidRPr="006B11A3" w:rsidRDefault="006B11A3" w:rsidP="006B11A3">
      <w:pPr>
        <w:spacing w:before="100" w:beforeAutospacing="1" w:after="100" w:afterAutospacing="1" w:line="240" w:lineRule="auto"/>
        <w:contextualSpacing/>
        <w:jc w:val="both"/>
        <w:rPr>
          <w:rFonts w:ascii="Barlow" w:eastAsia="F0" w:hAnsi="Barlow"/>
          <w:sz w:val="24"/>
          <w:szCs w:val="24"/>
          <w:lang w:val="it-IT"/>
        </w:rPr>
      </w:pPr>
    </w:p>
    <w:p w14:paraId="7A513255" w14:textId="77777777" w:rsidR="006B11A3" w:rsidRPr="006B11A3" w:rsidRDefault="006B11A3" w:rsidP="006B11A3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sz w:val="24"/>
          <w:szCs w:val="24"/>
          <w:lang w:val="it-IT"/>
        </w:rPr>
      </w:pPr>
      <w:r w:rsidRPr="00CA6DE7">
        <w:rPr>
          <w:rFonts w:ascii="Barlow" w:eastAsia="F0" w:hAnsi="Barlow"/>
          <w:b/>
          <w:bCs/>
          <w:sz w:val="24"/>
          <w:szCs w:val="24"/>
          <w:lang w:val="it-IT"/>
        </w:rPr>
        <w:t>DUCTO e DUCTO MULTI</w:t>
      </w:r>
      <w:r w:rsidRPr="006B11A3">
        <w:rPr>
          <w:rFonts w:ascii="Barlow" w:eastAsia="F0" w:hAnsi="Barlow"/>
          <w:sz w:val="24"/>
          <w:szCs w:val="24"/>
          <w:lang w:val="it-IT"/>
        </w:rPr>
        <w:t xml:space="preserve"> </w:t>
      </w:r>
      <w:r w:rsidRPr="006B11A3">
        <w:rPr>
          <w:rFonts w:ascii="Barlow" w:eastAsia="F0" w:hAnsi="Barlow"/>
          <w:sz w:val="24"/>
          <w:szCs w:val="24"/>
          <w:lang w:val="it-IT"/>
        </w:rPr>
        <w:t>possono essere</w:t>
      </w:r>
      <w:r w:rsidRPr="006B11A3">
        <w:rPr>
          <w:rFonts w:ascii="Barlow" w:eastAsia="F0" w:hAnsi="Barlow"/>
          <w:sz w:val="24"/>
          <w:szCs w:val="24"/>
          <w:lang w:val="it-IT"/>
        </w:rPr>
        <w:t xml:space="preserve"> equipaggiati con sistemi alternativi di comando e controllo:</w:t>
      </w:r>
    </w:p>
    <w:p w14:paraId="1804EA15" w14:textId="77777777" w:rsidR="006B11A3" w:rsidRPr="006B11A3" w:rsidRDefault="006B11A3" w:rsidP="006B11A3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sz w:val="24"/>
          <w:szCs w:val="24"/>
          <w:lang w:val="it-IT"/>
        </w:rPr>
      </w:pPr>
      <w:r w:rsidRPr="006B11A3">
        <w:rPr>
          <w:rFonts w:ascii="Barlow" w:eastAsia="F0" w:hAnsi="Barlow"/>
          <w:sz w:val="24"/>
          <w:szCs w:val="24"/>
          <w:lang w:val="it-IT"/>
        </w:rPr>
        <w:t xml:space="preserve">- scheda elettronica con modulazione continua, per comandare fino a 16 unità tramite comando a muro serie M7 con </w:t>
      </w:r>
      <w:r w:rsidRPr="006B11A3">
        <w:rPr>
          <w:rFonts w:ascii="Barlow" w:eastAsia="F0" w:hAnsi="Barlow"/>
          <w:sz w:val="24"/>
          <w:szCs w:val="24"/>
          <w:lang w:val="it-IT"/>
        </w:rPr>
        <w:t>i</w:t>
      </w:r>
      <w:r w:rsidRPr="006B11A3">
        <w:rPr>
          <w:rFonts w:ascii="Barlow" w:eastAsia="F0" w:hAnsi="Barlow"/>
          <w:sz w:val="24"/>
          <w:szCs w:val="24"/>
          <w:lang w:val="it-IT"/>
        </w:rPr>
        <w:t xml:space="preserve">nterfaccia tattile e porta RS485 </w:t>
      </w:r>
      <w:proofErr w:type="spellStart"/>
      <w:r w:rsidRPr="006B11A3">
        <w:rPr>
          <w:rFonts w:ascii="Barlow" w:eastAsia="F0" w:hAnsi="Barlow"/>
          <w:sz w:val="24"/>
          <w:szCs w:val="24"/>
          <w:lang w:val="it-IT"/>
        </w:rPr>
        <w:t>modbus</w:t>
      </w:r>
      <w:proofErr w:type="spellEnd"/>
      <w:r w:rsidRPr="006B11A3">
        <w:rPr>
          <w:rFonts w:ascii="Barlow" w:eastAsia="F0" w:hAnsi="Barlow"/>
          <w:sz w:val="24"/>
          <w:szCs w:val="24"/>
          <w:lang w:val="it-IT"/>
        </w:rPr>
        <w:t xml:space="preserve"> (collegamento a </w:t>
      </w:r>
      <w:r w:rsidRPr="00645187">
        <w:rPr>
          <w:rFonts w:ascii="Barlow" w:eastAsia="F0" w:hAnsi="Barlow"/>
          <w:b/>
          <w:bCs/>
          <w:sz w:val="24"/>
          <w:szCs w:val="24"/>
          <w:lang w:val="it-IT"/>
        </w:rPr>
        <w:t>INNOVA BUTLER</w:t>
      </w:r>
      <w:r w:rsidRPr="006B11A3">
        <w:rPr>
          <w:rFonts w:ascii="Barlow" w:eastAsia="F0" w:hAnsi="Barlow"/>
          <w:sz w:val="24"/>
          <w:szCs w:val="24"/>
          <w:lang w:val="it-IT"/>
        </w:rPr>
        <w:t xml:space="preserve"> o altro BMS);</w:t>
      </w:r>
    </w:p>
    <w:p w14:paraId="0F94DD35" w14:textId="77777777" w:rsidR="006B11A3" w:rsidRPr="006B11A3" w:rsidRDefault="006B11A3" w:rsidP="006B11A3">
      <w:pPr>
        <w:spacing w:before="100" w:beforeAutospacing="1" w:after="100" w:afterAutospacing="1" w:line="240" w:lineRule="auto"/>
        <w:contextualSpacing/>
        <w:jc w:val="both"/>
        <w:rPr>
          <w:rFonts w:ascii="Barlow" w:eastAsia="F0" w:hAnsi="Barlow"/>
          <w:sz w:val="24"/>
          <w:szCs w:val="24"/>
          <w:lang w:val="it-IT"/>
        </w:rPr>
      </w:pPr>
      <w:r w:rsidRPr="006B11A3">
        <w:rPr>
          <w:rFonts w:ascii="Barlow" w:eastAsia="F0" w:hAnsi="Barlow"/>
          <w:sz w:val="24"/>
          <w:szCs w:val="24"/>
          <w:lang w:val="it-IT"/>
        </w:rPr>
        <w:t>- ingressi remoti 0-10V per la gestione da un dispositivo esterno (compresa di sonda acqua e attivazione valvola).</w:t>
      </w:r>
    </w:p>
    <w:p w14:paraId="5CF6E8DC" w14:textId="77777777" w:rsidR="006B11A3" w:rsidRPr="006B11A3" w:rsidRDefault="006B11A3" w:rsidP="006B11A3">
      <w:pPr>
        <w:spacing w:before="100" w:beforeAutospacing="1" w:after="100" w:afterAutospacing="1" w:line="240" w:lineRule="auto"/>
        <w:contextualSpacing/>
        <w:jc w:val="both"/>
        <w:rPr>
          <w:rFonts w:ascii="Barlow" w:eastAsia="F0" w:hAnsi="Barlow"/>
          <w:sz w:val="24"/>
          <w:szCs w:val="24"/>
          <w:lang w:val="it-IT"/>
        </w:rPr>
      </w:pPr>
    </w:p>
    <w:p w14:paraId="07501904" w14:textId="0A7A080E" w:rsidR="006B11A3" w:rsidRPr="006B11A3" w:rsidRDefault="006B11A3" w:rsidP="006B11A3">
      <w:pPr>
        <w:spacing w:before="100" w:beforeAutospacing="1" w:after="100" w:afterAutospacing="1" w:line="240" w:lineRule="auto"/>
        <w:contextualSpacing/>
        <w:jc w:val="both"/>
        <w:rPr>
          <w:rFonts w:ascii="Barlow" w:eastAsia="F0" w:hAnsi="Barlow"/>
          <w:sz w:val="24"/>
          <w:szCs w:val="24"/>
          <w:lang w:val="it-IT"/>
        </w:rPr>
      </w:pPr>
      <w:r w:rsidRPr="006B11A3">
        <w:rPr>
          <w:rFonts w:ascii="Barlow" w:eastAsia="F0" w:hAnsi="Barlow"/>
          <w:sz w:val="24"/>
          <w:szCs w:val="24"/>
          <w:lang w:val="it-IT"/>
        </w:rPr>
        <w:t xml:space="preserve">Per rispondere al meglio alle molteplici necessità di progettisti e architetti, </w:t>
      </w:r>
      <w:r w:rsidRPr="00CA6DE7">
        <w:rPr>
          <w:rFonts w:ascii="Barlow" w:eastAsia="F0" w:hAnsi="Barlow"/>
          <w:b/>
          <w:bCs/>
          <w:sz w:val="24"/>
          <w:szCs w:val="24"/>
          <w:lang w:val="it-IT"/>
        </w:rPr>
        <w:t>INNOVA</w:t>
      </w:r>
      <w:r w:rsidRPr="006B11A3">
        <w:rPr>
          <w:rFonts w:ascii="Barlow" w:eastAsia="F0" w:hAnsi="Barlow"/>
          <w:sz w:val="24"/>
          <w:szCs w:val="24"/>
          <w:lang w:val="it-IT"/>
        </w:rPr>
        <w:t xml:space="preserve"> ha </w:t>
      </w:r>
      <w:r w:rsidR="00333322">
        <w:rPr>
          <w:rFonts w:ascii="Barlow" w:eastAsia="F0" w:hAnsi="Barlow"/>
          <w:sz w:val="24"/>
          <w:szCs w:val="24"/>
          <w:lang w:val="it-IT"/>
        </w:rPr>
        <w:t>realizza</w:t>
      </w:r>
      <w:r w:rsidRPr="006B11A3">
        <w:rPr>
          <w:rFonts w:ascii="Barlow" w:eastAsia="F0" w:hAnsi="Barlow"/>
          <w:sz w:val="24"/>
          <w:szCs w:val="24"/>
          <w:lang w:val="it-IT"/>
        </w:rPr>
        <w:t xml:space="preserve">to la versione ribassata </w:t>
      </w:r>
      <w:r w:rsidRPr="00CA6DE7">
        <w:rPr>
          <w:rFonts w:ascii="Barlow" w:eastAsia="F0" w:hAnsi="Barlow"/>
          <w:b/>
          <w:bCs/>
          <w:sz w:val="24"/>
          <w:szCs w:val="24"/>
          <w:lang w:val="it-IT"/>
        </w:rPr>
        <w:t>THIN</w:t>
      </w:r>
      <w:r w:rsidRPr="006B11A3">
        <w:rPr>
          <w:rFonts w:ascii="Barlow" w:eastAsia="F0" w:hAnsi="Barlow"/>
          <w:sz w:val="24"/>
          <w:szCs w:val="24"/>
          <w:lang w:val="it-IT"/>
        </w:rPr>
        <w:t xml:space="preserve"> per t</w:t>
      </w:r>
      <w:r w:rsidRPr="006B11A3">
        <w:rPr>
          <w:rFonts w:ascii="Barlow" w:eastAsia="F0" w:hAnsi="Barlow"/>
          <w:sz w:val="24"/>
          <w:szCs w:val="24"/>
          <w:lang w:val="it-IT"/>
        </w:rPr>
        <w:t xml:space="preserve">utti i modelli di </w:t>
      </w:r>
      <w:r w:rsidRPr="00CA6DE7">
        <w:rPr>
          <w:rFonts w:ascii="Barlow" w:eastAsia="F0" w:hAnsi="Barlow"/>
          <w:b/>
          <w:bCs/>
          <w:sz w:val="24"/>
          <w:szCs w:val="24"/>
          <w:lang w:val="it-IT"/>
        </w:rPr>
        <w:t>DUCTO</w:t>
      </w:r>
      <w:r w:rsidRPr="006B11A3">
        <w:rPr>
          <w:rFonts w:ascii="Barlow" w:eastAsia="F0" w:hAnsi="Barlow"/>
          <w:sz w:val="24"/>
          <w:szCs w:val="24"/>
          <w:lang w:val="it-IT"/>
        </w:rPr>
        <w:t xml:space="preserve"> (400, 600, 800, 1000 e 1200) e </w:t>
      </w:r>
      <w:r w:rsidRPr="00CA6DE7">
        <w:rPr>
          <w:rFonts w:ascii="Barlow" w:eastAsia="F0" w:hAnsi="Barlow"/>
          <w:b/>
          <w:bCs/>
          <w:sz w:val="24"/>
          <w:szCs w:val="24"/>
          <w:lang w:val="it-IT"/>
        </w:rPr>
        <w:t>DUCTO MULTI</w:t>
      </w:r>
      <w:r w:rsidRPr="006B11A3">
        <w:rPr>
          <w:rFonts w:ascii="Barlow" w:eastAsia="F0" w:hAnsi="Barlow"/>
          <w:sz w:val="24"/>
          <w:szCs w:val="24"/>
          <w:lang w:val="it-IT"/>
        </w:rPr>
        <w:t xml:space="preserve"> (600, 800, 1000 e 1200)</w:t>
      </w:r>
      <w:r w:rsidRPr="006B11A3">
        <w:rPr>
          <w:rFonts w:ascii="Barlow" w:eastAsia="F0" w:hAnsi="Barlow"/>
          <w:sz w:val="24"/>
          <w:szCs w:val="24"/>
          <w:lang w:val="it-IT"/>
        </w:rPr>
        <w:t xml:space="preserve">. </w:t>
      </w:r>
    </w:p>
    <w:p w14:paraId="5066A99C" w14:textId="77777777" w:rsidR="00273843" w:rsidRPr="006B11A3" w:rsidRDefault="00273843" w:rsidP="006B11A3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sz w:val="24"/>
          <w:szCs w:val="24"/>
          <w:lang w:val="it-IT"/>
        </w:rPr>
      </w:pPr>
    </w:p>
    <w:p w14:paraId="0D8595EC" w14:textId="77777777" w:rsidR="00273843" w:rsidRPr="006B11A3" w:rsidRDefault="00000000" w:rsidP="006B11A3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b/>
          <w:bCs/>
          <w:sz w:val="24"/>
          <w:szCs w:val="24"/>
          <w:lang w:val="it-IT"/>
        </w:rPr>
      </w:pPr>
      <w:r w:rsidRPr="006B11A3">
        <w:rPr>
          <w:rFonts w:ascii="Barlow" w:hAnsi="Barlow"/>
          <w:b/>
          <w:bCs/>
          <w:sz w:val="24"/>
          <w:szCs w:val="24"/>
          <w:lang w:val="it-IT"/>
        </w:rPr>
        <w:t>Immagini disponibili</w:t>
      </w:r>
    </w:p>
    <w:p w14:paraId="5A6ED56C" w14:textId="77777777" w:rsidR="009529F3" w:rsidRDefault="009529F3">
      <w:pPr>
        <w:snapToGrid w:val="0"/>
        <w:spacing w:beforeAutospacing="1" w:afterAutospacing="1" w:line="240" w:lineRule="auto"/>
        <w:contextualSpacing/>
        <w:jc w:val="both"/>
        <w:rPr>
          <w:rFonts w:ascii="Barlow" w:hAnsi="Barlow"/>
          <w:b/>
          <w:bCs/>
          <w:sz w:val="24"/>
          <w:szCs w:val="24"/>
          <w:lang w:val="it-IT"/>
        </w:rPr>
      </w:pPr>
    </w:p>
    <w:p w14:paraId="2DE60F97" w14:textId="26FA7BFC" w:rsidR="009529F3" w:rsidRDefault="009529F3">
      <w:pPr>
        <w:snapToGrid w:val="0"/>
        <w:spacing w:beforeAutospacing="1" w:afterAutospacing="1" w:line="240" w:lineRule="auto"/>
        <w:contextualSpacing/>
        <w:jc w:val="both"/>
        <w:rPr>
          <w:rFonts w:ascii="Barlow" w:hAnsi="Barlow" w:cstheme="minorHAnsi"/>
          <w:b/>
          <w:bCs/>
          <w:lang w:eastAsia="it-IT"/>
        </w:rPr>
      </w:pPr>
      <w:r>
        <w:rPr>
          <w:rFonts w:ascii="Barlow" w:hAnsi="Barlow" w:cstheme="minorHAnsi"/>
          <w:b/>
          <w:bCs/>
          <w:noProof/>
          <w:lang w:eastAsia="it-IT"/>
        </w:rPr>
        <w:drawing>
          <wp:inline distT="0" distB="0" distL="0" distR="0" wp14:anchorId="3CFA7E9D" wp14:editId="021A9D98">
            <wp:extent cx="2908300" cy="2056604"/>
            <wp:effectExtent l="0" t="0" r="0" b="1270"/>
            <wp:docPr id="1610363146" name="Immagine 4" descr="Immagine che contiene muro, interno, interior design, pavimen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363146" name="Immagine 4" descr="Immagine che contiene muro, interno, interior design, pavimento&#10;&#10;Descrizione generat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824" cy="207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hAnsi="Barlow" w:cstheme="minorHAnsi"/>
          <w:b/>
          <w:bCs/>
          <w:lang w:eastAsia="it-IT"/>
        </w:rPr>
        <w:t xml:space="preserve"> </w:t>
      </w:r>
      <w:r>
        <w:rPr>
          <w:rFonts w:ascii="Barlow" w:hAnsi="Barlow" w:cstheme="minorHAnsi"/>
          <w:b/>
          <w:bCs/>
          <w:noProof/>
          <w:lang w:eastAsia="it-IT"/>
        </w:rPr>
        <w:drawing>
          <wp:inline distT="0" distB="0" distL="0" distR="0" wp14:anchorId="168FA983" wp14:editId="4569ACE5">
            <wp:extent cx="3683000" cy="2071819"/>
            <wp:effectExtent l="0" t="0" r="0" b="0"/>
            <wp:docPr id="823885719" name="Immagine 3" descr="Immagine che contiene design, interno, arred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885719" name="Immagine 3" descr="Immagine che contiene design, interno, arredo&#10;&#10;Descrizione generat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5497" cy="209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4F89E" w14:textId="77777777" w:rsidR="009529F3" w:rsidRDefault="009529F3">
      <w:pPr>
        <w:snapToGrid w:val="0"/>
        <w:spacing w:beforeAutospacing="1" w:afterAutospacing="1" w:line="240" w:lineRule="auto"/>
        <w:contextualSpacing/>
        <w:jc w:val="both"/>
        <w:rPr>
          <w:rFonts w:ascii="Barlow" w:hAnsi="Barlow" w:cstheme="minorHAnsi"/>
          <w:b/>
          <w:bCs/>
          <w:lang w:eastAsia="it-IT"/>
        </w:rPr>
      </w:pPr>
    </w:p>
    <w:p w14:paraId="07CAAFD8" w14:textId="2CC8FE45" w:rsidR="009529F3" w:rsidRDefault="009529F3">
      <w:pPr>
        <w:snapToGrid w:val="0"/>
        <w:spacing w:beforeAutospacing="1" w:afterAutospacing="1" w:line="240" w:lineRule="auto"/>
        <w:contextualSpacing/>
        <w:jc w:val="both"/>
        <w:rPr>
          <w:rFonts w:ascii="Barlow" w:hAnsi="Barlow" w:cstheme="minorHAnsi"/>
          <w:b/>
          <w:bCs/>
          <w:lang w:eastAsia="it-IT"/>
        </w:rPr>
      </w:pPr>
      <w:r>
        <w:rPr>
          <w:rFonts w:ascii="Barlow" w:hAnsi="Barlow" w:cstheme="minorHAnsi"/>
          <w:b/>
          <w:bCs/>
          <w:noProof/>
          <w:lang w:eastAsia="it-IT"/>
        </w:rPr>
        <w:drawing>
          <wp:inline distT="0" distB="0" distL="0" distR="0" wp14:anchorId="47637FA2" wp14:editId="608E1287">
            <wp:extent cx="2692400" cy="3807601"/>
            <wp:effectExtent l="0" t="0" r="0" b="2540"/>
            <wp:docPr id="774326664" name="Immagine 5" descr="Immagine che contiene muro, interno, interior design, Pavimentazion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326664" name="Immagine 5" descr="Immagine che contiene muro, interno, interior design, Pavimentazione&#10;&#10;Descrizione generat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48" cy="3847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hAnsi="Barlow" w:cstheme="minorHAnsi"/>
          <w:b/>
          <w:bCs/>
          <w:lang w:eastAsia="it-IT"/>
        </w:rPr>
        <w:t xml:space="preserve"> </w:t>
      </w:r>
      <w:r>
        <w:rPr>
          <w:rFonts w:ascii="Barlow" w:hAnsi="Barlow" w:cstheme="minorHAnsi"/>
          <w:b/>
          <w:bCs/>
          <w:noProof/>
          <w:lang w:eastAsia="it-IT"/>
        </w:rPr>
        <w:drawing>
          <wp:inline distT="0" distB="0" distL="0" distR="0" wp14:anchorId="1F6948D5" wp14:editId="1DC9C4C2">
            <wp:extent cx="2679700" cy="3792707"/>
            <wp:effectExtent l="0" t="0" r="0" b="5080"/>
            <wp:docPr id="253339624" name="Immagine 6" descr="Immagine che contiene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339624" name="Immagine 6" descr="Immagine che contiene design&#10;&#10;Descrizione generata automa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9518" cy="3834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CEFB2" w14:textId="4216BC9F" w:rsidR="009529F3" w:rsidRDefault="009529F3">
      <w:pPr>
        <w:snapToGrid w:val="0"/>
        <w:spacing w:beforeAutospacing="1" w:afterAutospacing="1" w:line="240" w:lineRule="auto"/>
        <w:contextualSpacing/>
        <w:jc w:val="both"/>
        <w:rPr>
          <w:rFonts w:ascii="Barlow" w:hAnsi="Barlow" w:cstheme="minorHAnsi"/>
          <w:b/>
          <w:bCs/>
          <w:lang w:eastAsia="it-IT"/>
        </w:rPr>
      </w:pPr>
      <w:r>
        <w:rPr>
          <w:rFonts w:ascii="Barlow" w:hAnsi="Barlow" w:cstheme="minorHAnsi"/>
          <w:b/>
          <w:bCs/>
          <w:noProof/>
          <w:lang w:eastAsia="it-IT"/>
        </w:rPr>
        <w:lastRenderedPageBreak/>
        <w:drawing>
          <wp:inline distT="0" distB="0" distL="0" distR="0" wp14:anchorId="695721DE" wp14:editId="6EB12AF4">
            <wp:extent cx="3225800" cy="2280816"/>
            <wp:effectExtent l="0" t="0" r="0" b="5715"/>
            <wp:docPr id="58983509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835092" name="Immagine 58983509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6297" cy="2295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hAnsi="Barlow" w:cstheme="minorHAnsi"/>
          <w:b/>
          <w:bCs/>
          <w:lang w:eastAsia="it-IT"/>
        </w:rPr>
        <w:t xml:space="preserve"> </w:t>
      </w:r>
      <w:r>
        <w:rPr>
          <w:rFonts w:ascii="Barlow" w:hAnsi="Barlow" w:cstheme="minorHAnsi"/>
          <w:b/>
          <w:bCs/>
          <w:noProof/>
          <w:lang w:eastAsia="it-IT"/>
        </w:rPr>
        <w:drawing>
          <wp:inline distT="0" distB="0" distL="0" distR="0" wp14:anchorId="6C0EDA93" wp14:editId="6E8B3D07">
            <wp:extent cx="3225800" cy="2283891"/>
            <wp:effectExtent l="0" t="0" r="0" b="2540"/>
            <wp:docPr id="595682734" name="Immagine 2" descr="Immagine che contiene design, bianco e n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682734" name="Immagine 2" descr="Immagine che contiene design, bianco e nero&#10;&#10;Descrizione generata automaticament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4592" cy="231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B88B9" w14:textId="77777777" w:rsidR="009529F3" w:rsidRDefault="009529F3">
      <w:pPr>
        <w:snapToGrid w:val="0"/>
        <w:spacing w:beforeAutospacing="1" w:afterAutospacing="1" w:line="240" w:lineRule="auto"/>
        <w:contextualSpacing/>
        <w:jc w:val="both"/>
        <w:rPr>
          <w:rFonts w:ascii="Barlow" w:hAnsi="Barlow" w:cstheme="minorHAnsi"/>
          <w:b/>
          <w:bCs/>
          <w:lang w:eastAsia="it-IT"/>
        </w:rPr>
      </w:pPr>
    </w:p>
    <w:p w14:paraId="508D47F9" w14:textId="3652EF57" w:rsidR="009529F3" w:rsidRDefault="009529F3">
      <w:pPr>
        <w:snapToGrid w:val="0"/>
        <w:spacing w:beforeAutospacing="1" w:afterAutospacing="1" w:line="240" w:lineRule="auto"/>
        <w:contextualSpacing/>
        <w:jc w:val="both"/>
        <w:rPr>
          <w:rFonts w:ascii="Barlow" w:hAnsi="Barlow" w:cstheme="minorHAnsi"/>
          <w:b/>
          <w:bCs/>
          <w:lang w:eastAsia="it-IT"/>
        </w:rPr>
      </w:pPr>
      <w:r>
        <w:rPr>
          <w:rFonts w:ascii="Barlow" w:hAnsi="Barlow" w:cstheme="minorHAnsi"/>
          <w:b/>
          <w:bCs/>
          <w:noProof/>
          <w:lang w:eastAsia="it-IT"/>
        </w:rPr>
        <w:drawing>
          <wp:inline distT="0" distB="0" distL="0" distR="0" wp14:anchorId="64F878F0" wp14:editId="45EB4A39">
            <wp:extent cx="2006600" cy="2006600"/>
            <wp:effectExtent l="0" t="0" r="0" b="0"/>
            <wp:docPr id="684969080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969080" name="Immagine 684969080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hAnsi="Barlow" w:cstheme="minorHAnsi"/>
          <w:b/>
          <w:bCs/>
          <w:lang w:eastAsia="it-IT"/>
        </w:rPr>
        <w:t xml:space="preserve"> </w:t>
      </w:r>
      <w:r>
        <w:rPr>
          <w:rFonts w:ascii="Barlow" w:hAnsi="Barlow" w:cstheme="minorHAnsi"/>
          <w:b/>
          <w:bCs/>
          <w:noProof/>
          <w:lang w:eastAsia="it-IT"/>
        </w:rPr>
        <w:drawing>
          <wp:inline distT="0" distB="0" distL="0" distR="0" wp14:anchorId="0FBE62D9" wp14:editId="211536FD">
            <wp:extent cx="2006600" cy="2006600"/>
            <wp:effectExtent l="0" t="0" r="0" b="0"/>
            <wp:docPr id="1694714590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714590" name="Immagine 1694714590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hAnsi="Barlow" w:cstheme="minorHAnsi"/>
          <w:b/>
          <w:bCs/>
          <w:lang w:eastAsia="it-IT"/>
        </w:rPr>
        <w:t xml:space="preserve"> </w:t>
      </w:r>
      <w:r>
        <w:rPr>
          <w:rFonts w:ascii="Barlow" w:hAnsi="Barlow" w:cstheme="minorHAnsi"/>
          <w:b/>
          <w:bCs/>
          <w:noProof/>
          <w:lang w:eastAsia="it-IT"/>
        </w:rPr>
        <w:drawing>
          <wp:inline distT="0" distB="0" distL="0" distR="0" wp14:anchorId="37A3A276" wp14:editId="063B0400">
            <wp:extent cx="2006600" cy="2006600"/>
            <wp:effectExtent l="0" t="0" r="0" b="0"/>
            <wp:docPr id="1999519496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519496" name="Immagine 1999519496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hAnsi="Barlow" w:cstheme="minorHAnsi"/>
          <w:b/>
          <w:bCs/>
          <w:lang w:eastAsia="it-IT"/>
        </w:rPr>
        <w:t xml:space="preserve"> </w:t>
      </w:r>
    </w:p>
    <w:p w14:paraId="770FD1CF" w14:textId="77777777" w:rsidR="009529F3" w:rsidRDefault="009529F3">
      <w:pPr>
        <w:snapToGrid w:val="0"/>
        <w:spacing w:beforeAutospacing="1" w:afterAutospacing="1" w:line="240" w:lineRule="auto"/>
        <w:contextualSpacing/>
        <w:jc w:val="both"/>
        <w:rPr>
          <w:rFonts w:ascii="Barlow" w:hAnsi="Barlow" w:cstheme="minorHAnsi"/>
          <w:b/>
          <w:bCs/>
          <w:lang w:eastAsia="it-IT"/>
        </w:rPr>
      </w:pPr>
    </w:p>
    <w:p w14:paraId="18CFBF58" w14:textId="77777777" w:rsidR="009529F3" w:rsidRDefault="009529F3">
      <w:pPr>
        <w:snapToGrid w:val="0"/>
        <w:spacing w:beforeAutospacing="1" w:afterAutospacing="1" w:line="240" w:lineRule="auto"/>
        <w:contextualSpacing/>
        <w:jc w:val="both"/>
        <w:rPr>
          <w:rFonts w:ascii="Barlow" w:hAnsi="Barlow" w:cstheme="minorHAnsi"/>
          <w:b/>
          <w:bCs/>
          <w:lang w:eastAsia="it-IT"/>
        </w:rPr>
      </w:pPr>
      <w:r>
        <w:rPr>
          <w:rFonts w:ascii="Barlow" w:hAnsi="Barlow" w:cstheme="minorHAnsi"/>
          <w:b/>
          <w:bCs/>
          <w:noProof/>
          <w:lang w:eastAsia="it-IT"/>
        </w:rPr>
        <w:drawing>
          <wp:inline distT="0" distB="0" distL="0" distR="0" wp14:anchorId="7AAA0363" wp14:editId="5A804745">
            <wp:extent cx="2006600" cy="2006600"/>
            <wp:effectExtent l="0" t="0" r="0" b="0"/>
            <wp:docPr id="1797601127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601127" name="Immagine 1797601127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hAnsi="Barlow" w:cstheme="minorHAnsi"/>
          <w:b/>
          <w:bCs/>
          <w:lang w:eastAsia="it-IT"/>
        </w:rPr>
        <w:t xml:space="preserve"> </w:t>
      </w:r>
      <w:r>
        <w:rPr>
          <w:rFonts w:ascii="Barlow" w:hAnsi="Barlow" w:cstheme="minorHAnsi"/>
          <w:b/>
          <w:bCs/>
          <w:noProof/>
          <w:lang w:eastAsia="it-IT"/>
        </w:rPr>
        <w:drawing>
          <wp:inline distT="0" distB="0" distL="0" distR="0" wp14:anchorId="7986558C" wp14:editId="052AEAD9">
            <wp:extent cx="2006600" cy="2006600"/>
            <wp:effectExtent l="0" t="0" r="0" b="0"/>
            <wp:docPr id="66670966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709661" name="Immagine 666709661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hAnsi="Barlow" w:cstheme="minorHAnsi"/>
          <w:b/>
          <w:bCs/>
          <w:lang w:eastAsia="it-IT"/>
        </w:rPr>
        <w:t xml:space="preserve"> </w:t>
      </w:r>
      <w:r>
        <w:rPr>
          <w:rFonts w:ascii="Barlow" w:hAnsi="Barlow" w:cstheme="minorHAnsi"/>
          <w:b/>
          <w:bCs/>
          <w:noProof/>
          <w:lang w:eastAsia="it-IT"/>
        </w:rPr>
        <w:drawing>
          <wp:inline distT="0" distB="0" distL="0" distR="0" wp14:anchorId="5285D8DA" wp14:editId="04888A36">
            <wp:extent cx="2000250" cy="2000250"/>
            <wp:effectExtent l="0" t="0" r="6350" b="6350"/>
            <wp:docPr id="1592834664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834664" name="Immagine 1592834664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07EF8" w14:textId="77777777" w:rsidR="009529F3" w:rsidRDefault="009529F3">
      <w:pPr>
        <w:snapToGrid w:val="0"/>
        <w:spacing w:beforeAutospacing="1" w:afterAutospacing="1" w:line="240" w:lineRule="auto"/>
        <w:contextualSpacing/>
        <w:jc w:val="both"/>
        <w:rPr>
          <w:rFonts w:ascii="Barlow" w:hAnsi="Barlow" w:cstheme="minorHAnsi"/>
          <w:b/>
          <w:bCs/>
          <w:lang w:eastAsia="it-IT"/>
        </w:rPr>
      </w:pPr>
    </w:p>
    <w:p w14:paraId="75389734" w14:textId="2FB1DA15" w:rsidR="00273843" w:rsidRDefault="009529F3">
      <w:pPr>
        <w:snapToGrid w:val="0"/>
        <w:spacing w:beforeAutospacing="1" w:afterAutospacing="1" w:line="240" w:lineRule="auto"/>
        <w:contextualSpacing/>
        <w:jc w:val="both"/>
        <w:rPr>
          <w:rFonts w:ascii="Barlow" w:hAnsi="Barlow" w:cstheme="minorHAnsi"/>
          <w:b/>
          <w:bCs/>
          <w:lang w:eastAsia="it-IT"/>
        </w:rPr>
      </w:pPr>
      <w:r>
        <w:rPr>
          <w:rFonts w:ascii="Barlow" w:hAnsi="Barlow" w:cstheme="minorHAnsi"/>
          <w:b/>
          <w:bCs/>
          <w:noProof/>
          <w:lang w:eastAsia="it-IT"/>
        </w:rPr>
        <w:drawing>
          <wp:inline distT="0" distB="0" distL="0" distR="0" wp14:anchorId="61608739" wp14:editId="113049B6">
            <wp:extent cx="2019300" cy="2019300"/>
            <wp:effectExtent l="0" t="0" r="0" b="0"/>
            <wp:docPr id="1903897800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897800" name="Immagine 1903897800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3843" w:rsidSect="009529F3">
      <w:headerReference w:type="default" r:id="rId22"/>
      <w:footerReference w:type="default" r:id="rId23"/>
      <w:pgSz w:w="11906" w:h="16838"/>
      <w:pgMar w:top="1098" w:right="849" w:bottom="660" w:left="567" w:header="330" w:footer="80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8A103" w14:textId="77777777" w:rsidR="001D403F" w:rsidRDefault="001D403F">
      <w:pPr>
        <w:spacing w:after="0" w:line="240" w:lineRule="auto"/>
      </w:pPr>
      <w:r>
        <w:separator/>
      </w:r>
    </w:p>
  </w:endnote>
  <w:endnote w:type="continuationSeparator" w:id="0">
    <w:p w14:paraId="19C84919" w14:textId="77777777" w:rsidR="001D403F" w:rsidRDefault="001D4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F0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03C8F" w14:textId="77777777" w:rsidR="00273843" w:rsidRDefault="00000000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1CDC4E2C" wp14:editId="4AAFA25C">
              <wp:simplePos x="0" y="0"/>
              <wp:positionH relativeFrom="column">
                <wp:posOffset>-75565</wp:posOffset>
              </wp:positionH>
              <wp:positionV relativeFrom="paragraph">
                <wp:posOffset>46990</wp:posOffset>
              </wp:positionV>
              <wp:extent cx="3221990" cy="478790"/>
              <wp:effectExtent l="0" t="0" r="0" b="0"/>
              <wp:wrapSquare wrapText="bothSides"/>
              <wp:docPr id="8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21280" cy="478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5955557" w14:textId="77777777" w:rsidR="00273843" w:rsidRDefault="00000000">
                          <w:pPr>
                            <w:pStyle w:val="Contenutocornice"/>
                            <w:spacing w:beforeAutospacing="1" w:afterAutospacing="1"/>
                            <w:ind w:right="-7"/>
                            <w:contextualSpacing/>
                            <w:jc w:val="both"/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 xml:space="preserve">Indirizzo da pubblicare: </w:t>
                          </w:r>
                        </w:p>
                        <w:p w14:paraId="0CF7B277" w14:textId="77777777" w:rsidR="00273843" w:rsidRDefault="00000000">
                          <w:pPr>
                            <w:pStyle w:val="Contenutocornice"/>
                            <w:spacing w:beforeAutospacing="1" w:afterAutospacing="1"/>
                            <w:ind w:right="-7"/>
                            <w:contextualSpacing/>
                            <w:jc w:val="both"/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cs="Arial"/>
                              <w:bCs/>
                              <w:sz w:val="16"/>
                              <w:szCs w:val="16"/>
                              <w:lang w:val="it-IT"/>
                            </w:rPr>
                            <w:t>Innova s.r.l. – Via I Maggio, 8 38089 Storo (TN)</w:t>
                          </w:r>
                        </w:p>
                        <w:p w14:paraId="15863A21" w14:textId="77777777" w:rsidR="00273843" w:rsidRDefault="00000000">
                          <w:pPr>
                            <w:pStyle w:val="Contenutocornice"/>
                            <w:spacing w:beforeAutospacing="1" w:afterAutospacing="1"/>
                            <w:ind w:right="-7"/>
                            <w:contextualSpacing/>
                            <w:jc w:val="both"/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  <w:t>info@innovaenergie.com - www.innovaenergie.com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CDC4E2C" id="Casella di testo 1" o:spid="_x0000_s1026" style="position:absolute;margin-left:-5.95pt;margin-top:3.7pt;width:253.7pt;height:37.7pt;z-index:-5033164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" filled="f" stroked="f">
              <v:textbox>
                <w:txbxContent>
                  <w:p w14:paraId="45955557" w14:textId="77777777" w:rsidR="00273843" w:rsidRDefault="00000000">
                    <w:pPr>
                      <w:pStyle w:val="Contenutocornice"/>
                      <w:spacing w:beforeAutospacing="1" w:afterAutospacing="1"/>
                      <w:ind w:right="-7"/>
                      <w:contextualSpacing/>
                      <w:jc w:val="both"/>
                      <w:rPr>
                        <w:rFonts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cs="Arial"/>
                        <w:b/>
                        <w:bCs/>
                        <w:sz w:val="16"/>
                        <w:szCs w:val="16"/>
                        <w:lang w:val="it-IT"/>
                      </w:rPr>
                      <w:t xml:space="preserve">Indirizzo da pubblicare: </w:t>
                    </w:r>
                  </w:p>
                  <w:p w14:paraId="0CF7B277" w14:textId="77777777" w:rsidR="00273843" w:rsidRDefault="00000000">
                    <w:pPr>
                      <w:pStyle w:val="Contenutocornice"/>
                      <w:spacing w:beforeAutospacing="1" w:afterAutospacing="1"/>
                      <w:ind w:right="-7"/>
                      <w:contextualSpacing/>
                      <w:jc w:val="both"/>
                      <w:rPr>
                        <w:rFonts w:cs="Arial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cs="Arial"/>
                        <w:bCs/>
                        <w:sz w:val="16"/>
                        <w:szCs w:val="16"/>
                        <w:lang w:val="it-IT"/>
                      </w:rPr>
                      <w:t>Innova s.r.l. – Via I Maggio, 8 38089 Storo (TN)</w:t>
                    </w:r>
                  </w:p>
                  <w:p w14:paraId="15863A21" w14:textId="77777777" w:rsidR="00273843" w:rsidRDefault="00000000">
                    <w:pPr>
                      <w:pStyle w:val="Contenutocornice"/>
                      <w:spacing w:beforeAutospacing="1" w:afterAutospacing="1"/>
                      <w:ind w:right="-7"/>
                      <w:contextualSpacing/>
                      <w:jc w:val="both"/>
                      <w:rPr>
                        <w:rFonts w:cs="Arial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it-IT"/>
                      </w:rPr>
                      <w:t>info@innovaenergie.com - www.innovaenergie.com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12" behindDoc="1" locked="0" layoutInCell="1" allowOverlap="1" wp14:anchorId="4EF47BFD" wp14:editId="14456737">
              <wp:simplePos x="0" y="0"/>
              <wp:positionH relativeFrom="column">
                <wp:posOffset>4169410</wp:posOffset>
              </wp:positionH>
              <wp:positionV relativeFrom="paragraph">
                <wp:posOffset>59690</wp:posOffset>
              </wp:positionV>
              <wp:extent cx="2616835" cy="494030"/>
              <wp:effectExtent l="0" t="0" r="0" b="0"/>
              <wp:wrapNone/>
              <wp:docPr id="10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6120" cy="49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52E7F129" w14:textId="77777777" w:rsidR="00273843" w:rsidRDefault="00000000">
                          <w:pPr>
                            <w:pStyle w:val="Pidipagina"/>
                            <w:spacing w:beforeAutospacing="1" w:afterAutospacing="1"/>
                            <w:contextualSpacing/>
                            <w:rPr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  <w:lang w:val="it-IT"/>
                            </w:rPr>
                            <w:t xml:space="preserve">Ufficio stampa: </w:t>
                          </w:r>
                        </w:p>
                        <w:p w14:paraId="271BA536" w14:textId="77777777" w:rsidR="00273843" w:rsidRDefault="00000000">
                          <w:pPr>
                            <w:pStyle w:val="Pidipagina"/>
                            <w:spacing w:beforeAutospacing="1" w:afterAutospacing="1"/>
                            <w:contextualSpacing/>
                            <w:rPr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  <w:lang w:val="it-IT"/>
                            </w:rPr>
                            <w:t xml:space="preserve">TAConline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  <w:lang w:val="it-IT"/>
                            </w:rPr>
                            <w:t>- +39 02 48517618 - +39 0185 351616</w:t>
                          </w:r>
                        </w:p>
                        <w:p w14:paraId="6A9DD0FF" w14:textId="77777777" w:rsidR="00273843" w:rsidRDefault="00000000">
                          <w:pPr>
                            <w:pStyle w:val="Pidipagina"/>
                            <w:spacing w:beforeAutospacing="1" w:afterAutospacing="1"/>
                            <w:contextualSpacing/>
                            <w:rPr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  <w:lang w:val="it-IT"/>
                            </w:rPr>
                            <w:t>press@taconline.it - www.taconline.it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F47BFD" id="Casella di testo 3" o:spid="_x0000_s1027" style="position:absolute;margin-left:328.3pt;margin-top:4.7pt;width:206.05pt;height:38.9pt;z-index:-5033164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" filled="f" stroked="f">
              <v:textbox>
                <w:txbxContent>
                  <w:p w14:paraId="52E7F129" w14:textId="77777777" w:rsidR="00273843" w:rsidRDefault="00000000">
                    <w:pPr>
                      <w:pStyle w:val="Pidipagina"/>
                      <w:spacing w:beforeAutospacing="1" w:afterAutospacing="1"/>
                      <w:contextualSpacing/>
                      <w:rPr>
                        <w:b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b/>
                        <w:color w:val="000000"/>
                        <w:sz w:val="16"/>
                        <w:szCs w:val="16"/>
                        <w:lang w:val="it-IT"/>
                      </w:rPr>
                      <w:t xml:space="preserve">Ufficio stampa: </w:t>
                    </w:r>
                  </w:p>
                  <w:p w14:paraId="271BA536" w14:textId="77777777" w:rsidR="00273843" w:rsidRDefault="00000000">
                    <w:pPr>
                      <w:pStyle w:val="Pidipagina"/>
                      <w:spacing w:beforeAutospacing="1" w:afterAutospacing="1"/>
                      <w:contextualSpacing/>
                      <w:rPr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  <w:lang w:val="it-IT"/>
                      </w:rPr>
                      <w:t xml:space="preserve">TAConline </w:t>
                    </w:r>
                    <w:r>
                      <w:rPr>
                        <w:color w:val="000000"/>
                        <w:sz w:val="16"/>
                        <w:szCs w:val="16"/>
                        <w:lang w:val="it-IT"/>
                      </w:rPr>
                      <w:t>- +39 02 48517618 - +39 0185 351616</w:t>
                    </w:r>
                  </w:p>
                  <w:p w14:paraId="6A9DD0FF" w14:textId="77777777" w:rsidR="00273843" w:rsidRDefault="00000000">
                    <w:pPr>
                      <w:pStyle w:val="Pidipagina"/>
                      <w:spacing w:beforeAutospacing="1" w:afterAutospacing="1"/>
                      <w:contextualSpacing/>
                      <w:rPr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  <w:lang w:val="it-IT"/>
                      </w:rPr>
                      <w:t>press@taconline.it - www.taconline.it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E954C" w14:textId="77777777" w:rsidR="001D403F" w:rsidRDefault="001D403F">
      <w:pPr>
        <w:spacing w:after="0" w:line="240" w:lineRule="auto"/>
      </w:pPr>
      <w:r>
        <w:separator/>
      </w:r>
    </w:p>
  </w:footnote>
  <w:footnote w:type="continuationSeparator" w:id="0">
    <w:p w14:paraId="75FEBE7B" w14:textId="77777777" w:rsidR="001D403F" w:rsidRDefault="001D4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32C0C" w14:textId="77777777" w:rsidR="00273843" w:rsidRDefault="00000000">
    <w:pPr>
      <w:spacing w:after="0" w:line="240" w:lineRule="auto"/>
      <w:jc w:val="right"/>
      <w:rPr>
        <w:rFonts w:ascii="Times New Roman" w:hAnsi="Times New Roman"/>
        <w:sz w:val="24"/>
        <w:szCs w:val="24"/>
        <w:lang w:val="it-IT" w:eastAsia="it-IT"/>
      </w:rPr>
    </w:pPr>
    <w:r>
      <w:rPr>
        <w:noProof/>
      </w:rPr>
      <mc:AlternateContent>
        <mc:Choice Requires="wps">
          <w:drawing>
            <wp:inline distT="0" distB="0" distL="0" distR="0" wp14:anchorId="5328A4B5" wp14:editId="594392FD">
              <wp:extent cx="305435" cy="305435"/>
              <wp:effectExtent l="0" t="0" r="0" b="0"/>
              <wp:docPr id="6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920" cy="304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id="shape_0" ID="Forma1" stroked="f" style="position:absolute;margin-left:0pt;margin-top:-24.05pt;width:23.95pt;height:23.95pt;mso-position-vertical:top" wp14:anchorId="77F83C57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>
        <w:noProof/>
      </w:rPr>
      <w:drawing>
        <wp:inline distT="0" distB="0" distL="0" distR="0" wp14:anchorId="106AC895" wp14:editId="6B9DB958">
          <wp:extent cx="990600" cy="330200"/>
          <wp:effectExtent l="0" t="0" r="0" b="0"/>
          <wp:docPr id="7" name="Immagine 8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8" descr="Immagine che contiene testo, clipart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330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FD84FA" w14:textId="77777777" w:rsidR="00273843" w:rsidRDefault="0027384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843"/>
    <w:rsid w:val="00143E49"/>
    <w:rsid w:val="001D403F"/>
    <w:rsid w:val="00273843"/>
    <w:rsid w:val="00333322"/>
    <w:rsid w:val="003E7793"/>
    <w:rsid w:val="00506042"/>
    <w:rsid w:val="00645187"/>
    <w:rsid w:val="006B11A3"/>
    <w:rsid w:val="009529F3"/>
    <w:rsid w:val="00AC383F"/>
    <w:rsid w:val="00BE7B7F"/>
    <w:rsid w:val="00CA6DE7"/>
    <w:rsid w:val="00E6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4A81FE"/>
  <w15:docId w15:val="{3A5D8BDF-3C79-7F4D-9E5E-60AC14F1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cs="Times New Roman"/>
      <w:sz w:val="22"/>
      <w:szCs w:val="22"/>
      <w:lang w:val="en-GB" w:eastAsia="en-GB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qFormat/>
    <w:locked/>
    <w:rPr>
      <w:rFonts w:ascii="Cambria" w:hAnsi="Cambria" w:cs="Times New Roman"/>
      <w:b/>
      <w:bCs/>
      <w:i/>
      <w:iCs/>
      <w:sz w:val="28"/>
      <w:szCs w:val="28"/>
      <w:lang w:val="en-GB" w:eastAsia="en-GB"/>
    </w:rPr>
  </w:style>
  <w:style w:type="character" w:customStyle="1" w:styleId="CollegamentoInternet">
    <w:name w:val="Collegamento Internet"/>
    <w:basedOn w:val="Carpredefinitoparagrafo"/>
    <w:uiPriority w:val="99"/>
    <w:unhideWhenUsed/>
    <w:rPr>
      <w:rFonts w:cs="Times New Roman"/>
      <w:color w:val="0563C1"/>
      <w:u w:val="single"/>
      <w:lang w:val="en-GB" w:eastAsia="en-GB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Pr>
      <w:rFonts w:cs="Times New Roman"/>
      <w:color w:val="954F72"/>
      <w:u w:val="single"/>
      <w:lang w:val="en-GB" w:eastAsia="en-GB"/>
    </w:rPr>
  </w:style>
  <w:style w:type="character" w:customStyle="1" w:styleId="IntestazioneCarattere">
    <w:name w:val="Intestazione Carattere"/>
    <w:basedOn w:val="Carpredefinitoparagrafo"/>
    <w:link w:val="Intestazione"/>
    <w:qFormat/>
    <w:locked/>
    <w:rPr>
      <w:rFonts w:cs="Times New Roman"/>
      <w:lang w:val="en-GB" w:eastAsia="en-GB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locked/>
    <w:rPr>
      <w:rFonts w:cs="Times New Roman"/>
      <w:lang w:val="en-GB" w:eastAsia="en-GB"/>
    </w:rPr>
  </w:style>
  <w:style w:type="character" w:customStyle="1" w:styleId="Mencinsinresolver1">
    <w:name w:val="Mención sin resolver1"/>
    <w:basedOn w:val="Carpredefinitoparagrafo"/>
    <w:uiPriority w:val="99"/>
    <w:semiHidden/>
    <w:unhideWhenUsed/>
    <w:qFormat/>
    <w:rPr>
      <w:rFonts w:cs="Times New Roman"/>
      <w:color w:val="605E5C"/>
      <w:shd w:val="clear" w:color="auto" w:fill="auto"/>
      <w:lang w:val="en-GB" w:eastAsia="en-GB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Pr>
      <w:rFonts w:ascii="Segoe UI" w:hAnsi="Segoe UI" w:cs="Segoe UI"/>
      <w:sz w:val="18"/>
      <w:szCs w:val="18"/>
      <w:lang w:val="en-GB" w:eastAsia="en-GB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Pr>
      <w:rFonts w:cs="Times New Roman"/>
      <w:sz w:val="16"/>
      <w:szCs w:val="16"/>
      <w:lang w:val="en-GB" w:eastAsia="en-GB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locked/>
    <w:rPr>
      <w:rFonts w:cs="Times New Roman"/>
      <w:sz w:val="20"/>
      <w:szCs w:val="20"/>
      <w:lang w:val="en-GB" w:eastAsia="en-GB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locked/>
    <w:rPr>
      <w:rFonts w:cs="Times New Roman"/>
      <w:b/>
      <w:bCs/>
      <w:sz w:val="20"/>
      <w:szCs w:val="20"/>
      <w:lang w:val="en-GB" w:eastAsia="en-GB"/>
    </w:rPr>
  </w:style>
  <w:style w:type="character" w:customStyle="1" w:styleId="Mencinsinresolver2">
    <w:name w:val="Mención sin resolver2"/>
    <w:basedOn w:val="Carpredefinitoparagrafo"/>
    <w:uiPriority w:val="99"/>
    <w:semiHidden/>
    <w:unhideWhenUsed/>
    <w:qFormat/>
    <w:rPr>
      <w:rFonts w:cs="Times New Roman"/>
      <w:color w:val="605E5C"/>
      <w:shd w:val="clear" w:color="auto" w:fill="auto"/>
      <w:lang w:val="en-GB" w:eastAsia="en-GB"/>
    </w:rPr>
  </w:style>
  <w:style w:type="character" w:customStyle="1" w:styleId="st">
    <w:name w:val="st"/>
    <w:basedOn w:val="Carpredefinitoparagrafo"/>
    <w:qFormat/>
    <w:rPr>
      <w:rFonts w:cs="Times New Roman"/>
      <w:lang w:val="en-GB" w:eastAsia="en-GB"/>
    </w:rPr>
  </w:style>
  <w:style w:type="character" w:customStyle="1" w:styleId="Enfasi">
    <w:name w:val="Enfasi"/>
    <w:basedOn w:val="Carpredefinitoparagrafo"/>
    <w:uiPriority w:val="20"/>
    <w:qFormat/>
    <w:rPr>
      <w:rFonts w:cs="Times New Roman"/>
      <w:i/>
      <w:iCs/>
      <w:lang w:val="en-GB" w:eastAsia="en-GB"/>
    </w:rPr>
  </w:style>
  <w:style w:type="character" w:customStyle="1" w:styleId="style-scope">
    <w:name w:val="style-scope"/>
    <w:basedOn w:val="Carpredefinitoparagrafo"/>
    <w:qFormat/>
    <w:rPr>
      <w:rFonts w:cs="Times New Roman"/>
      <w:lang w:val="en-GB" w:eastAsia="en-GB"/>
    </w:rPr>
  </w:style>
  <w:style w:type="character" w:customStyle="1" w:styleId="Mencinsinresolver3">
    <w:name w:val="Mención sin resolver3"/>
    <w:basedOn w:val="Carpredefinitoparagrafo"/>
    <w:uiPriority w:val="99"/>
    <w:semiHidden/>
    <w:unhideWhenUsed/>
    <w:qFormat/>
    <w:rPr>
      <w:rFonts w:cs="Times New Roman"/>
      <w:color w:val="605E5C"/>
      <w:shd w:val="clear" w:color="auto" w:fill="auto"/>
      <w:lang w:val="en-GB" w:eastAsia="en-GB"/>
    </w:rPr>
  </w:style>
  <w:style w:type="character" w:customStyle="1" w:styleId="Mencinsinresolver4">
    <w:name w:val="Mención sin resolver4"/>
    <w:basedOn w:val="Carpredefinitoparagrafo"/>
    <w:uiPriority w:val="99"/>
    <w:semiHidden/>
    <w:unhideWhenUsed/>
    <w:qFormat/>
    <w:rPr>
      <w:rFonts w:cs="Times New Roman"/>
      <w:color w:val="605E5C"/>
      <w:shd w:val="clear" w:color="auto" w:fill="auto"/>
      <w:lang w:val="en-GB" w:eastAsia="en-GB"/>
    </w:rPr>
  </w:style>
  <w:style w:type="character" w:customStyle="1" w:styleId="Mencinsinresolver5">
    <w:name w:val="Mención sin resolver5"/>
    <w:basedOn w:val="Carpredefinitoparagrafo"/>
    <w:uiPriority w:val="99"/>
    <w:semiHidden/>
    <w:unhideWhenUsed/>
    <w:qFormat/>
    <w:rPr>
      <w:rFonts w:cs="Times New Roman"/>
      <w:color w:val="605E5C"/>
      <w:shd w:val="clear" w:color="auto" w:fill="auto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007257"/>
    <w:rPr>
      <w:b/>
      <w:bCs/>
    </w:rPr>
  </w:style>
  <w:style w:type="character" w:customStyle="1" w:styleId="apple-converted-space">
    <w:name w:val="apple-converted-space"/>
    <w:basedOn w:val="Carpredefinitoparagrafo"/>
    <w:qFormat/>
    <w:rsid w:val="00007257"/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007257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eastAsia="Noto Sans CJK SC"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eastAsia="Noto Sans CJK SC"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eastAsia="Noto Sans CJK SC" w:cs="Lohit Devanagari"/>
    </w:rPr>
  </w:style>
  <w:style w:type="paragraph" w:styleId="Paragrafoelenco">
    <w:name w:val="List Paragraph"/>
    <w:basedOn w:val="Normale"/>
    <w:uiPriority w:val="34"/>
    <w:qFormat/>
    <w:pPr>
      <w:spacing w:after="200" w:line="276" w:lineRule="auto"/>
      <w:ind w:left="720"/>
      <w:contextualSpacing/>
    </w:pPr>
  </w:style>
  <w:style w:type="paragraph" w:customStyle="1" w:styleId="xmsonormal">
    <w:name w:val="xmsonormal"/>
    <w:basedOn w:val="Normale"/>
    <w:qFormat/>
    <w:pPr>
      <w:spacing w:beforeAutospacing="1" w:afterAutospacing="1" w:line="240" w:lineRule="auto"/>
    </w:pPr>
    <w:rPr>
      <w:rFonts w:cs="Calibri"/>
      <w:color w:val="000000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NormaleWeb">
    <w:name w:val="Normal (Web)"/>
    <w:basedOn w:val="Normale"/>
    <w:uiPriority w:val="99"/>
    <w:qFormat/>
    <w:pPr>
      <w:spacing w:beforeAutospacing="1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Pr>
      <w:b/>
      <w:bCs/>
    </w:rPr>
  </w:style>
  <w:style w:type="paragraph" w:customStyle="1" w:styleId="Default">
    <w:name w:val="Default"/>
    <w:qFormat/>
    <w:rPr>
      <w:color w:val="000000"/>
      <w:sz w:val="24"/>
      <w:szCs w:val="24"/>
      <w:lang w:val="en-GB" w:eastAsia="en-GB"/>
    </w:rPr>
  </w:style>
  <w:style w:type="paragraph" w:styleId="Revisione">
    <w:name w:val="Revision"/>
    <w:uiPriority w:val="99"/>
    <w:semiHidden/>
    <w:qFormat/>
    <w:rPr>
      <w:rFonts w:cs="Times New Roman"/>
      <w:sz w:val="22"/>
      <w:szCs w:val="22"/>
      <w:lang w:val="en-GB" w:eastAsia="en-GB"/>
    </w:rPr>
  </w:style>
  <w:style w:type="paragraph" w:customStyle="1" w:styleId="Standard">
    <w:name w:val="Standard"/>
    <w:qFormat/>
    <w:rsid w:val="0029785E"/>
    <w:pPr>
      <w:textAlignment w:val="baseline"/>
    </w:pPr>
    <w:rPr>
      <w:rFonts w:ascii="Times New Roman" w:hAnsi="Times New Roman" w:cs="Times New Roman"/>
      <w:kern w:val="2"/>
      <w:sz w:val="22"/>
      <w:lang w:val="it-IT"/>
    </w:r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customXml" Target="../customXml/item3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_x0020_env_x00ed_o xmlns="7e023606-d7fc-40c2-b0d6-9f0c21114138" xsi:nil="true"/>
    <Nombre_x0020_proyecto xmlns="da0062c6-f423-4821-84b7-e38415c59437"/>
    <Temas xmlns="0f0fa5f0-6b37-4eaa-914d-66d56ff58965" xsi:nil="true"/>
    <Estado xmlns="7e023606-d7fc-40c2-b0d6-9f0c211141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oletines de noticias" ma:contentTypeID="0x0101004409B8C949534B45AA87C8F437005367003BE5BF284984BA4581430B9C793CDD8E" ma:contentTypeVersion="16" ma:contentTypeDescription="" ma:contentTypeScope="" ma:versionID="b16c6331494be31d51ab4a809650daa7">
  <xsd:schema xmlns:xsd="http://www.w3.org/2001/XMLSchema" xmlns:xs="http://www.w3.org/2001/XMLSchema" xmlns:p="http://schemas.microsoft.com/office/2006/metadata/properties" xmlns:ns2="7e023606-d7fc-40c2-b0d6-9f0c21114138" xmlns:ns3="0f0fa5f0-6b37-4eaa-914d-66d56ff58965" xmlns:ns4="da0062c6-f423-4821-84b7-e38415c59437" targetNamespace="http://schemas.microsoft.com/office/2006/metadata/properties" ma:root="true" ma:fieldsID="13e349101ade20f34969322d772f7c84" ns2:_="" ns3:_="" ns4:_="">
    <xsd:import namespace="7e023606-d7fc-40c2-b0d6-9f0c21114138"/>
    <xsd:import namespace="0f0fa5f0-6b37-4eaa-914d-66d56ff58965"/>
    <xsd:import namespace="da0062c6-f423-4821-84b7-e38415c59437"/>
    <xsd:element name="properties">
      <xsd:complexType>
        <xsd:sequence>
          <xsd:element name="documentManagement">
            <xsd:complexType>
              <xsd:all>
                <xsd:element ref="ns2:Fecha_x0020_env_x00ed_o" minOccurs="0"/>
                <xsd:element ref="ns3:Tema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4:Nombre_x0020_proyecto" minOccurs="0"/>
                <xsd:element ref="ns2:Estad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23606-d7fc-40c2-b0d6-9f0c21114138" elementFormDefault="qualified">
    <xsd:import namespace="http://schemas.microsoft.com/office/2006/documentManagement/types"/>
    <xsd:import namespace="http://schemas.microsoft.com/office/infopath/2007/PartnerControls"/>
    <xsd:element name="Fecha_x0020_env_x00ed_o" ma:index="8" nillable="true" ma:displayName="Fecha publicación" ma:format="DateOnly" ma:internalName="Fecha_x0020_env_x00ed_o">
      <xsd:simpleType>
        <xsd:restriction base="dms:DateTim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Estado" ma:index="19" nillable="true" ma:displayName="Estado" ma:format="Dropdown" ma:internalName="Estado">
      <xsd:simpleType>
        <xsd:union memberTypes="dms:Text">
          <xsd:simpleType>
            <xsd:restriction base="dms:Choice">
              <xsd:enumeration value="Borrador"/>
              <xsd:enumeration value="Publicada/Enviada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fa5f0-6b37-4eaa-914d-66d56ff58965" elementFormDefault="qualified">
    <xsd:import namespace="http://schemas.microsoft.com/office/2006/documentManagement/types"/>
    <xsd:import namespace="http://schemas.microsoft.com/office/infopath/2007/PartnerControls"/>
    <xsd:element name="Temas" ma:index="10" nillable="true" ma:displayName="Temas" ma:list="{b5ae8b5d-a3de-4d7c-9ba3-95b69163f5ca}" ma:internalName="Temas" ma:showField="Title" ma:web="0f0fa5f0-6b37-4eaa-914d-66d56ff58965">
      <xsd:simpleType>
        <xsd:restriction base="dms:Lookup"/>
      </xsd:simpleType>
    </xsd:element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062c6-f423-4821-84b7-e38415c59437" elementFormDefault="qualified">
    <xsd:import namespace="http://schemas.microsoft.com/office/2006/documentManagement/types"/>
    <xsd:import namespace="http://schemas.microsoft.com/office/infopath/2007/PartnerControls"/>
    <xsd:element name="Nombre_x0020_proyecto" ma:index="18" nillable="true" ma:displayName="Proyecto" ma:list="{10a25fe4-d407-422b-af30-7d1804c02494}" ma:internalName="Nombre_x0020_proyecto" ma:showField="C_x00f3_digo_x0020_proyecto" ma:web="da0062c6-f423-4821-84b7-e38415c594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AB91E1-72C9-4676-956D-753D89577C22}">
  <ds:schemaRefs>
    <ds:schemaRef ds:uri="http://schemas.microsoft.com/office/2006/metadata/properties"/>
    <ds:schemaRef ds:uri="http://schemas.microsoft.com/office/infopath/2007/PartnerControls"/>
    <ds:schemaRef ds:uri="7e023606-d7fc-40c2-b0d6-9f0c21114138"/>
    <ds:schemaRef ds:uri="da0062c6-f423-4821-84b7-e38415c59437"/>
    <ds:schemaRef ds:uri="0f0fa5f0-6b37-4eaa-914d-66d56ff58965"/>
  </ds:schemaRefs>
</ds:datastoreItem>
</file>

<file path=customXml/itemProps2.xml><?xml version="1.0" encoding="utf-8"?>
<ds:datastoreItem xmlns:ds="http://schemas.openxmlformats.org/officeDocument/2006/customXml" ds:itemID="{7971F7C6-B775-4FA5-B60E-321632733C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4E938C-817D-4E35-9440-3AAD6BDD1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023606-d7fc-40c2-b0d6-9f0c21114138"/>
    <ds:schemaRef ds:uri="0f0fa5f0-6b37-4eaa-914d-66d56ff58965"/>
    <ds:schemaRef ds:uri="da0062c6-f423-4821-84b7-e38415c59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TAConline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Giuseppe Turatti</dc:creator>
  <dc:description/>
  <cp:lastModifiedBy>Andrea Giuseppe Turatti</cp:lastModifiedBy>
  <cp:revision>5</cp:revision>
  <dcterms:created xsi:type="dcterms:W3CDTF">2024-05-30T07:58:00Z</dcterms:created>
  <dcterms:modified xsi:type="dcterms:W3CDTF">2024-05-30T14:42:00Z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TAConline</vt:lpwstr>
  </property>
  <property fmtid="{D5CDD505-2E9C-101B-9397-08002B2CF9AE}" pid="4" name="ContentTypeId">
    <vt:lpwstr>0x0101004409B8C949534B45AA87C8F437005367003BE5BF284984BA4581430B9C793CDD8E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