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54310" w14:textId="77777777" w:rsidR="00A147D6" w:rsidRDefault="00A147D6" w:rsidP="00D76A7F">
      <w:pPr>
        <w:tabs>
          <w:tab w:val="left" w:pos="142"/>
        </w:tabs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  <w:sz w:val="40"/>
          <w:szCs w:val="40"/>
        </w:rPr>
      </w:pPr>
    </w:p>
    <w:p w14:paraId="1CB0D59F" w14:textId="77777777" w:rsidR="00A147D6" w:rsidRDefault="00A147D6" w:rsidP="00A147D6">
      <w:pPr>
        <w:tabs>
          <w:tab w:val="left" w:pos="142"/>
        </w:tabs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  <w:sz w:val="44"/>
          <w:szCs w:val="44"/>
        </w:rPr>
      </w:pPr>
      <w:r w:rsidRPr="00A147D6">
        <w:rPr>
          <w:rFonts w:ascii="Barlow" w:hAnsi="Barlow"/>
          <w:b/>
          <w:bCs/>
          <w:sz w:val="44"/>
          <w:szCs w:val="44"/>
        </w:rPr>
        <w:t xml:space="preserve">HT-Cooling </w:t>
      </w:r>
      <w:proofErr w:type="spellStart"/>
      <w:r w:rsidRPr="00A147D6">
        <w:rPr>
          <w:rFonts w:ascii="Barlow" w:hAnsi="Barlow"/>
          <w:b/>
          <w:bCs/>
          <w:sz w:val="44"/>
          <w:szCs w:val="44"/>
        </w:rPr>
        <w:t>Srl</w:t>
      </w:r>
      <w:proofErr w:type="spellEnd"/>
      <w:r w:rsidRPr="00A147D6">
        <w:rPr>
          <w:rFonts w:ascii="Barlow" w:hAnsi="Barlow"/>
          <w:b/>
          <w:bCs/>
          <w:sz w:val="44"/>
          <w:szCs w:val="44"/>
        </w:rPr>
        <w:t xml:space="preserve"> entra a far parte del Gruppo Galletti</w:t>
      </w:r>
    </w:p>
    <w:p w14:paraId="523D28F9" w14:textId="77777777" w:rsidR="00A147D6" w:rsidRPr="00A147D6" w:rsidRDefault="00A147D6" w:rsidP="00A147D6">
      <w:pPr>
        <w:tabs>
          <w:tab w:val="left" w:pos="142"/>
        </w:tabs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  <w:sz w:val="10"/>
          <w:szCs w:val="10"/>
        </w:rPr>
      </w:pPr>
    </w:p>
    <w:p w14:paraId="0324B3F2" w14:textId="518B1AA6" w:rsidR="00D76A7F" w:rsidRPr="00A147D6" w:rsidRDefault="00A147D6" w:rsidP="00A147D6">
      <w:pPr>
        <w:tabs>
          <w:tab w:val="left" w:pos="142"/>
        </w:tabs>
        <w:spacing w:before="120" w:after="0" w:line="240" w:lineRule="auto"/>
        <w:contextualSpacing/>
        <w:jc w:val="both"/>
        <w:rPr>
          <w:rFonts w:ascii="Barlow" w:hAnsi="Barlow"/>
          <w:b/>
          <w:bCs/>
          <w:sz w:val="44"/>
          <w:szCs w:val="44"/>
        </w:rPr>
      </w:pPr>
      <w:r w:rsidRPr="00A147D6">
        <w:rPr>
          <w:rFonts w:ascii="Barlow" w:hAnsi="Barlow"/>
          <w:sz w:val="34"/>
          <w:szCs w:val="34"/>
        </w:rPr>
        <w:t>Un nuovo capitolo di innovazione nel raffreddamento industriale</w:t>
      </w:r>
    </w:p>
    <w:p w14:paraId="160BBB3A" w14:textId="77777777" w:rsidR="00AB2ACF" w:rsidRDefault="00AB2ACF" w:rsidP="00A147D6">
      <w:pPr>
        <w:rPr>
          <w:rFonts w:ascii="Barlow" w:hAnsi="Barlow"/>
        </w:rPr>
      </w:pPr>
    </w:p>
    <w:p w14:paraId="140C9E65" w14:textId="320ABFCA" w:rsidR="00A147D6" w:rsidRDefault="00A147D6" w:rsidP="00AB2ACF">
      <w:pPr>
        <w:spacing w:line="276" w:lineRule="auto"/>
        <w:jc w:val="both"/>
        <w:rPr>
          <w:rFonts w:ascii="Barlow" w:hAnsi="Barlow"/>
          <w:sz w:val="24"/>
          <w:szCs w:val="24"/>
        </w:rPr>
      </w:pPr>
      <w:r w:rsidRPr="00463F53">
        <w:rPr>
          <w:rFonts w:ascii="Barlow" w:hAnsi="Barlow"/>
          <w:b/>
          <w:bCs/>
          <w:sz w:val="24"/>
          <w:szCs w:val="24"/>
        </w:rPr>
        <w:t xml:space="preserve">HT-Cooling </w:t>
      </w:r>
      <w:proofErr w:type="spellStart"/>
      <w:r w:rsidRPr="00463F53">
        <w:rPr>
          <w:rFonts w:ascii="Barlow" w:hAnsi="Barlow"/>
          <w:b/>
          <w:bCs/>
          <w:sz w:val="24"/>
          <w:szCs w:val="24"/>
        </w:rPr>
        <w:t>Srl</w:t>
      </w:r>
      <w:proofErr w:type="spellEnd"/>
      <w:r w:rsidRPr="00463F53">
        <w:rPr>
          <w:rFonts w:ascii="Barlow" w:hAnsi="Barlow"/>
          <w:sz w:val="24"/>
          <w:szCs w:val="24"/>
        </w:rPr>
        <w:t xml:space="preserve">, società specializzata nella </w:t>
      </w:r>
      <w:r w:rsidRPr="00463F53">
        <w:rPr>
          <w:rFonts w:ascii="Barlow" w:hAnsi="Barlow"/>
          <w:b/>
          <w:bCs/>
          <w:sz w:val="24"/>
          <w:szCs w:val="24"/>
        </w:rPr>
        <w:t xml:space="preserve">progettazione, realizzazione ed installazione di sistemi di raffreddamento industriale </w:t>
      </w:r>
      <w:r w:rsidRPr="00463F53">
        <w:rPr>
          <w:rFonts w:ascii="Barlow" w:hAnsi="Barlow"/>
          <w:sz w:val="24"/>
          <w:szCs w:val="24"/>
        </w:rPr>
        <w:t xml:space="preserve">entra a fare parte del </w:t>
      </w:r>
      <w:r w:rsidRPr="00463F53">
        <w:rPr>
          <w:rFonts w:ascii="Barlow" w:hAnsi="Barlow"/>
          <w:b/>
          <w:bCs/>
          <w:sz w:val="24"/>
          <w:szCs w:val="24"/>
        </w:rPr>
        <w:t>Gruppo Galletti</w:t>
      </w:r>
      <w:r w:rsidRPr="00463F53">
        <w:rPr>
          <w:rFonts w:ascii="Barlow" w:hAnsi="Barlow"/>
          <w:sz w:val="24"/>
          <w:szCs w:val="24"/>
        </w:rPr>
        <w:t xml:space="preserve">, player di riferimento nel mondo </w:t>
      </w:r>
      <w:r w:rsidRPr="00463F53">
        <w:rPr>
          <w:rFonts w:ascii="Barlow" w:hAnsi="Barlow"/>
          <w:b/>
          <w:bCs/>
          <w:sz w:val="24"/>
          <w:szCs w:val="24"/>
        </w:rPr>
        <w:t>HVAC</w:t>
      </w:r>
      <w:r w:rsidRPr="00463F53">
        <w:rPr>
          <w:rFonts w:ascii="Barlow" w:hAnsi="Barlow"/>
          <w:sz w:val="24"/>
          <w:szCs w:val="24"/>
        </w:rPr>
        <w:t>.</w:t>
      </w:r>
    </w:p>
    <w:p w14:paraId="751B53C6" w14:textId="04013912" w:rsidR="00463F53" w:rsidRPr="005F0733" w:rsidRDefault="00A147D6" w:rsidP="00AB2ACF">
      <w:pPr>
        <w:spacing w:line="276" w:lineRule="auto"/>
        <w:jc w:val="both"/>
        <w:rPr>
          <w:rFonts w:ascii="Barlow" w:hAnsi="Barlow"/>
          <w:sz w:val="24"/>
          <w:szCs w:val="24"/>
        </w:rPr>
      </w:pPr>
      <w:r w:rsidRPr="00463F53">
        <w:rPr>
          <w:rFonts w:ascii="Barlow" w:hAnsi="Barlow"/>
          <w:sz w:val="24"/>
          <w:szCs w:val="24"/>
        </w:rPr>
        <w:t xml:space="preserve">Questa operazione strategica amplia l'offerta del </w:t>
      </w:r>
      <w:r w:rsidRPr="005F0733">
        <w:rPr>
          <w:rFonts w:ascii="Barlow" w:hAnsi="Barlow"/>
          <w:b/>
          <w:bCs/>
          <w:sz w:val="24"/>
          <w:szCs w:val="24"/>
        </w:rPr>
        <w:t>Gruppo Galletti</w:t>
      </w:r>
      <w:r w:rsidRPr="00463F53">
        <w:rPr>
          <w:rFonts w:ascii="Barlow" w:hAnsi="Barlow"/>
          <w:sz w:val="24"/>
          <w:szCs w:val="24"/>
        </w:rPr>
        <w:t xml:space="preserve">, aprendo la strada a nuovi settori e permettendo a </w:t>
      </w:r>
      <w:r w:rsidRPr="005F0733">
        <w:rPr>
          <w:rFonts w:ascii="Barlow" w:hAnsi="Barlow"/>
          <w:b/>
          <w:bCs/>
          <w:sz w:val="24"/>
          <w:szCs w:val="24"/>
        </w:rPr>
        <w:t>HT-Cooling</w:t>
      </w:r>
      <w:r w:rsidRPr="00463F53">
        <w:rPr>
          <w:rFonts w:ascii="Barlow" w:hAnsi="Barlow"/>
          <w:sz w:val="24"/>
          <w:szCs w:val="24"/>
        </w:rPr>
        <w:t xml:space="preserve"> di beneficiare della forza strutturale e finanziaria di un gruppo a guida familiare con oltre </w:t>
      </w:r>
      <w:proofErr w:type="gramStart"/>
      <w:r w:rsidRPr="00463F53">
        <w:rPr>
          <w:rFonts w:ascii="Barlow" w:hAnsi="Barlow"/>
          <w:sz w:val="24"/>
          <w:szCs w:val="24"/>
        </w:rPr>
        <w:t>100</w:t>
      </w:r>
      <w:proofErr w:type="gramEnd"/>
      <w:r w:rsidRPr="00463F53">
        <w:rPr>
          <w:rFonts w:ascii="Barlow" w:hAnsi="Barlow"/>
          <w:sz w:val="24"/>
          <w:szCs w:val="24"/>
        </w:rPr>
        <w:t xml:space="preserve"> anni di esperienza nel mercato della climatizzazione.</w:t>
      </w:r>
    </w:p>
    <w:p w14:paraId="07DDDFA6" w14:textId="6092A6F1" w:rsidR="00A147D6" w:rsidRPr="00463F53" w:rsidRDefault="00A147D6" w:rsidP="00AB2ACF">
      <w:pPr>
        <w:spacing w:line="276" w:lineRule="auto"/>
        <w:jc w:val="both"/>
        <w:rPr>
          <w:rFonts w:ascii="Barlow" w:hAnsi="Barlow"/>
          <w:sz w:val="24"/>
          <w:szCs w:val="24"/>
        </w:rPr>
      </w:pPr>
      <w:r w:rsidRPr="00463F53">
        <w:rPr>
          <w:rFonts w:ascii="Barlow" w:hAnsi="Barlow"/>
          <w:b/>
          <w:bCs/>
          <w:sz w:val="24"/>
          <w:szCs w:val="24"/>
        </w:rPr>
        <w:t>Michele Galletti</w:t>
      </w:r>
      <w:r w:rsidRPr="00463F53">
        <w:rPr>
          <w:rFonts w:ascii="Barlow" w:hAnsi="Barlow"/>
          <w:sz w:val="24"/>
          <w:szCs w:val="24"/>
        </w:rPr>
        <w:t xml:space="preserve">, AD di </w:t>
      </w:r>
      <w:r w:rsidRPr="00463F53">
        <w:rPr>
          <w:rFonts w:ascii="Barlow" w:hAnsi="Barlow"/>
          <w:b/>
          <w:bCs/>
          <w:sz w:val="24"/>
          <w:szCs w:val="24"/>
        </w:rPr>
        <w:t xml:space="preserve">Galletti </w:t>
      </w:r>
      <w:proofErr w:type="spellStart"/>
      <w:r w:rsidRPr="00463F53">
        <w:rPr>
          <w:rFonts w:ascii="Barlow" w:hAnsi="Barlow"/>
          <w:b/>
          <w:bCs/>
          <w:sz w:val="24"/>
          <w:szCs w:val="24"/>
        </w:rPr>
        <w:t>SpA</w:t>
      </w:r>
      <w:proofErr w:type="spellEnd"/>
      <w:r w:rsidRPr="00463F53">
        <w:rPr>
          <w:rFonts w:ascii="Barlow" w:hAnsi="Barlow"/>
          <w:sz w:val="24"/>
          <w:szCs w:val="24"/>
        </w:rPr>
        <w:t xml:space="preserve">, esprime il suo entusiasmo: </w:t>
      </w:r>
      <w:r w:rsidRPr="00463F53">
        <w:rPr>
          <w:rFonts w:ascii="Barlow" w:hAnsi="Barlow"/>
          <w:i/>
          <w:iCs/>
          <w:sz w:val="24"/>
          <w:szCs w:val="24"/>
        </w:rPr>
        <w:t xml:space="preserve">"Siamo felicissimi dell'operazione. </w:t>
      </w:r>
      <w:r w:rsidRPr="005F0733">
        <w:rPr>
          <w:rFonts w:ascii="Barlow" w:hAnsi="Barlow"/>
          <w:b/>
          <w:bCs/>
          <w:i/>
          <w:iCs/>
          <w:sz w:val="24"/>
          <w:szCs w:val="24"/>
        </w:rPr>
        <w:t>HT-Cooling</w:t>
      </w:r>
      <w:r w:rsidRPr="00463F53">
        <w:rPr>
          <w:rFonts w:ascii="Barlow" w:hAnsi="Barlow"/>
          <w:i/>
          <w:iCs/>
          <w:sz w:val="24"/>
          <w:szCs w:val="24"/>
        </w:rPr>
        <w:t xml:space="preserve"> e il nostro gruppo condividono un obiettivo comune: fornire soluzioni precise e risposte tecniche ai mercati dove la competenza e la flessibilità sono fondamentali. </w:t>
      </w:r>
      <w:r w:rsidRPr="00463F53">
        <w:rPr>
          <w:rFonts w:ascii="Barlow" w:hAnsi="Barlow"/>
          <w:b/>
          <w:bCs/>
          <w:i/>
          <w:iCs/>
          <w:sz w:val="24"/>
          <w:szCs w:val="24"/>
        </w:rPr>
        <w:t>Il know-how di HT-Cooling nel settore del raffreddamento industriale ci pone un passo avanti</w:t>
      </w:r>
      <w:r w:rsidRPr="00463F53">
        <w:rPr>
          <w:rFonts w:ascii="Barlow" w:hAnsi="Barlow"/>
          <w:i/>
          <w:iCs/>
          <w:sz w:val="24"/>
          <w:szCs w:val="24"/>
        </w:rPr>
        <w:t xml:space="preserve">: conosciamo le esigenze e, grazie alle sinergie di gruppo, </w:t>
      </w:r>
      <w:r w:rsidRPr="00463F53">
        <w:rPr>
          <w:rFonts w:ascii="Barlow" w:hAnsi="Barlow"/>
          <w:b/>
          <w:bCs/>
          <w:i/>
          <w:iCs/>
          <w:sz w:val="24"/>
          <w:szCs w:val="24"/>
        </w:rPr>
        <w:t xml:space="preserve">saremo in grado di immettere sul mercato soluzioni complete, tecnicamente </w:t>
      </w:r>
      <w:r w:rsidRPr="00463F53">
        <w:rPr>
          <w:rFonts w:ascii="Barlow" w:hAnsi="Barlow"/>
          <w:b/>
          <w:bCs/>
          <w:i/>
          <w:iCs/>
          <w:color w:val="000000" w:themeColor="text1"/>
          <w:sz w:val="24"/>
          <w:szCs w:val="24"/>
        </w:rPr>
        <w:t>all'avanguardia e altamente personalizzate</w:t>
      </w:r>
      <w:r w:rsidRPr="00463F53">
        <w:rPr>
          <w:rFonts w:ascii="Barlow" w:hAnsi="Barlow"/>
          <w:i/>
          <w:iCs/>
          <w:color w:val="000000" w:themeColor="text1"/>
          <w:sz w:val="24"/>
          <w:szCs w:val="24"/>
        </w:rPr>
        <w:t>."</w:t>
      </w:r>
    </w:p>
    <w:p w14:paraId="182E2180" w14:textId="577F101C" w:rsidR="00463F53" w:rsidRPr="005F0733" w:rsidRDefault="00A147D6" w:rsidP="00AB2ACF">
      <w:pPr>
        <w:spacing w:line="276" w:lineRule="auto"/>
        <w:jc w:val="both"/>
        <w:rPr>
          <w:rFonts w:ascii="Barlow" w:hAnsi="Barlow"/>
          <w:i/>
          <w:iCs/>
          <w:color w:val="000000" w:themeColor="text1"/>
          <w:sz w:val="24"/>
          <w:szCs w:val="24"/>
        </w:rPr>
      </w:pPr>
      <w:r w:rsidRPr="00463F53">
        <w:rPr>
          <w:rFonts w:ascii="Barlow" w:hAnsi="Barlow"/>
          <w:color w:val="000000" w:themeColor="text1"/>
          <w:sz w:val="24"/>
          <w:szCs w:val="24"/>
        </w:rPr>
        <w:t xml:space="preserve">Continua ancora Michele Galletti: </w:t>
      </w:r>
      <w:r w:rsidRPr="00463F53">
        <w:rPr>
          <w:rFonts w:ascii="Barlow" w:hAnsi="Barlow"/>
          <w:i/>
          <w:iCs/>
          <w:color w:val="000000" w:themeColor="text1"/>
          <w:sz w:val="24"/>
          <w:szCs w:val="24"/>
        </w:rPr>
        <w:t>“</w:t>
      </w:r>
      <w:r w:rsidRPr="005F0733">
        <w:rPr>
          <w:rFonts w:ascii="Barlow" w:hAnsi="Barlow"/>
          <w:b/>
          <w:bCs/>
          <w:i/>
          <w:iCs/>
          <w:color w:val="000000" w:themeColor="text1"/>
          <w:sz w:val="24"/>
          <w:szCs w:val="24"/>
        </w:rPr>
        <w:t>H</w:t>
      </w:r>
      <w:r w:rsidR="005F0733" w:rsidRPr="005F0733">
        <w:rPr>
          <w:rFonts w:ascii="Barlow" w:hAnsi="Barlow"/>
          <w:b/>
          <w:bCs/>
          <w:i/>
          <w:iCs/>
          <w:color w:val="000000" w:themeColor="text1"/>
          <w:sz w:val="24"/>
          <w:szCs w:val="24"/>
        </w:rPr>
        <w:t>T-</w:t>
      </w:r>
      <w:r w:rsidRPr="005F0733">
        <w:rPr>
          <w:rFonts w:ascii="Barlow" w:hAnsi="Barlow"/>
          <w:b/>
          <w:bCs/>
          <w:i/>
          <w:iCs/>
          <w:color w:val="000000" w:themeColor="text1"/>
          <w:sz w:val="24"/>
          <w:szCs w:val="24"/>
        </w:rPr>
        <w:t>Cooling</w:t>
      </w:r>
      <w:r w:rsidRPr="00463F53">
        <w:rPr>
          <w:rFonts w:ascii="Barlow" w:hAnsi="Barlow"/>
          <w:i/>
          <w:iCs/>
          <w:color w:val="000000" w:themeColor="text1"/>
          <w:sz w:val="24"/>
          <w:szCs w:val="24"/>
        </w:rPr>
        <w:t xml:space="preserve"> è un marchio nato nel 2022</w:t>
      </w:r>
      <w:r w:rsidR="00463F53" w:rsidRPr="00463F53">
        <w:rPr>
          <w:rFonts w:ascii="Barlow" w:hAnsi="Barlow"/>
          <w:i/>
          <w:iCs/>
          <w:color w:val="000000" w:themeColor="text1"/>
          <w:sz w:val="24"/>
          <w:szCs w:val="24"/>
        </w:rPr>
        <w:t>,</w:t>
      </w:r>
      <w:r w:rsidRPr="00463F53">
        <w:rPr>
          <w:rFonts w:ascii="Barlow" w:hAnsi="Barlow"/>
          <w:i/>
          <w:iCs/>
          <w:color w:val="000000" w:themeColor="text1"/>
          <w:sz w:val="24"/>
          <w:szCs w:val="24"/>
        </w:rPr>
        <w:t xml:space="preserve"> quindi relativamente giovane nel settore del raffreddamento industriale</w:t>
      </w:r>
      <w:r w:rsidR="00463F53" w:rsidRPr="00463F53">
        <w:rPr>
          <w:rFonts w:ascii="Barlow" w:hAnsi="Barlow"/>
          <w:i/>
          <w:iCs/>
          <w:color w:val="000000" w:themeColor="text1"/>
          <w:sz w:val="24"/>
          <w:szCs w:val="24"/>
        </w:rPr>
        <w:t>,</w:t>
      </w:r>
      <w:r w:rsidRPr="00463F53">
        <w:rPr>
          <w:rFonts w:ascii="Barlow" w:hAnsi="Barlow"/>
          <w:i/>
          <w:iCs/>
          <w:color w:val="000000" w:themeColor="text1"/>
          <w:sz w:val="24"/>
          <w:szCs w:val="24"/>
        </w:rPr>
        <w:t xml:space="preserve"> ma già partner di riferimento per OEM nazionali nel settore plastico. Grazie all’ingresso nel </w:t>
      </w:r>
      <w:r w:rsidRPr="005F0733">
        <w:rPr>
          <w:rFonts w:ascii="Barlow" w:hAnsi="Barlow"/>
          <w:b/>
          <w:bCs/>
          <w:i/>
          <w:iCs/>
          <w:color w:val="000000" w:themeColor="text1"/>
          <w:sz w:val="24"/>
          <w:szCs w:val="24"/>
        </w:rPr>
        <w:t>Gruppo Galletti</w:t>
      </w:r>
      <w:r w:rsidR="00463F53" w:rsidRPr="00463F53">
        <w:rPr>
          <w:rFonts w:ascii="Barlow" w:hAnsi="Barlow"/>
          <w:i/>
          <w:iCs/>
          <w:color w:val="000000" w:themeColor="text1"/>
          <w:sz w:val="24"/>
          <w:szCs w:val="24"/>
        </w:rPr>
        <w:t>,</w:t>
      </w:r>
      <w:r w:rsidR="00463F53">
        <w:rPr>
          <w:rFonts w:ascii="Barlow" w:hAnsi="Barlow"/>
          <w:i/>
          <w:iCs/>
          <w:color w:val="000000" w:themeColor="text1"/>
          <w:sz w:val="24"/>
          <w:szCs w:val="24"/>
        </w:rPr>
        <w:t xml:space="preserve"> </w:t>
      </w:r>
      <w:r w:rsidRPr="005F0733">
        <w:rPr>
          <w:rFonts w:ascii="Barlow" w:hAnsi="Barlow"/>
          <w:b/>
          <w:bCs/>
          <w:i/>
          <w:iCs/>
          <w:color w:val="000000" w:themeColor="text1"/>
          <w:sz w:val="24"/>
          <w:szCs w:val="24"/>
        </w:rPr>
        <w:t>HT-Cooling</w:t>
      </w:r>
      <w:r w:rsidRPr="00463F53">
        <w:rPr>
          <w:rFonts w:ascii="Barlow" w:hAnsi="Barlow"/>
          <w:i/>
          <w:iCs/>
          <w:color w:val="000000" w:themeColor="text1"/>
          <w:sz w:val="24"/>
          <w:szCs w:val="24"/>
        </w:rPr>
        <w:t xml:space="preserve"> potrà rafforzare ulteriormente la sua struttura con l'inserimento di nuove figure professionali, proseguendo nell'azione di penetrazione sul mercato”</w:t>
      </w:r>
    </w:p>
    <w:p w14:paraId="676BE8F9" w14:textId="61586BD8" w:rsidR="00A147D6" w:rsidRPr="00463F53" w:rsidRDefault="00A147D6" w:rsidP="00AB2ACF">
      <w:pPr>
        <w:spacing w:line="276" w:lineRule="auto"/>
        <w:jc w:val="both"/>
        <w:rPr>
          <w:rFonts w:ascii="Barlow" w:hAnsi="Barlow"/>
          <w:sz w:val="24"/>
          <w:szCs w:val="24"/>
        </w:rPr>
      </w:pPr>
      <w:r w:rsidRPr="00463F53">
        <w:rPr>
          <w:rFonts w:ascii="Barlow" w:hAnsi="Barlow"/>
          <w:sz w:val="24"/>
          <w:szCs w:val="24"/>
        </w:rPr>
        <w:t xml:space="preserve">Il completamento dell'acquisizione della quota di maggioranza di </w:t>
      </w:r>
      <w:r w:rsidRPr="005F0733">
        <w:rPr>
          <w:rFonts w:ascii="Barlow" w:hAnsi="Barlow"/>
          <w:b/>
          <w:bCs/>
          <w:sz w:val="24"/>
          <w:szCs w:val="24"/>
        </w:rPr>
        <w:t>HT-Cooling</w:t>
      </w:r>
      <w:r w:rsidRPr="00463F53">
        <w:rPr>
          <w:rFonts w:ascii="Barlow" w:hAnsi="Barlow"/>
          <w:sz w:val="24"/>
          <w:szCs w:val="24"/>
        </w:rPr>
        <w:t xml:space="preserve"> da parte del </w:t>
      </w:r>
      <w:r w:rsidRPr="005F0733">
        <w:rPr>
          <w:rFonts w:ascii="Barlow" w:hAnsi="Barlow"/>
          <w:b/>
          <w:bCs/>
          <w:sz w:val="24"/>
          <w:szCs w:val="24"/>
        </w:rPr>
        <w:t>Gruppo Galletti</w:t>
      </w:r>
      <w:r w:rsidRPr="00463F53">
        <w:rPr>
          <w:rFonts w:ascii="Barlow" w:hAnsi="Barlow"/>
          <w:sz w:val="24"/>
          <w:szCs w:val="24"/>
        </w:rPr>
        <w:t xml:space="preserve"> è stato perfezionato nel mese di luglio.</w:t>
      </w:r>
    </w:p>
    <w:p w14:paraId="1C4BA71F" w14:textId="6348059B" w:rsidR="00463F53" w:rsidRDefault="00463F53" w:rsidP="005F0733">
      <w:pPr>
        <w:spacing w:line="276" w:lineRule="auto"/>
        <w:jc w:val="both"/>
        <w:rPr>
          <w:rFonts w:ascii="Barlow" w:hAnsi="Barlow"/>
          <w:sz w:val="24"/>
          <w:szCs w:val="24"/>
        </w:rPr>
      </w:pPr>
      <w:r>
        <w:rPr>
          <w:rFonts w:ascii="Barlow" w:hAnsi="Barlow"/>
          <w:sz w:val="24"/>
          <w:szCs w:val="24"/>
        </w:rPr>
        <w:t>In</w:t>
      </w:r>
      <w:r w:rsidR="00A147D6" w:rsidRPr="00463F53">
        <w:rPr>
          <w:rFonts w:ascii="Barlow" w:hAnsi="Barlow"/>
          <w:sz w:val="24"/>
          <w:szCs w:val="24"/>
        </w:rPr>
        <w:t xml:space="preserve"> </w:t>
      </w:r>
      <w:r w:rsidR="00534B38" w:rsidRPr="00463F53">
        <w:rPr>
          <w:rFonts w:ascii="Barlow" w:hAnsi="Barlow"/>
          <w:sz w:val="24"/>
          <w:szCs w:val="24"/>
        </w:rPr>
        <w:t>ottobre</w:t>
      </w:r>
      <w:r>
        <w:rPr>
          <w:rFonts w:ascii="Barlow" w:hAnsi="Barlow"/>
          <w:sz w:val="24"/>
          <w:szCs w:val="24"/>
        </w:rPr>
        <w:t>,</w:t>
      </w:r>
      <w:r w:rsidR="00A147D6" w:rsidRPr="00463F53">
        <w:rPr>
          <w:rFonts w:ascii="Barlow" w:hAnsi="Barlow"/>
          <w:sz w:val="24"/>
          <w:szCs w:val="24"/>
        </w:rPr>
        <w:t xml:space="preserve"> </w:t>
      </w:r>
      <w:r w:rsidR="00A147D6" w:rsidRPr="005F0733">
        <w:rPr>
          <w:rFonts w:ascii="Barlow" w:hAnsi="Barlow"/>
          <w:b/>
          <w:bCs/>
          <w:sz w:val="24"/>
          <w:szCs w:val="24"/>
        </w:rPr>
        <w:t>HT-Cooling</w:t>
      </w:r>
      <w:r w:rsidR="00A147D6" w:rsidRPr="00463F53">
        <w:rPr>
          <w:rFonts w:ascii="Barlow" w:hAnsi="Barlow"/>
          <w:sz w:val="24"/>
          <w:szCs w:val="24"/>
        </w:rPr>
        <w:t xml:space="preserve"> esporrà a FAKUMA ed è già confermata la presenza a K2026, fiera mondiale di riferimento per il settore plastico.</w:t>
      </w:r>
    </w:p>
    <w:p w14:paraId="0029DF16" w14:textId="7753D81F" w:rsidR="005F57C6" w:rsidRDefault="00463F53" w:rsidP="00D76A7F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  <w:sz w:val="24"/>
          <w:szCs w:val="24"/>
        </w:rPr>
      </w:pPr>
      <w:r>
        <w:rPr>
          <w:rFonts w:ascii="Barlow" w:hAnsi="Barlow"/>
          <w:b/>
          <w:bCs/>
          <w:sz w:val="24"/>
          <w:szCs w:val="24"/>
        </w:rPr>
        <w:t>Per approfondire:</w:t>
      </w:r>
    </w:p>
    <w:p w14:paraId="24BD05E0" w14:textId="77777777" w:rsidR="00463F53" w:rsidRPr="00463F53" w:rsidRDefault="00463F53" w:rsidP="00D76A7F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8"/>
      </w:tblGrid>
      <w:tr w:rsidR="005F57C6" w:rsidRPr="00463F53" w14:paraId="49BF7BC9" w14:textId="77777777" w:rsidTr="008364EC">
        <w:tc>
          <w:tcPr>
            <w:tcW w:w="9628" w:type="dxa"/>
            <w:shd w:val="clear" w:color="auto" w:fill="DEEAF6" w:themeFill="accent5" w:themeFillTint="33"/>
          </w:tcPr>
          <w:p w14:paraId="61601114" w14:textId="4F7FC512" w:rsidR="005F57C6" w:rsidRPr="00463F53" w:rsidRDefault="005F57C6" w:rsidP="00A147D6">
            <w:pPr>
              <w:spacing w:before="100" w:beforeAutospacing="1" w:after="100" w:afterAutospacing="1"/>
              <w:ind w:left="179" w:right="169"/>
              <w:contextualSpacing/>
              <w:jc w:val="both"/>
              <w:rPr>
                <w:rFonts w:ascii="Barlow" w:hAnsi="Barlow"/>
                <w:sz w:val="24"/>
                <w:szCs w:val="24"/>
              </w:rPr>
            </w:pPr>
          </w:p>
          <w:p w14:paraId="76C03752" w14:textId="51D5285B" w:rsidR="00A147D6" w:rsidRPr="00463F53" w:rsidRDefault="00A147D6" w:rsidP="00AB2ACF">
            <w:pPr>
              <w:spacing w:before="100" w:beforeAutospacing="1" w:after="100" w:afterAutospacing="1" w:line="276" w:lineRule="auto"/>
              <w:ind w:left="179" w:right="169"/>
              <w:contextualSpacing/>
              <w:jc w:val="both"/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463F53">
              <w:rPr>
                <w:rFonts w:ascii="Barlow" w:hAnsi="Barlow"/>
                <w:b/>
                <w:bCs/>
                <w:sz w:val="24"/>
                <w:szCs w:val="24"/>
              </w:rPr>
              <w:t>Galletti Group</w:t>
            </w:r>
          </w:p>
          <w:p w14:paraId="2F3D2C3B" w14:textId="0AA133C4" w:rsidR="00A147D6" w:rsidRPr="00463F53" w:rsidRDefault="00A147D6" w:rsidP="00AB2ACF">
            <w:pPr>
              <w:spacing w:before="100" w:beforeAutospacing="1" w:after="100" w:afterAutospacing="1" w:line="276" w:lineRule="auto"/>
              <w:ind w:left="179" w:right="169"/>
              <w:contextualSpacing/>
              <w:jc w:val="both"/>
              <w:rPr>
                <w:rFonts w:ascii="Barlow" w:hAnsi="Barlow"/>
                <w:sz w:val="24"/>
                <w:szCs w:val="24"/>
              </w:rPr>
            </w:pPr>
            <w:r w:rsidRPr="00463F53">
              <w:rPr>
                <w:rFonts w:ascii="Barlow" w:hAnsi="Barlow"/>
                <w:sz w:val="24"/>
                <w:szCs w:val="24"/>
              </w:rPr>
              <w:t>La crescita dell’azienda Galletti</w:t>
            </w:r>
            <w:r w:rsidR="00463F53">
              <w:rPr>
                <w:rFonts w:ascii="Barlow" w:hAnsi="Barlow"/>
                <w:sz w:val="24"/>
                <w:szCs w:val="24"/>
              </w:rPr>
              <w:t xml:space="preserve"> </w:t>
            </w:r>
            <w:r w:rsidRPr="00463F53">
              <w:rPr>
                <w:rFonts w:ascii="Barlow" w:hAnsi="Barlow"/>
                <w:sz w:val="24"/>
                <w:szCs w:val="24"/>
              </w:rPr>
              <w:t>e l’evoluzione del mercato hanno aperto</w:t>
            </w:r>
            <w:r w:rsidR="00463F53">
              <w:rPr>
                <w:rFonts w:ascii="Barlow" w:hAnsi="Barlow"/>
                <w:sz w:val="24"/>
                <w:szCs w:val="24"/>
              </w:rPr>
              <w:t xml:space="preserve"> </w:t>
            </w:r>
            <w:r w:rsidR="00463F53" w:rsidRPr="00463F53">
              <w:rPr>
                <w:rFonts w:ascii="Barlow" w:hAnsi="Barlow"/>
                <w:sz w:val="24"/>
                <w:szCs w:val="24"/>
              </w:rPr>
              <w:t>la strada</w:t>
            </w:r>
            <w:r w:rsidR="00463F53">
              <w:rPr>
                <w:rFonts w:ascii="Barlow" w:hAnsi="Barlow"/>
                <w:sz w:val="24"/>
                <w:szCs w:val="24"/>
              </w:rPr>
              <w:t>,</w:t>
            </w:r>
            <w:r w:rsidRPr="00463F53">
              <w:rPr>
                <w:rFonts w:ascii="Barlow" w:hAnsi="Barlow"/>
                <w:sz w:val="24"/>
                <w:szCs w:val="24"/>
              </w:rPr>
              <w:t xml:space="preserve"> negli anni</w:t>
            </w:r>
            <w:r w:rsidR="00463F53">
              <w:rPr>
                <w:rFonts w:ascii="Barlow" w:hAnsi="Barlow"/>
                <w:sz w:val="24"/>
                <w:szCs w:val="24"/>
              </w:rPr>
              <w:t>,</w:t>
            </w:r>
            <w:r w:rsidRPr="00463F53">
              <w:rPr>
                <w:rFonts w:ascii="Barlow" w:hAnsi="Barlow"/>
                <w:sz w:val="24"/>
                <w:szCs w:val="24"/>
              </w:rPr>
              <w:t xml:space="preserve"> all’ingresso </w:t>
            </w:r>
            <w:r w:rsidR="00463F53">
              <w:rPr>
                <w:rFonts w:ascii="Barlow" w:hAnsi="Barlow"/>
                <w:sz w:val="24"/>
                <w:szCs w:val="24"/>
              </w:rPr>
              <w:t xml:space="preserve">nel gruppo </w:t>
            </w:r>
            <w:r w:rsidRPr="00463F53">
              <w:rPr>
                <w:rFonts w:ascii="Barlow" w:hAnsi="Barlow"/>
                <w:sz w:val="24"/>
                <w:szCs w:val="24"/>
              </w:rPr>
              <w:t xml:space="preserve">di altre importanti realtà imprenditoriali, tutte italiane, in grado di offrire un pacchetto completo di prodotti e servizi. A partire dalla fine degli anni ’90 nasce così il Gruppo Galletti all’interno del quale ogni azienda ha un’identità ben definita con specifiche competenze che mette a disposizione del Gruppo per potersi </w:t>
            </w:r>
            <w:r w:rsidRPr="00463F53">
              <w:rPr>
                <w:rFonts w:ascii="Barlow" w:hAnsi="Barlow"/>
                <w:sz w:val="24"/>
                <w:szCs w:val="24"/>
              </w:rPr>
              <w:lastRenderedPageBreak/>
              <w:t xml:space="preserve">presentare come un unico partner nel settore dell’HVACR (Heating, Ventilation, Air-Conditioning and Refrigeration). Uno dei più importanti punti di forza del Gruppo Galletti è che tutti i processi strategici come Ricerca e Sviluppo, Progettazione e Produzione sono sempre rimasti all’interno delle aziende </w:t>
            </w:r>
            <w:r w:rsidR="00463F53">
              <w:rPr>
                <w:rFonts w:ascii="Barlow" w:hAnsi="Barlow"/>
                <w:sz w:val="24"/>
                <w:szCs w:val="24"/>
              </w:rPr>
              <w:t>che lo compongono</w:t>
            </w:r>
            <w:r w:rsidRPr="00463F53">
              <w:rPr>
                <w:rFonts w:ascii="Barlow" w:hAnsi="Barlow"/>
                <w:sz w:val="24"/>
                <w:szCs w:val="24"/>
              </w:rPr>
              <w:t>.</w:t>
            </w:r>
          </w:p>
          <w:p w14:paraId="58D2E075" w14:textId="77777777" w:rsidR="00A147D6" w:rsidRPr="00463F53" w:rsidRDefault="00A147D6" w:rsidP="00A147D6">
            <w:pPr>
              <w:spacing w:before="100" w:beforeAutospacing="1" w:after="100" w:afterAutospacing="1"/>
              <w:ind w:left="179" w:right="169"/>
              <w:contextualSpacing/>
              <w:jc w:val="both"/>
              <w:rPr>
                <w:rFonts w:ascii="Barlow" w:hAnsi="Barlow"/>
                <w:sz w:val="10"/>
                <w:szCs w:val="10"/>
              </w:rPr>
            </w:pPr>
          </w:p>
          <w:p w14:paraId="50AF5F85" w14:textId="77777777" w:rsidR="00463F53" w:rsidRPr="00463F53" w:rsidRDefault="00000000" w:rsidP="00AB2ACF">
            <w:pPr>
              <w:spacing w:before="100" w:beforeAutospacing="1" w:after="100" w:afterAutospacing="1" w:line="276" w:lineRule="auto"/>
              <w:ind w:left="179"/>
              <w:contextualSpacing/>
              <w:jc w:val="both"/>
              <w:rPr>
                <w:rFonts w:ascii="Barlow" w:hAnsi="Barlow"/>
                <w:sz w:val="24"/>
                <w:szCs w:val="24"/>
              </w:rPr>
            </w:pPr>
            <w:hyperlink r:id="rId7" w:history="1">
              <w:r w:rsidR="00463F53" w:rsidRPr="00463F53">
                <w:rPr>
                  <w:rStyle w:val="Collegamentoipertestuale"/>
                  <w:rFonts w:ascii="Barlow" w:hAnsi="Barlow"/>
                  <w:sz w:val="24"/>
                  <w:szCs w:val="24"/>
                </w:rPr>
                <w:t xml:space="preserve">Galletti </w:t>
              </w:r>
              <w:proofErr w:type="spellStart"/>
              <w:r w:rsidR="00463F53" w:rsidRPr="00463F53">
                <w:rPr>
                  <w:rStyle w:val="Collegamentoipertestuale"/>
                  <w:rFonts w:ascii="Barlow" w:hAnsi="Barlow"/>
                  <w:sz w:val="24"/>
                  <w:szCs w:val="24"/>
                </w:rPr>
                <w:t>SpA</w:t>
              </w:r>
              <w:proofErr w:type="spellEnd"/>
            </w:hyperlink>
          </w:p>
          <w:p w14:paraId="72F045FC" w14:textId="77777777" w:rsidR="00463F53" w:rsidRPr="00463F53" w:rsidRDefault="00000000" w:rsidP="00AB2ACF">
            <w:pPr>
              <w:spacing w:before="100" w:beforeAutospacing="1" w:after="100" w:afterAutospacing="1" w:line="276" w:lineRule="auto"/>
              <w:ind w:left="179"/>
              <w:contextualSpacing/>
              <w:jc w:val="both"/>
              <w:rPr>
                <w:rFonts w:ascii="Barlow" w:hAnsi="Barlow"/>
                <w:sz w:val="24"/>
                <w:szCs w:val="24"/>
              </w:rPr>
            </w:pPr>
            <w:hyperlink r:id="rId8" w:history="1">
              <w:r w:rsidR="00463F53" w:rsidRPr="00463F53">
                <w:rPr>
                  <w:rStyle w:val="Collegamentoipertestuale"/>
                  <w:rFonts w:ascii="Barlow" w:hAnsi="Barlow"/>
                  <w:sz w:val="24"/>
                  <w:szCs w:val="24"/>
                </w:rPr>
                <w:t>Galletti Group</w:t>
              </w:r>
            </w:hyperlink>
          </w:p>
          <w:p w14:paraId="1EFDF864" w14:textId="77777777" w:rsidR="00A147D6" w:rsidRPr="00463F53" w:rsidRDefault="00A147D6" w:rsidP="005F0733">
            <w:pPr>
              <w:ind w:right="169"/>
              <w:rPr>
                <w:rFonts w:ascii="Barlow" w:hAnsi="Barlow"/>
                <w:sz w:val="24"/>
                <w:szCs w:val="24"/>
              </w:rPr>
            </w:pPr>
          </w:p>
          <w:p w14:paraId="738BBEF2" w14:textId="6877A7D0" w:rsidR="00A147D6" w:rsidRPr="00463F53" w:rsidRDefault="00A147D6" w:rsidP="00AB2ACF">
            <w:pPr>
              <w:spacing w:line="276" w:lineRule="auto"/>
              <w:ind w:left="179" w:right="169"/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463F53">
              <w:rPr>
                <w:rFonts w:ascii="Barlow" w:hAnsi="Barlow"/>
                <w:b/>
                <w:bCs/>
                <w:sz w:val="24"/>
                <w:szCs w:val="24"/>
              </w:rPr>
              <w:t>HT-Cooling</w:t>
            </w:r>
          </w:p>
          <w:p w14:paraId="1A8F2D7B" w14:textId="3B65229A" w:rsidR="00A147D6" w:rsidRDefault="00A147D6" w:rsidP="00AB2ACF">
            <w:pPr>
              <w:spacing w:line="276" w:lineRule="auto"/>
              <w:ind w:left="179" w:right="169"/>
              <w:rPr>
                <w:rFonts w:ascii="Barlow" w:hAnsi="Barlow"/>
                <w:sz w:val="24"/>
                <w:szCs w:val="24"/>
              </w:rPr>
            </w:pPr>
            <w:r w:rsidRPr="00463F53">
              <w:rPr>
                <w:rFonts w:ascii="Barlow" w:hAnsi="Barlow"/>
                <w:sz w:val="24"/>
                <w:szCs w:val="24"/>
              </w:rPr>
              <w:t>È una realtà nata nel 2022 grazie all’idea di alcuni manager con alle spalle decenni di esperienza nel settore del raffreddamento industriale. L’azienda</w:t>
            </w:r>
            <w:r w:rsidR="00463F53">
              <w:rPr>
                <w:rFonts w:ascii="Barlow" w:hAnsi="Barlow"/>
                <w:sz w:val="24"/>
                <w:szCs w:val="24"/>
              </w:rPr>
              <w:t xml:space="preserve"> </w:t>
            </w:r>
            <w:r w:rsidRPr="00463F53">
              <w:rPr>
                <w:rFonts w:ascii="Barlow" w:hAnsi="Barlow"/>
                <w:sz w:val="24"/>
                <w:szCs w:val="24"/>
              </w:rPr>
              <w:t>porta con sé un importante bagaglio di credibilità e di conoscenze tecniche</w:t>
            </w:r>
            <w:r w:rsidR="00463F53">
              <w:rPr>
                <w:rFonts w:ascii="Barlow" w:hAnsi="Barlow"/>
                <w:sz w:val="24"/>
                <w:szCs w:val="24"/>
              </w:rPr>
              <w:t>. F</w:t>
            </w:r>
            <w:r w:rsidRPr="00463F53">
              <w:rPr>
                <w:rFonts w:ascii="Barlow" w:hAnsi="Barlow"/>
                <w:sz w:val="24"/>
                <w:szCs w:val="24"/>
              </w:rPr>
              <w:t>in da subito</w:t>
            </w:r>
            <w:r w:rsidR="00463F53">
              <w:rPr>
                <w:rFonts w:ascii="Barlow" w:hAnsi="Barlow"/>
                <w:sz w:val="24"/>
                <w:szCs w:val="24"/>
              </w:rPr>
              <w:t>,</w:t>
            </w:r>
            <w:r w:rsidRPr="00463F53">
              <w:rPr>
                <w:rFonts w:ascii="Barlow" w:hAnsi="Barlow"/>
                <w:sz w:val="24"/>
                <w:szCs w:val="24"/>
              </w:rPr>
              <w:t xml:space="preserve"> si è distinta per avere un approccio molto flessibile e reattivo</w:t>
            </w:r>
            <w:r w:rsidR="00463F53">
              <w:rPr>
                <w:rFonts w:ascii="Barlow" w:hAnsi="Barlow"/>
                <w:sz w:val="24"/>
                <w:szCs w:val="24"/>
              </w:rPr>
              <w:t>,</w:t>
            </w:r>
            <w:r w:rsidRPr="00463F53">
              <w:rPr>
                <w:rFonts w:ascii="Barlow" w:hAnsi="Barlow"/>
                <w:sz w:val="24"/>
                <w:szCs w:val="24"/>
              </w:rPr>
              <w:t xml:space="preserve"> proponendo ai propri clienti soluzioni su misura che combinano gli aspetti tecnici, economici </w:t>
            </w:r>
            <w:r w:rsidR="00463F53" w:rsidRPr="00463F53">
              <w:rPr>
                <w:rFonts w:ascii="Barlow" w:hAnsi="Barlow"/>
                <w:sz w:val="24"/>
                <w:szCs w:val="24"/>
              </w:rPr>
              <w:t>ed</w:t>
            </w:r>
            <w:r w:rsidRPr="00463F53">
              <w:rPr>
                <w:rFonts w:ascii="Barlow" w:hAnsi="Barlow"/>
                <w:sz w:val="24"/>
                <w:szCs w:val="24"/>
              </w:rPr>
              <w:t xml:space="preserve"> energetici con una visione a lungo termine.</w:t>
            </w:r>
          </w:p>
          <w:p w14:paraId="4CA748BB" w14:textId="77777777" w:rsidR="00463F53" w:rsidRPr="00463F53" w:rsidRDefault="00463F53" w:rsidP="00A147D6">
            <w:pPr>
              <w:ind w:left="179" w:right="169"/>
              <w:rPr>
                <w:rFonts w:ascii="Barlow" w:hAnsi="Barlow"/>
                <w:sz w:val="10"/>
                <w:szCs w:val="10"/>
              </w:rPr>
            </w:pPr>
          </w:p>
          <w:p w14:paraId="01C3B8E7" w14:textId="77777777" w:rsidR="00463F53" w:rsidRPr="00463F53" w:rsidRDefault="00000000" w:rsidP="00463F53">
            <w:pPr>
              <w:spacing w:before="100" w:beforeAutospacing="1" w:after="100" w:afterAutospacing="1"/>
              <w:ind w:left="179"/>
              <w:contextualSpacing/>
              <w:jc w:val="both"/>
              <w:rPr>
                <w:rFonts w:ascii="Barlow" w:hAnsi="Barlow"/>
                <w:sz w:val="24"/>
                <w:szCs w:val="24"/>
              </w:rPr>
            </w:pPr>
            <w:hyperlink r:id="rId9" w:history="1">
              <w:r w:rsidR="00463F53" w:rsidRPr="00463F53">
                <w:rPr>
                  <w:rStyle w:val="Collegamentoipertestuale"/>
                  <w:rFonts w:ascii="Barlow" w:hAnsi="Barlow"/>
                  <w:sz w:val="24"/>
                  <w:szCs w:val="24"/>
                </w:rPr>
                <w:t>HT-Cooling Srl</w:t>
              </w:r>
            </w:hyperlink>
          </w:p>
          <w:p w14:paraId="4D0812A1" w14:textId="77777777" w:rsidR="005F57C6" w:rsidRPr="00463F53" w:rsidRDefault="005F57C6" w:rsidP="00A147D6">
            <w:pPr>
              <w:spacing w:before="100" w:beforeAutospacing="1" w:after="100" w:afterAutospacing="1"/>
              <w:ind w:right="169"/>
              <w:contextualSpacing/>
              <w:jc w:val="both"/>
              <w:rPr>
                <w:rFonts w:ascii="Barlow" w:hAnsi="Barlow"/>
                <w:sz w:val="24"/>
                <w:szCs w:val="24"/>
              </w:rPr>
            </w:pPr>
          </w:p>
        </w:tc>
      </w:tr>
    </w:tbl>
    <w:p w14:paraId="25966B75" w14:textId="77777777" w:rsidR="005F57C6" w:rsidRDefault="005F57C6" w:rsidP="00D76A7F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  <w:sz w:val="24"/>
          <w:szCs w:val="24"/>
        </w:rPr>
      </w:pPr>
    </w:p>
    <w:p w14:paraId="5C589D9D" w14:textId="77777777" w:rsidR="00AB2ACF" w:rsidRPr="00AB2ACF" w:rsidRDefault="00AB2ACF" w:rsidP="00AB2ACF">
      <w:pPr>
        <w:rPr>
          <w:rFonts w:ascii="Barlow" w:hAnsi="Barlow"/>
          <w:sz w:val="24"/>
          <w:szCs w:val="24"/>
        </w:rPr>
      </w:pPr>
    </w:p>
    <w:p w14:paraId="71912078" w14:textId="77777777" w:rsidR="00AB2ACF" w:rsidRPr="00AB2ACF" w:rsidRDefault="00AB2ACF" w:rsidP="00AB2ACF">
      <w:pPr>
        <w:rPr>
          <w:rFonts w:ascii="Barlow" w:hAnsi="Barlow"/>
          <w:sz w:val="24"/>
          <w:szCs w:val="24"/>
        </w:rPr>
      </w:pPr>
    </w:p>
    <w:p w14:paraId="3EED2B19" w14:textId="77777777" w:rsidR="00AB2ACF" w:rsidRPr="00AB2ACF" w:rsidRDefault="00AB2ACF" w:rsidP="00AB2ACF">
      <w:pPr>
        <w:rPr>
          <w:rFonts w:ascii="Barlow" w:hAnsi="Barlow"/>
          <w:sz w:val="24"/>
          <w:szCs w:val="24"/>
        </w:rPr>
      </w:pPr>
    </w:p>
    <w:p w14:paraId="7B27DCA3" w14:textId="77777777" w:rsidR="00AB2ACF" w:rsidRPr="00AB2ACF" w:rsidRDefault="00AB2ACF" w:rsidP="00AB2ACF">
      <w:pPr>
        <w:rPr>
          <w:rFonts w:ascii="Barlow" w:hAnsi="Barlow"/>
          <w:sz w:val="24"/>
          <w:szCs w:val="24"/>
        </w:rPr>
      </w:pPr>
    </w:p>
    <w:p w14:paraId="4A61869E" w14:textId="77777777" w:rsidR="00AB2ACF" w:rsidRPr="00AB2ACF" w:rsidRDefault="00AB2ACF" w:rsidP="00AB2ACF">
      <w:pPr>
        <w:rPr>
          <w:rFonts w:ascii="Barlow" w:hAnsi="Barlow"/>
          <w:sz w:val="24"/>
          <w:szCs w:val="24"/>
        </w:rPr>
      </w:pPr>
    </w:p>
    <w:p w14:paraId="473530AE" w14:textId="77777777" w:rsidR="00AB2ACF" w:rsidRPr="00AB2ACF" w:rsidRDefault="00AB2ACF" w:rsidP="00AB2ACF">
      <w:pPr>
        <w:rPr>
          <w:rFonts w:ascii="Barlow" w:hAnsi="Barlow"/>
          <w:sz w:val="24"/>
          <w:szCs w:val="24"/>
        </w:rPr>
      </w:pPr>
    </w:p>
    <w:p w14:paraId="3E4B599C" w14:textId="77777777" w:rsidR="00AB2ACF" w:rsidRDefault="00AB2ACF" w:rsidP="00AB2ACF">
      <w:pPr>
        <w:rPr>
          <w:rFonts w:ascii="Barlow" w:hAnsi="Barlow"/>
          <w:b/>
          <w:bCs/>
          <w:sz w:val="24"/>
          <w:szCs w:val="24"/>
        </w:rPr>
      </w:pPr>
    </w:p>
    <w:p w14:paraId="463123E1" w14:textId="77777777" w:rsidR="00AB2ACF" w:rsidRPr="00AB2ACF" w:rsidRDefault="00AB2ACF" w:rsidP="00AB2ACF">
      <w:pPr>
        <w:jc w:val="center"/>
        <w:rPr>
          <w:rFonts w:ascii="Barlow" w:hAnsi="Barlow"/>
          <w:sz w:val="24"/>
          <w:szCs w:val="24"/>
        </w:rPr>
      </w:pPr>
    </w:p>
    <w:sectPr w:rsidR="00AB2ACF" w:rsidRPr="00AB2ACF" w:rsidSect="00433C29">
      <w:headerReference w:type="default" r:id="rId10"/>
      <w:footerReference w:type="default" r:id="rId11"/>
      <w:pgSz w:w="11906" w:h="16838"/>
      <w:pgMar w:top="68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357E5" w14:textId="77777777" w:rsidR="00AA34AE" w:rsidRDefault="00AA34AE" w:rsidP="005F25EE">
      <w:pPr>
        <w:spacing w:after="0" w:line="240" w:lineRule="auto"/>
      </w:pPr>
      <w:r>
        <w:separator/>
      </w:r>
    </w:p>
  </w:endnote>
  <w:endnote w:type="continuationSeparator" w:id="0">
    <w:p w14:paraId="1A26D16B" w14:textId="77777777" w:rsidR="00AA34AE" w:rsidRDefault="00AA34AE" w:rsidP="005F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6FE1F" w14:textId="56E1D0B3" w:rsidR="00867F2A" w:rsidRPr="00AB2ACF" w:rsidRDefault="00000000" w:rsidP="005F25EE">
    <w:pPr>
      <w:widowControl w:val="0"/>
      <w:spacing w:after="0" w:line="240" w:lineRule="auto"/>
      <w:jc w:val="center"/>
      <w:rPr>
        <w:rFonts w:ascii="Aptos" w:hAnsi="Aptos" w:cs="Arial"/>
        <w:color w:val="0F243E"/>
        <w:sz w:val="20"/>
        <w:szCs w:val="20"/>
      </w:rPr>
    </w:pPr>
    <w:hyperlink r:id="rId1" w:history="1">
      <w:r w:rsidR="00463F53" w:rsidRPr="00AB2ACF">
        <w:rPr>
          <w:rStyle w:val="Collegamentoipertestuale"/>
          <w:rFonts w:ascii="Aptos" w:hAnsi="Aptos" w:cs="Arial"/>
          <w:sz w:val="20"/>
          <w:szCs w:val="20"/>
        </w:rPr>
        <w:t>gallettigroup.com</w:t>
      </w:r>
    </w:hyperlink>
  </w:p>
  <w:p w14:paraId="2F7447A9" w14:textId="77777777" w:rsidR="00463F53" w:rsidRPr="00AB2ACF" w:rsidRDefault="00463F53" w:rsidP="005F25EE">
    <w:pPr>
      <w:widowControl w:val="0"/>
      <w:spacing w:after="0" w:line="240" w:lineRule="auto"/>
      <w:jc w:val="center"/>
      <w:rPr>
        <w:rFonts w:ascii="Aptos" w:hAnsi="Aptos" w:cs="Arial"/>
        <w:b/>
        <w:bCs/>
        <w:color w:val="0F243E"/>
        <w:sz w:val="20"/>
        <w:szCs w:val="20"/>
      </w:rPr>
    </w:pPr>
  </w:p>
  <w:p w14:paraId="7240C3AD" w14:textId="2F4E28FB" w:rsidR="005F25EE" w:rsidRPr="00AB2ACF" w:rsidRDefault="005F25EE" w:rsidP="005F25EE">
    <w:pPr>
      <w:widowControl w:val="0"/>
      <w:spacing w:after="0" w:line="240" w:lineRule="auto"/>
      <w:jc w:val="center"/>
      <w:rPr>
        <w:rFonts w:ascii="Aptos" w:hAnsi="Aptos" w:cs="Arial"/>
        <w:color w:val="0F243E"/>
        <w:sz w:val="20"/>
        <w:szCs w:val="20"/>
      </w:rPr>
    </w:pPr>
    <w:r w:rsidRPr="00AB2ACF">
      <w:rPr>
        <w:rFonts w:ascii="Aptos" w:hAnsi="Aptos" w:cs="Arial"/>
        <w:color w:val="0F243E"/>
        <w:sz w:val="20"/>
        <w:szCs w:val="20"/>
      </w:rPr>
      <w:t>GALLETTI S.p.A. 40010 Bentivoglio (Bo) - Via Romagnoli, 12/a – Ph. +39 051 8908111</w:t>
    </w:r>
  </w:p>
  <w:p w14:paraId="43210625" w14:textId="4FFA7C87" w:rsidR="005F25EE" w:rsidRPr="00AB2ACF" w:rsidRDefault="00000000" w:rsidP="005F25EE">
    <w:pPr>
      <w:widowControl w:val="0"/>
      <w:spacing w:after="0" w:line="240" w:lineRule="auto"/>
      <w:jc w:val="center"/>
      <w:rPr>
        <w:rFonts w:ascii="Aptos" w:hAnsi="Aptos"/>
        <w:color w:val="0F243E"/>
        <w:sz w:val="20"/>
        <w:szCs w:val="20"/>
        <w:lang w:val="en-US"/>
      </w:rPr>
    </w:pPr>
    <w:hyperlink r:id="rId2" w:history="1">
      <w:r w:rsidR="00463F53" w:rsidRPr="00AB2ACF">
        <w:rPr>
          <w:rStyle w:val="Collegamentoipertestuale"/>
          <w:rFonts w:ascii="Aptos" w:hAnsi="Aptos" w:cs="Arial"/>
          <w:sz w:val="20"/>
          <w:szCs w:val="20"/>
          <w:lang w:val="en-US"/>
        </w:rPr>
        <w:t>galletti.com</w:t>
      </w:r>
    </w:hyperlink>
    <w:r w:rsidR="005F25EE" w:rsidRPr="00AB2ACF">
      <w:rPr>
        <w:rFonts w:ascii="Aptos" w:hAnsi="Aptos" w:cs="Arial"/>
        <w:color w:val="0F243E"/>
        <w:sz w:val="20"/>
        <w:szCs w:val="20"/>
        <w:lang w:val="en-US"/>
      </w:rPr>
      <w:t xml:space="preserve"> – </w:t>
    </w:r>
    <w:hyperlink r:id="rId3" w:history="1">
      <w:r w:rsidR="005F25EE" w:rsidRPr="00AB2ACF">
        <w:rPr>
          <w:rStyle w:val="Collegamentoipertestuale"/>
          <w:rFonts w:ascii="Aptos" w:hAnsi="Aptos" w:cs="Arial"/>
          <w:sz w:val="20"/>
          <w:szCs w:val="20"/>
          <w:lang w:val="en-US"/>
        </w:rPr>
        <w:t>advanceddesign.galletti.com</w:t>
      </w:r>
    </w:hyperlink>
    <w:r w:rsidR="005F25EE" w:rsidRPr="00AB2ACF">
      <w:rPr>
        <w:rFonts w:ascii="Aptos" w:hAnsi="Aptos" w:cs="Arial"/>
        <w:color w:val="0F243E"/>
        <w:sz w:val="20"/>
        <w:szCs w:val="20"/>
        <w:lang w:val="en-US"/>
      </w:rPr>
      <w:t xml:space="preserve"> –  info@galletti.it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1D655" w14:textId="77777777" w:rsidR="00AA34AE" w:rsidRDefault="00AA34AE" w:rsidP="005F25EE">
      <w:pPr>
        <w:spacing w:after="0" w:line="240" w:lineRule="auto"/>
      </w:pPr>
      <w:r>
        <w:separator/>
      </w:r>
    </w:p>
  </w:footnote>
  <w:footnote w:type="continuationSeparator" w:id="0">
    <w:p w14:paraId="3E2F311C" w14:textId="77777777" w:rsidR="00AA34AE" w:rsidRDefault="00AA34AE" w:rsidP="005F2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34EAC" w14:textId="4DFD7932" w:rsidR="00867F2A" w:rsidRDefault="00A147D6" w:rsidP="00A147D6">
    <w:pPr>
      <w:pStyle w:val="Intestazione"/>
      <w:jc w:val="center"/>
    </w:pPr>
    <w:r>
      <w:rPr>
        <w:noProof/>
      </w:rPr>
      <w:drawing>
        <wp:inline distT="0" distB="0" distL="0" distR="0" wp14:anchorId="43F1CD17" wp14:editId="24398704">
          <wp:extent cx="914400" cy="724651"/>
          <wp:effectExtent l="0" t="0" r="0" b="0"/>
          <wp:docPr id="504513059" name="Immagine 1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513059" name="Immagine 1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645" cy="789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5AF433" w14:textId="77777777" w:rsidR="00A147D6" w:rsidRDefault="00A147D6" w:rsidP="00A147D6">
    <w:pPr>
      <w:pStyle w:val="Intestazione"/>
      <w:jc w:val="center"/>
    </w:pPr>
  </w:p>
  <w:p w14:paraId="7E3F61D5" w14:textId="77777777" w:rsidR="00A147D6" w:rsidRDefault="00A147D6" w:rsidP="00A147D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150FF"/>
    <w:multiLevelType w:val="multilevel"/>
    <w:tmpl w:val="38CE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9E36F9"/>
    <w:multiLevelType w:val="multilevel"/>
    <w:tmpl w:val="3C02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423032">
    <w:abstractNumId w:val="1"/>
  </w:num>
  <w:num w:numId="2" w16cid:durableId="12990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A5"/>
    <w:rsid w:val="0016381B"/>
    <w:rsid w:val="00240828"/>
    <w:rsid w:val="00244A8A"/>
    <w:rsid w:val="002E413B"/>
    <w:rsid w:val="00307941"/>
    <w:rsid w:val="00312C90"/>
    <w:rsid w:val="003D09A7"/>
    <w:rsid w:val="003F5307"/>
    <w:rsid w:val="0043121B"/>
    <w:rsid w:val="00433C29"/>
    <w:rsid w:val="00463F53"/>
    <w:rsid w:val="004D7AD9"/>
    <w:rsid w:val="004E13BF"/>
    <w:rsid w:val="00534B38"/>
    <w:rsid w:val="00562DC5"/>
    <w:rsid w:val="005A42AC"/>
    <w:rsid w:val="005A5162"/>
    <w:rsid w:val="005B1FBE"/>
    <w:rsid w:val="005B7F8E"/>
    <w:rsid w:val="005E476C"/>
    <w:rsid w:val="005F0733"/>
    <w:rsid w:val="005F25EE"/>
    <w:rsid w:val="005F57C6"/>
    <w:rsid w:val="00694CB0"/>
    <w:rsid w:val="006A5A02"/>
    <w:rsid w:val="00732094"/>
    <w:rsid w:val="00744FA5"/>
    <w:rsid w:val="007801B2"/>
    <w:rsid w:val="007F466B"/>
    <w:rsid w:val="00805223"/>
    <w:rsid w:val="008156BF"/>
    <w:rsid w:val="00867F2A"/>
    <w:rsid w:val="00993955"/>
    <w:rsid w:val="00A147D6"/>
    <w:rsid w:val="00AA34AE"/>
    <w:rsid w:val="00AB2060"/>
    <w:rsid w:val="00AB2ACF"/>
    <w:rsid w:val="00BC3CF0"/>
    <w:rsid w:val="00C93B45"/>
    <w:rsid w:val="00CE1B5D"/>
    <w:rsid w:val="00CE1F3C"/>
    <w:rsid w:val="00D41229"/>
    <w:rsid w:val="00D76A7F"/>
    <w:rsid w:val="00DB25B4"/>
    <w:rsid w:val="00E065B1"/>
    <w:rsid w:val="00EA1CC0"/>
    <w:rsid w:val="00ED27B2"/>
    <w:rsid w:val="00F1488F"/>
    <w:rsid w:val="00F25644"/>
    <w:rsid w:val="00F61DA8"/>
    <w:rsid w:val="00FA28F0"/>
    <w:rsid w:val="00FC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BF7A"/>
  <w15:chartTrackingRefBased/>
  <w15:docId w15:val="{56EDBB4B-81EC-4F21-90DC-648C7B77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4F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44FA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1B5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F5307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F25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25EE"/>
  </w:style>
  <w:style w:type="paragraph" w:styleId="Pidipagina">
    <w:name w:val="footer"/>
    <w:basedOn w:val="Normale"/>
    <w:link w:val="PidipaginaCarattere"/>
    <w:uiPriority w:val="99"/>
    <w:unhideWhenUsed/>
    <w:rsid w:val="005F25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2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lettigroup.com/routes/gallettigroup_it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alletti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t-cooling.com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dvanceddesign.galletti.com/" TargetMode="External"/><Relationship Id="rId2" Type="http://schemas.openxmlformats.org/officeDocument/2006/relationships/hyperlink" Target="mailto:galletti.com" TargetMode="External"/><Relationship Id="rId1" Type="http://schemas.openxmlformats.org/officeDocument/2006/relationships/hyperlink" Target="https://gallettigroup.com/routes/gallettigroup_i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Ariniello</dc:creator>
  <cp:keywords/>
  <dc:description/>
  <cp:lastModifiedBy>Andrea Giuseppe Turatti</cp:lastModifiedBy>
  <cp:revision>2</cp:revision>
  <dcterms:created xsi:type="dcterms:W3CDTF">2024-08-26T08:36:00Z</dcterms:created>
  <dcterms:modified xsi:type="dcterms:W3CDTF">2024-08-26T08:36:00Z</dcterms:modified>
</cp:coreProperties>
</file>