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61FF9" w14:textId="7C84C3D4" w:rsidR="00D5159A" w:rsidRPr="00DD0777" w:rsidRDefault="00DD0777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sz w:val="20"/>
          <w:szCs w:val="20"/>
          <w:lang w:val="it-IT"/>
        </w:rPr>
      </w:pPr>
      <w:r w:rsidRPr="00DD0777">
        <w:rPr>
          <w:rFonts w:ascii="Barlow" w:hAnsi="Barlow"/>
          <w:b/>
          <w:bCs/>
          <w:sz w:val="20"/>
          <w:szCs w:val="20"/>
          <w:lang w:val="it-IT"/>
        </w:rPr>
        <w:t xml:space="preserve">Alleanze | Comunicato stampa | </w:t>
      </w:r>
      <w:proofErr w:type="gramStart"/>
      <w:r w:rsidRPr="00DD0777">
        <w:rPr>
          <w:rFonts w:ascii="Barlow" w:hAnsi="Barlow"/>
          <w:b/>
          <w:bCs/>
          <w:sz w:val="20"/>
          <w:szCs w:val="20"/>
          <w:lang w:val="it-IT"/>
        </w:rPr>
        <w:t>Ottobre</w:t>
      </w:r>
      <w:proofErr w:type="gramEnd"/>
      <w:r w:rsidRPr="00DD0777">
        <w:rPr>
          <w:rFonts w:ascii="Barlow" w:hAnsi="Barlow"/>
          <w:b/>
          <w:bCs/>
          <w:sz w:val="20"/>
          <w:szCs w:val="20"/>
          <w:lang w:val="it-IT"/>
        </w:rPr>
        <w:t xml:space="preserve"> 2024</w:t>
      </w:r>
    </w:p>
    <w:p w14:paraId="604A3AC6" w14:textId="77777777" w:rsidR="00105B93" w:rsidRPr="00DD0777" w:rsidRDefault="00105B93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</w:p>
    <w:p w14:paraId="4015753D" w14:textId="437450BD" w:rsidR="00D5159A" w:rsidRPr="00DD0777" w:rsidRDefault="00D5159A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sz w:val="28"/>
          <w:szCs w:val="28"/>
          <w:lang w:val="it-IT"/>
        </w:rPr>
      </w:pPr>
      <w:r w:rsidRPr="00DD0777">
        <w:rPr>
          <w:rFonts w:ascii="Barlow" w:hAnsi="Barlow"/>
          <w:b/>
          <w:bCs/>
          <w:sz w:val="28"/>
          <w:szCs w:val="28"/>
          <w:lang w:val="it-IT"/>
        </w:rPr>
        <w:t>AL VIA LA PARTNERSHIP STRATEGICA TRA UPSTAIRS E KIMO</w:t>
      </w:r>
    </w:p>
    <w:p w14:paraId="5EE64866" w14:textId="77777777" w:rsidR="00105B93" w:rsidRPr="00DD0777" w:rsidRDefault="00105B93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</w:p>
    <w:p w14:paraId="123F8093" w14:textId="5BDA406C" w:rsidR="00D5159A" w:rsidRPr="00DD0777" w:rsidRDefault="00D5159A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lang w:val="it-IT"/>
        </w:rPr>
      </w:pPr>
      <w:r w:rsidRPr="00DD0777">
        <w:rPr>
          <w:rFonts w:ascii="Barlow" w:hAnsi="Barlow"/>
          <w:b/>
          <w:bCs/>
          <w:lang w:val="it-IT"/>
        </w:rPr>
        <w:t xml:space="preserve">Upstairs </w:t>
      </w:r>
      <w:r w:rsidRPr="00DD0777">
        <w:rPr>
          <w:rFonts w:ascii="Barlow" w:hAnsi="Barlow"/>
          <w:lang w:val="it-IT"/>
        </w:rPr>
        <w:t xml:space="preserve">Srl, società di consulenza manageriale e proprietaria del brand "L’Accademia dello Showroom" e </w:t>
      </w:r>
      <w:r w:rsidRPr="00DD0777">
        <w:rPr>
          <w:rFonts w:ascii="Barlow" w:hAnsi="Barlow"/>
          <w:b/>
          <w:bCs/>
          <w:lang w:val="it-IT"/>
        </w:rPr>
        <w:t>Kimo</w:t>
      </w:r>
      <w:r w:rsidRPr="00DD0777">
        <w:rPr>
          <w:rFonts w:ascii="Barlow" w:hAnsi="Barlow"/>
          <w:lang w:val="it-IT"/>
        </w:rPr>
        <w:t xml:space="preserve"> Srl, ideatrice dell’omonima app per la gestione e il miglioramento della forza vendita, hanno concluso un accordo di partnership che le vedrà protagoniste nei settori </w:t>
      </w:r>
      <w:proofErr w:type="spellStart"/>
      <w:r w:rsidRPr="00DD0777">
        <w:rPr>
          <w:rFonts w:ascii="Barlow" w:hAnsi="Barlow"/>
          <w:lang w:val="it-IT"/>
        </w:rPr>
        <w:t>brico</w:t>
      </w:r>
      <w:proofErr w:type="spellEnd"/>
      <w:r w:rsidRPr="00DD0777">
        <w:rPr>
          <w:rFonts w:ascii="Barlow" w:hAnsi="Barlow"/>
          <w:lang w:val="it-IT"/>
        </w:rPr>
        <w:t>, ITS, arredobagno, ferramenta, edilizia e materiale elettrico a partire dalla prossima edizione del Brico Day, una delle più importanti manifestazioni fieristiche dedicate alla distribuzione specializzata.</w:t>
      </w:r>
    </w:p>
    <w:p w14:paraId="293451F5" w14:textId="79833F22" w:rsidR="00D5159A" w:rsidRPr="00DD0777" w:rsidRDefault="00D5159A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lang w:val="it-IT"/>
        </w:rPr>
      </w:pPr>
      <w:r w:rsidRPr="00DD0777">
        <w:rPr>
          <w:rFonts w:ascii="Barlow" w:hAnsi="Barlow"/>
          <w:lang w:val="it-IT"/>
        </w:rPr>
        <w:t xml:space="preserve">Sono proprio la </w:t>
      </w:r>
      <w:r w:rsidRPr="00DD0777">
        <w:rPr>
          <w:rFonts w:ascii="Barlow" w:hAnsi="Barlow"/>
          <w:b/>
          <w:bCs/>
          <w:lang w:val="it-IT"/>
        </w:rPr>
        <w:t>forte specializzazione</w:t>
      </w:r>
      <w:r w:rsidRPr="00DD0777">
        <w:rPr>
          <w:rFonts w:ascii="Barlow" w:hAnsi="Barlow"/>
          <w:lang w:val="it-IT"/>
        </w:rPr>
        <w:t xml:space="preserve"> e </w:t>
      </w:r>
      <w:r w:rsidRPr="00DD0777">
        <w:rPr>
          <w:rFonts w:ascii="Barlow" w:hAnsi="Barlow"/>
          <w:b/>
          <w:bCs/>
          <w:lang w:val="it-IT"/>
        </w:rPr>
        <w:t>l’approfondita conoscenza</w:t>
      </w:r>
      <w:r w:rsidRPr="00DD0777">
        <w:rPr>
          <w:rFonts w:ascii="Barlow" w:hAnsi="Barlow"/>
          <w:lang w:val="it-IT"/>
        </w:rPr>
        <w:t xml:space="preserve"> delle dinamiche di mercato in questi settori i principali punti di forza che consentono ad </w:t>
      </w:r>
      <w:r w:rsidRPr="00DD0777">
        <w:rPr>
          <w:rFonts w:ascii="Barlow" w:hAnsi="Barlow"/>
          <w:b/>
          <w:bCs/>
          <w:lang w:val="it-IT"/>
        </w:rPr>
        <w:t>Upstairs</w:t>
      </w:r>
      <w:r w:rsidRPr="00DD0777">
        <w:rPr>
          <w:rFonts w:ascii="Barlow" w:hAnsi="Barlow"/>
          <w:lang w:val="it-IT"/>
        </w:rPr>
        <w:t xml:space="preserve"> e </w:t>
      </w:r>
      <w:r w:rsidRPr="00DD0777">
        <w:rPr>
          <w:rFonts w:ascii="Barlow" w:hAnsi="Barlow"/>
          <w:b/>
          <w:bCs/>
          <w:lang w:val="it-IT"/>
        </w:rPr>
        <w:t>Kimo</w:t>
      </w:r>
      <w:r w:rsidRPr="00DD0777">
        <w:rPr>
          <w:rFonts w:ascii="Barlow" w:hAnsi="Barlow"/>
          <w:lang w:val="it-IT"/>
        </w:rPr>
        <w:t xml:space="preserve"> di </w:t>
      </w:r>
      <w:r w:rsidRPr="00DD0777">
        <w:rPr>
          <w:rFonts w:ascii="Barlow" w:hAnsi="Barlow"/>
          <w:b/>
          <w:bCs/>
          <w:lang w:val="it-IT"/>
        </w:rPr>
        <w:t>accelerare la trasformazione delle aziende</w:t>
      </w:r>
      <w:r w:rsidRPr="00DD0777">
        <w:rPr>
          <w:rFonts w:ascii="Barlow" w:hAnsi="Barlow"/>
          <w:lang w:val="it-IT"/>
        </w:rPr>
        <w:t xml:space="preserve">, offrendo soluzioni specifiche, efficaci e di sicuro </w:t>
      </w:r>
      <w:r w:rsidRPr="00DD0777">
        <w:rPr>
          <w:rFonts w:ascii="Barlow" w:hAnsi="Barlow"/>
          <w:b/>
          <w:bCs/>
          <w:lang w:val="it-IT"/>
        </w:rPr>
        <w:t>impatto sulle vendite</w:t>
      </w:r>
      <w:r w:rsidRPr="00DD0777">
        <w:rPr>
          <w:rFonts w:ascii="Barlow" w:hAnsi="Barlow"/>
          <w:lang w:val="it-IT"/>
        </w:rPr>
        <w:t>.</w:t>
      </w:r>
    </w:p>
    <w:p w14:paraId="7D75A871" w14:textId="10CE4E19" w:rsidR="00D5159A" w:rsidRPr="00DD0777" w:rsidRDefault="00D5159A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lang w:val="it-IT"/>
        </w:rPr>
      </w:pPr>
      <w:r w:rsidRPr="00DD0777">
        <w:rPr>
          <w:rFonts w:ascii="Barlow" w:hAnsi="Barlow"/>
          <w:lang w:val="it-IT"/>
        </w:rPr>
        <w:t>“</w:t>
      </w:r>
      <w:r w:rsidRPr="00DD0777">
        <w:rPr>
          <w:rFonts w:ascii="Barlow" w:hAnsi="Barlow"/>
          <w:i/>
          <w:iCs/>
          <w:lang w:val="it-IT"/>
        </w:rPr>
        <w:t>Da sempre sappiamo che impostare una nuova rotta e guidare il cambiamento nelle aziende, richiede tempo, sforzi e le risorse giuste. La collaborazione con Kimo Srl ha risposto all’esigenza di velocizzare la trasformazione delle mie aziende clienti.</w:t>
      </w:r>
      <w:r w:rsidR="00105B93" w:rsidRPr="00DD0777">
        <w:rPr>
          <w:rFonts w:ascii="Barlow" w:hAnsi="Barlow"/>
          <w:i/>
          <w:iCs/>
          <w:lang w:val="it-IT"/>
        </w:rPr>
        <w:t xml:space="preserve"> </w:t>
      </w:r>
      <w:r w:rsidRPr="00DD0777">
        <w:rPr>
          <w:rFonts w:ascii="Barlow" w:hAnsi="Barlow"/>
          <w:i/>
          <w:iCs/>
          <w:lang w:val="it-IT"/>
        </w:rPr>
        <w:t>Kimo ha apportato strumenti efficaci di gestione delle vendite, facili da utilizzare e capaci di avere un impatto forte sulla produttività delle reti agenti, sulla riduzione dei costi di gestione ordini e soprattutto sull’aumento di fatturato, sin dai primi mesi</w:t>
      </w:r>
      <w:r w:rsidRPr="00DD0777">
        <w:rPr>
          <w:rFonts w:ascii="Barlow" w:hAnsi="Barlow"/>
          <w:lang w:val="it-IT"/>
        </w:rPr>
        <w:t xml:space="preserve">” – racconta </w:t>
      </w:r>
      <w:r w:rsidRPr="00DD0777">
        <w:rPr>
          <w:rFonts w:ascii="Barlow" w:hAnsi="Barlow"/>
          <w:b/>
          <w:bCs/>
          <w:lang w:val="it-IT"/>
        </w:rPr>
        <w:t>Veronica Verona,</w:t>
      </w:r>
      <w:r w:rsidR="00105B93" w:rsidRPr="00DD0777">
        <w:rPr>
          <w:rFonts w:ascii="Barlow" w:hAnsi="Barlow"/>
          <w:b/>
          <w:bCs/>
          <w:lang w:val="it-IT"/>
        </w:rPr>
        <w:t xml:space="preserve"> </w:t>
      </w:r>
      <w:r w:rsidRPr="00DD0777">
        <w:rPr>
          <w:rFonts w:ascii="Barlow" w:hAnsi="Barlow"/>
          <w:b/>
          <w:bCs/>
          <w:lang w:val="it-IT"/>
        </w:rPr>
        <w:t>fondatrice e amministratore di Upstairs</w:t>
      </w:r>
      <w:r w:rsidRPr="00DD0777">
        <w:rPr>
          <w:rFonts w:ascii="Barlow" w:hAnsi="Barlow"/>
          <w:lang w:val="it-IT"/>
        </w:rPr>
        <w:t xml:space="preserve"> - che aggiunge  “</w:t>
      </w:r>
      <w:r w:rsidRPr="00DD0777">
        <w:rPr>
          <w:rFonts w:ascii="Barlow" w:hAnsi="Barlow"/>
          <w:i/>
          <w:iCs/>
          <w:lang w:val="it-IT"/>
        </w:rPr>
        <w:t>con Kimo riusciamo a scaricare a terra, molto più facilmente, le strategie commerciali, le promozioni e a semplificare le fasi di preventivo e gestione ordini</w:t>
      </w:r>
      <w:r w:rsidRPr="00DD0777">
        <w:rPr>
          <w:rFonts w:ascii="Barlow" w:hAnsi="Barlow"/>
          <w:lang w:val="it-IT"/>
        </w:rPr>
        <w:t>”.</w:t>
      </w:r>
    </w:p>
    <w:p w14:paraId="25CC050B" w14:textId="058B2116" w:rsidR="00D5159A" w:rsidRPr="00DD0777" w:rsidRDefault="00D5159A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lang w:val="it-IT"/>
        </w:rPr>
      </w:pPr>
      <w:r w:rsidRPr="00DD0777">
        <w:rPr>
          <w:rFonts w:ascii="Barlow" w:hAnsi="Barlow"/>
          <w:lang w:val="it-IT"/>
        </w:rPr>
        <w:t xml:space="preserve">È d’accordo </w:t>
      </w:r>
      <w:r w:rsidRPr="00DD0777">
        <w:rPr>
          <w:rFonts w:ascii="Barlow" w:hAnsi="Barlow"/>
          <w:b/>
          <w:bCs/>
          <w:lang w:val="it-IT"/>
        </w:rPr>
        <w:t>Gabriele Ottaviani - fondatore e amministratore di Kimo</w:t>
      </w:r>
      <w:r w:rsidRPr="00DD0777">
        <w:rPr>
          <w:rFonts w:ascii="Barlow" w:hAnsi="Barlow"/>
          <w:lang w:val="it-IT"/>
        </w:rPr>
        <w:t xml:space="preserve"> - “</w:t>
      </w:r>
      <w:r w:rsidRPr="00DD0777">
        <w:rPr>
          <w:rFonts w:ascii="Barlow" w:hAnsi="Barlow"/>
          <w:i/>
          <w:iCs/>
          <w:lang w:val="it-IT"/>
        </w:rPr>
        <w:t>La sinergia con Upstairs ci permette di unire le nostre competenze, con il vantaggio di suggerire le migliori scelte organizzative. Le nostre esperienze ci hanno consentito di superare criticità di gestione e rilanciare le vendite nel settore della distribuzione specializzata: per questo abbiamo studiato una consulenza specifica per chi ancora non sa come amplificare i risultati della propria rete agenti</w:t>
      </w:r>
      <w:r w:rsidRPr="00DD0777">
        <w:rPr>
          <w:rFonts w:ascii="Barlow" w:hAnsi="Barlow"/>
          <w:lang w:val="it-IT"/>
        </w:rPr>
        <w:t>”.</w:t>
      </w:r>
    </w:p>
    <w:p w14:paraId="1EEA3291" w14:textId="77777777" w:rsidR="00D5159A" w:rsidRPr="00DD0777" w:rsidRDefault="00D5159A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lang w:val="it-IT"/>
        </w:rPr>
      </w:pPr>
      <w:r w:rsidRPr="00DD0777">
        <w:rPr>
          <w:rFonts w:ascii="Barlow" w:hAnsi="Barlow"/>
          <w:lang w:val="it-IT"/>
        </w:rPr>
        <w:t>Un programma di consulenza studiata da chi, da anni, conosce nel dettaglio i colli di bottiglia dei processi distributivi, le criticità delle inefficienze dovute alla mancanza di dati di fronte al cliente, alle interruzioni di stock e altre dinamiche che impattano inevitabilmente sul servizio al cliente.</w:t>
      </w:r>
    </w:p>
    <w:p w14:paraId="19A2A7AA" w14:textId="77777777" w:rsidR="00D5159A" w:rsidRPr="00DD0777" w:rsidRDefault="00D5159A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lang w:val="it-IT"/>
        </w:rPr>
      </w:pPr>
      <w:r w:rsidRPr="00DD0777">
        <w:rPr>
          <w:rFonts w:ascii="Barlow" w:hAnsi="Barlow"/>
          <w:b/>
          <w:bCs/>
          <w:lang w:val="it-IT"/>
        </w:rPr>
        <w:t>Sales Elevator</w:t>
      </w:r>
      <w:r w:rsidRPr="00DD0777">
        <w:rPr>
          <w:rFonts w:ascii="Barlow" w:hAnsi="Barlow"/>
          <w:lang w:val="it-IT"/>
        </w:rPr>
        <w:t xml:space="preserve"> è il nuovo progetto sviluppato da </w:t>
      </w:r>
      <w:r w:rsidRPr="00DD0777">
        <w:rPr>
          <w:rFonts w:ascii="Barlow" w:hAnsi="Barlow"/>
          <w:b/>
          <w:bCs/>
          <w:lang w:val="it-IT"/>
        </w:rPr>
        <w:t>Kimo</w:t>
      </w:r>
      <w:r w:rsidRPr="00DD0777">
        <w:rPr>
          <w:rFonts w:ascii="Barlow" w:hAnsi="Barlow"/>
          <w:lang w:val="it-IT"/>
        </w:rPr>
        <w:t xml:space="preserve"> e </w:t>
      </w:r>
      <w:r w:rsidRPr="00DD0777">
        <w:rPr>
          <w:rFonts w:ascii="Barlow" w:hAnsi="Barlow"/>
          <w:b/>
          <w:bCs/>
          <w:lang w:val="it-IT"/>
        </w:rPr>
        <w:t>Upstairs</w:t>
      </w:r>
      <w:r w:rsidRPr="00DD0777">
        <w:rPr>
          <w:rFonts w:ascii="Barlow" w:hAnsi="Barlow"/>
          <w:lang w:val="it-IT"/>
        </w:rPr>
        <w:t xml:space="preserve">, capace di offrire un servizio di mappatura dei flussi delle vendite nelle aziende della distribuzione nei settori </w:t>
      </w:r>
      <w:proofErr w:type="spellStart"/>
      <w:r w:rsidRPr="00DD0777">
        <w:rPr>
          <w:rFonts w:ascii="Barlow" w:hAnsi="Barlow"/>
          <w:lang w:val="it-IT"/>
        </w:rPr>
        <w:t>brico</w:t>
      </w:r>
      <w:proofErr w:type="spellEnd"/>
      <w:r w:rsidRPr="00DD0777">
        <w:rPr>
          <w:rFonts w:ascii="Barlow" w:hAnsi="Barlow"/>
          <w:lang w:val="it-IT"/>
        </w:rPr>
        <w:t>, idrotermosanitario, edilizia e ferramenta che non sanno ancora da dove iniziare per automatizzare i propri processi della forza vendita.</w:t>
      </w:r>
    </w:p>
    <w:p w14:paraId="56749B54" w14:textId="77777777" w:rsidR="00105B93" w:rsidRPr="00DD0777" w:rsidRDefault="00105B93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lang w:val="it-IT"/>
        </w:rPr>
      </w:pPr>
    </w:p>
    <w:p w14:paraId="73DB6DDC" w14:textId="2CF7966D" w:rsidR="00D5159A" w:rsidRPr="00DD0777" w:rsidRDefault="00D5159A" w:rsidP="00D515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sz w:val="20"/>
          <w:szCs w:val="20"/>
          <w:lang w:val="it-IT"/>
        </w:rPr>
      </w:pPr>
      <w:r w:rsidRPr="00DD0777">
        <w:rPr>
          <w:rFonts w:ascii="Barlow" w:hAnsi="Barlow"/>
          <w:b/>
          <w:bCs/>
          <w:sz w:val="20"/>
          <w:szCs w:val="20"/>
          <w:lang w:val="it-IT"/>
        </w:rPr>
        <w:t>Puoi incontrare Veronica Verona e Gabriele Ottaviani il 2 e il 3 ottobre in occasione del</w:t>
      </w:r>
      <w:r w:rsidR="00105B93" w:rsidRPr="00DD0777">
        <w:rPr>
          <w:rFonts w:ascii="Barlow" w:hAnsi="Barlow"/>
          <w:b/>
          <w:bCs/>
          <w:sz w:val="20"/>
          <w:szCs w:val="20"/>
          <w:lang w:val="it-IT"/>
        </w:rPr>
        <w:t xml:space="preserve"> </w:t>
      </w:r>
      <w:hyperlink r:id="rId6" w:history="1">
        <w:proofErr w:type="spellStart"/>
        <w:r w:rsidRPr="00DD0777">
          <w:rPr>
            <w:rStyle w:val="Collegamentoipertestuale"/>
            <w:rFonts w:ascii="Barlow" w:hAnsi="Barlow"/>
            <w:b/>
            <w:bCs/>
            <w:color w:val="000000" w:themeColor="text1"/>
            <w:sz w:val="20"/>
            <w:szCs w:val="20"/>
            <w:lang w:val="it-IT"/>
          </w:rPr>
          <w:t>Bricoday</w:t>
        </w:r>
        <w:proofErr w:type="spellEnd"/>
        <w:r w:rsidRPr="00DD0777">
          <w:rPr>
            <w:rStyle w:val="Collegamentoipertestuale"/>
            <w:rFonts w:ascii="Barlow" w:hAnsi="Barlow"/>
            <w:b/>
            <w:bCs/>
            <w:color w:val="000000" w:themeColor="text1"/>
            <w:sz w:val="20"/>
            <w:szCs w:val="20"/>
            <w:lang w:val="it-IT"/>
          </w:rPr>
          <w:t xml:space="preserve"> 2024, al Digital Village</w:t>
        </w:r>
      </w:hyperlink>
      <w:r w:rsidRPr="00DD0777">
        <w:rPr>
          <w:rFonts w:ascii="Barlow" w:hAnsi="Barlow"/>
          <w:b/>
          <w:bCs/>
          <w:sz w:val="20"/>
          <w:szCs w:val="20"/>
          <w:lang w:val="it-IT"/>
        </w:rPr>
        <w:t xml:space="preserve"> stand DV26 presso l’Allianz MiCo, Fieramilanocity, Milano.</w:t>
      </w:r>
    </w:p>
    <w:p w14:paraId="1092D83F" w14:textId="7AF3314C" w:rsidR="00037B6E" w:rsidRPr="00DD0777" w:rsidRDefault="00037B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</w:p>
    <w:p w14:paraId="513876C5" w14:textId="77777777" w:rsidR="00105B93" w:rsidRPr="00DD0777" w:rsidRDefault="00105B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</w:p>
    <w:p w14:paraId="45C505A5" w14:textId="77777777" w:rsidR="00105B93" w:rsidRPr="00DD0777" w:rsidRDefault="00105B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</w:p>
    <w:p w14:paraId="57FD4BD5" w14:textId="177929A3" w:rsidR="00105B93" w:rsidRPr="00DD0777" w:rsidRDefault="00105B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  <w:r w:rsidRPr="00DD0777">
        <w:rPr>
          <w:rFonts w:ascii="Barlow" w:hAnsi="Barlow"/>
          <w:b/>
          <w:bCs/>
          <w:lang w:val="it-IT"/>
        </w:rPr>
        <w:lastRenderedPageBreak/>
        <w:t>IMMAGINI DISPONIBILI</w:t>
      </w:r>
    </w:p>
    <w:p w14:paraId="3C3E8818" w14:textId="77777777" w:rsidR="00105B93" w:rsidRPr="00DD0777" w:rsidRDefault="00105B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  <w:r w:rsidRPr="00DD0777"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6B5A0CC2" wp14:editId="52D3D9C9">
            <wp:extent cx="2958619" cy="1972310"/>
            <wp:effectExtent l="0" t="0" r="635" b="0"/>
            <wp:docPr id="121866727" name="Immagine 1" descr="Immagine che contiene persona, interno, vestiti, m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6727" name="Immagine 1" descr="Immagine che contiene persona, interno, vestiti, mur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123" cy="198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0777">
        <w:rPr>
          <w:rFonts w:ascii="Barlow" w:hAnsi="Barlow"/>
          <w:b/>
          <w:bCs/>
          <w:lang w:val="it-IT"/>
        </w:rPr>
        <w:t xml:space="preserve"> </w:t>
      </w:r>
      <w:r w:rsidRPr="00DD0777"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7A6C72DC" wp14:editId="48893570">
            <wp:extent cx="2951951" cy="1967865"/>
            <wp:effectExtent l="0" t="0" r="0" b="635"/>
            <wp:docPr id="2061980393" name="Immagine 2" descr="Immagine che contiene persona, interno, vestiti, m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980393" name="Immagine 2" descr="Immagine che contiene persona, interno, vestiti, mur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951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5298D" w14:textId="1A6D42AF" w:rsidR="00105B93" w:rsidRPr="00DD0777" w:rsidRDefault="00105B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sz w:val="16"/>
          <w:szCs w:val="16"/>
          <w:lang w:val="it-IT"/>
        </w:rPr>
      </w:pPr>
      <w:r w:rsidRPr="00DD0777">
        <w:rPr>
          <w:rFonts w:ascii="Barlow" w:hAnsi="Barlow"/>
          <w:b/>
          <w:bCs/>
          <w:sz w:val="16"/>
          <w:szCs w:val="16"/>
          <w:lang w:val="it-IT"/>
        </w:rPr>
        <w:t>. Veronica Verona (Fondatrice e A.D. di Upstairs srl) e Gabriele Ottaviani (Fondatore e A.D.di  Kimo srl)</w:t>
      </w:r>
    </w:p>
    <w:p w14:paraId="465AC1AC" w14:textId="17384794" w:rsidR="00105B93" w:rsidRPr="00DD0777" w:rsidRDefault="00105B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  <w:r w:rsidRPr="00DD0777"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5A725265" wp14:editId="2CC00B20">
            <wp:extent cx="2959289" cy="3949200"/>
            <wp:effectExtent l="0" t="0" r="0" b="635"/>
            <wp:docPr id="1506820557" name="Immagine 3" descr="Immagine che contiene testo, schermata, software, Sistema operativ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820557" name="Immagine 3" descr="Immagine che contiene testo, schermata, software, Sistema operativ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289" cy="39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0777">
        <w:rPr>
          <w:rFonts w:ascii="Barlow" w:hAnsi="Barlow"/>
          <w:b/>
          <w:bCs/>
          <w:lang w:val="it-IT"/>
        </w:rPr>
        <w:tab/>
      </w:r>
      <w:r w:rsidRPr="00DD0777">
        <w:rPr>
          <w:rFonts w:ascii="Barlow" w:hAnsi="Barlow"/>
          <w:b/>
          <w:bCs/>
          <w:noProof/>
          <w:lang w:val="it-IT"/>
        </w:rPr>
        <w:drawing>
          <wp:inline distT="0" distB="0" distL="0" distR="0" wp14:anchorId="10EC0537" wp14:editId="5EBDA717">
            <wp:extent cx="2958465" cy="766031"/>
            <wp:effectExtent l="0" t="0" r="635" b="0"/>
            <wp:docPr id="1622855613" name="Immagine 4" descr="Immagine che contiene Carattere, testo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55613" name="Immagine 4" descr="Immagine che contiene Carattere, testo, logo, Elementi grafici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6973" cy="77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83E97" w14:textId="65C5888A" w:rsidR="00105B93" w:rsidRPr="00DD0777" w:rsidRDefault="00105B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after="100"/>
        <w:jc w:val="both"/>
        <w:rPr>
          <w:rFonts w:ascii="Barlow" w:hAnsi="Barlow"/>
          <w:b/>
          <w:bCs/>
          <w:lang w:val="it-IT"/>
        </w:rPr>
      </w:pPr>
      <w:r w:rsidRPr="00DD0777">
        <w:rPr>
          <w:rFonts w:ascii="Barlow" w:hAnsi="Barlow"/>
          <w:b/>
          <w:bCs/>
          <w:sz w:val="16"/>
          <w:szCs w:val="16"/>
          <w:lang w:val="it-IT"/>
        </w:rPr>
        <w:t xml:space="preserve">. Una schermata della app </w:t>
      </w:r>
      <w:r w:rsidR="0077123C">
        <w:rPr>
          <w:rFonts w:ascii="Barlow" w:hAnsi="Barlow"/>
          <w:b/>
          <w:bCs/>
          <w:sz w:val="16"/>
          <w:szCs w:val="16"/>
          <w:lang w:val="it-IT"/>
        </w:rPr>
        <w:t>Kimo</w:t>
      </w:r>
      <w:r w:rsidRPr="00DD0777">
        <w:rPr>
          <w:rFonts w:ascii="Barlow" w:hAnsi="Barlow"/>
          <w:b/>
          <w:bCs/>
          <w:sz w:val="16"/>
          <w:szCs w:val="16"/>
          <w:lang w:val="it-IT"/>
        </w:rPr>
        <w:tab/>
      </w:r>
      <w:r w:rsidRPr="00DD0777">
        <w:rPr>
          <w:rFonts w:ascii="Barlow" w:hAnsi="Barlow"/>
          <w:b/>
          <w:bCs/>
          <w:sz w:val="16"/>
          <w:szCs w:val="16"/>
          <w:lang w:val="it-IT"/>
        </w:rPr>
        <w:tab/>
      </w:r>
      <w:r w:rsidRPr="00DD0777">
        <w:rPr>
          <w:rFonts w:ascii="Barlow" w:hAnsi="Barlow"/>
          <w:b/>
          <w:bCs/>
          <w:sz w:val="16"/>
          <w:szCs w:val="16"/>
          <w:lang w:val="it-IT"/>
        </w:rPr>
        <w:tab/>
      </w:r>
      <w:r w:rsidR="00DC3301">
        <w:rPr>
          <w:rFonts w:ascii="Barlow" w:hAnsi="Barlow"/>
          <w:b/>
          <w:bCs/>
          <w:sz w:val="16"/>
          <w:szCs w:val="16"/>
          <w:lang w:val="it-IT"/>
        </w:rPr>
        <w:tab/>
        <w:t xml:space="preserve">     </w:t>
      </w:r>
      <w:r w:rsidRPr="00DD0777">
        <w:rPr>
          <w:rFonts w:ascii="Barlow" w:hAnsi="Barlow"/>
          <w:b/>
          <w:bCs/>
          <w:sz w:val="16"/>
          <w:szCs w:val="16"/>
          <w:lang w:val="it-IT"/>
        </w:rPr>
        <w:t>. Logo Upstairs srl</w:t>
      </w:r>
    </w:p>
    <w:sectPr w:rsidR="00105B93" w:rsidRPr="00DD0777" w:rsidSect="001A3D56">
      <w:headerReference w:type="default" r:id="rId11"/>
      <w:footerReference w:type="default" r:id="rId12"/>
      <w:pgSz w:w="11900" w:h="16840"/>
      <w:pgMar w:top="2010" w:right="1134" w:bottom="1134" w:left="1134" w:header="40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30DAC" w14:textId="77777777" w:rsidR="003A460C" w:rsidRDefault="003A460C">
      <w:r>
        <w:separator/>
      </w:r>
    </w:p>
  </w:endnote>
  <w:endnote w:type="continuationSeparator" w:id="0">
    <w:p w14:paraId="30023C89" w14:textId="77777777" w:rsidR="003A460C" w:rsidRDefault="003A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3E922" w14:textId="77777777" w:rsidR="007374E2" w:rsidRDefault="00000000">
    <w:pPr>
      <w:pStyle w:val="IntestazioneepidipaginaA"/>
      <w:tabs>
        <w:tab w:val="clear" w:pos="9020"/>
        <w:tab w:val="center" w:pos="4819"/>
        <w:tab w:val="right" w:pos="9612"/>
      </w:tabs>
    </w:pPr>
    <w:r>
      <w:rPr>
        <w:rFonts w:ascii="Avenir Book" w:eastAsia="Avenir Book" w:hAnsi="Avenir Book" w:cs="Avenir Book"/>
        <w:sz w:val="18"/>
        <w:szCs w:val="18"/>
      </w:rPr>
      <w:tab/>
      <w:t>L</w:t>
    </w:r>
    <w:r>
      <w:rPr>
        <w:rFonts w:ascii="Avenir Book" w:hAnsi="Avenir Book"/>
        <w:sz w:val="18"/>
        <w:szCs w:val="18"/>
      </w:rPr>
      <w:t>’Accademia dello Showroom è un marchio Upstairs S.r.l.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70B85" w14:textId="77777777" w:rsidR="003A460C" w:rsidRDefault="003A460C">
      <w:r>
        <w:separator/>
      </w:r>
    </w:p>
  </w:footnote>
  <w:footnote w:type="continuationSeparator" w:id="0">
    <w:p w14:paraId="674ABF11" w14:textId="77777777" w:rsidR="003A460C" w:rsidRDefault="003A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E658A" w14:textId="77777777" w:rsidR="007374E2" w:rsidRDefault="00000000">
    <w:pPr>
      <w:pStyle w:val="IntestazioneepidipaginaA"/>
      <w:tabs>
        <w:tab w:val="clear" w:pos="9020"/>
        <w:tab w:val="center" w:pos="4819"/>
        <w:tab w:val="right" w:pos="9612"/>
      </w:tabs>
      <w:spacing w:after="80"/>
      <w:ind w:firstLine="1134"/>
    </w:pPr>
    <w:r>
      <w:rPr>
        <w:rFonts w:ascii="Cambria" w:hAnsi="Cambria"/>
        <w:sz w:val="22"/>
        <w:szCs w:val="22"/>
      </w:rPr>
      <w:fldChar w:fldCharType="begin"/>
    </w:r>
    <w:r>
      <w:rPr>
        <w:rFonts w:ascii="Cambria" w:hAnsi="Cambria"/>
        <w:sz w:val="22"/>
        <w:szCs w:val="22"/>
      </w:rPr>
      <w:instrText xml:space="preserve"> PAGE </w:instrText>
    </w:r>
    <w:r>
      <w:rPr>
        <w:rFonts w:ascii="Cambria" w:hAnsi="Cambria"/>
        <w:sz w:val="22"/>
        <w:szCs w:val="22"/>
      </w:rPr>
      <w:fldChar w:fldCharType="separate"/>
    </w:r>
    <w:r w:rsidR="00C6490A">
      <w:rPr>
        <w:rFonts w:ascii="Cambria" w:hAnsi="Cambria"/>
        <w:noProof/>
        <w:sz w:val="22"/>
        <w:szCs w:val="22"/>
      </w:rPr>
      <w:t>1</w:t>
    </w:r>
    <w:r>
      <w:rPr>
        <w:rFonts w:ascii="Cambria" w:hAnsi="Cambria"/>
        <w:sz w:val="22"/>
        <w:szCs w:val="22"/>
      </w:rPr>
      <w:fldChar w:fldCharType="end"/>
    </w:r>
    <w:r>
      <w:rPr>
        <w:rFonts w:ascii="Cambria" w:hAnsi="Cambria"/>
        <w:sz w:val="22"/>
        <w:szCs w:val="22"/>
      </w:rPr>
      <w:t xml:space="preserve"> di </w:t>
    </w:r>
    <w:r>
      <w:rPr>
        <w:rFonts w:ascii="Cambria" w:eastAsia="Cambria" w:hAnsi="Cambria" w:cs="Cambria"/>
        <w:sz w:val="22"/>
        <w:szCs w:val="22"/>
      </w:rPr>
      <w:fldChar w:fldCharType="begin"/>
    </w:r>
    <w:r>
      <w:rPr>
        <w:rFonts w:ascii="Cambria" w:eastAsia="Cambria" w:hAnsi="Cambria" w:cs="Cambria"/>
        <w:sz w:val="22"/>
        <w:szCs w:val="22"/>
      </w:rPr>
      <w:instrText xml:space="preserve"> NUMPAGES </w:instrText>
    </w:r>
    <w:r>
      <w:rPr>
        <w:rFonts w:ascii="Cambria" w:eastAsia="Cambria" w:hAnsi="Cambria" w:cs="Cambria"/>
        <w:sz w:val="22"/>
        <w:szCs w:val="22"/>
      </w:rPr>
      <w:fldChar w:fldCharType="separate"/>
    </w:r>
    <w:r w:rsidR="00C6490A">
      <w:rPr>
        <w:rFonts w:ascii="Cambria" w:eastAsia="Cambria" w:hAnsi="Cambria" w:cs="Cambria"/>
        <w:noProof/>
        <w:sz w:val="22"/>
        <w:szCs w:val="22"/>
      </w:rPr>
      <w:t>1</w:t>
    </w:r>
    <w:r>
      <w:rPr>
        <w:rFonts w:ascii="Cambria" w:eastAsia="Cambria" w:hAnsi="Cambria" w:cs="Cambria"/>
        <w:sz w:val="22"/>
        <w:szCs w:val="22"/>
      </w:rPr>
      <w:fldChar w:fldCharType="end"/>
    </w:r>
    <w:r>
      <w:rPr>
        <w:rFonts w:ascii="Cambria" w:eastAsia="Cambria" w:hAnsi="Cambria" w:cs="Cambria"/>
        <w:sz w:val="22"/>
        <w:szCs w:val="22"/>
      </w:rPr>
      <w:tab/>
    </w:r>
    <w:r>
      <w:rPr>
        <w:rFonts w:ascii="Cambria" w:eastAsia="Cambria" w:hAnsi="Cambria" w:cs="Cambria"/>
        <w:sz w:val="22"/>
        <w:szCs w:val="22"/>
      </w:rPr>
      <w:tab/>
    </w:r>
    <w:r>
      <w:rPr>
        <w:noProof/>
      </w:rPr>
      <w:drawing>
        <wp:inline distT="0" distB="0" distL="0" distR="0" wp14:anchorId="3E445DE5" wp14:editId="6FC2D197">
          <wp:extent cx="1684908" cy="666943"/>
          <wp:effectExtent l="0" t="0" r="4445" b="6350"/>
          <wp:docPr id="1293642043" name="officeArt object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1"/>
                  <a:srcRect l="3908" t="29212" r="3907" b="29212"/>
                  <a:stretch>
                    <a:fillRect/>
                  </a:stretch>
                </pic:blipFill>
                <pic:spPr>
                  <a:xfrm>
                    <a:off x="0" y="0"/>
                    <a:ext cx="1769006" cy="7002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E2"/>
    <w:rsid w:val="000262AB"/>
    <w:rsid w:val="00037B6E"/>
    <w:rsid w:val="00091458"/>
    <w:rsid w:val="000957D3"/>
    <w:rsid w:val="000A2515"/>
    <w:rsid w:val="000A39BA"/>
    <w:rsid w:val="00105B93"/>
    <w:rsid w:val="00162097"/>
    <w:rsid w:val="00190EB9"/>
    <w:rsid w:val="00195211"/>
    <w:rsid w:val="001A3D56"/>
    <w:rsid w:val="001B7CD7"/>
    <w:rsid w:val="00257597"/>
    <w:rsid w:val="00267984"/>
    <w:rsid w:val="00293F79"/>
    <w:rsid w:val="003A460C"/>
    <w:rsid w:val="003C3D97"/>
    <w:rsid w:val="003D3AE8"/>
    <w:rsid w:val="00460EA6"/>
    <w:rsid w:val="004C607E"/>
    <w:rsid w:val="00555687"/>
    <w:rsid w:val="005D2591"/>
    <w:rsid w:val="006A1D53"/>
    <w:rsid w:val="007374E2"/>
    <w:rsid w:val="0077123C"/>
    <w:rsid w:val="00796C4C"/>
    <w:rsid w:val="00796F80"/>
    <w:rsid w:val="007C0566"/>
    <w:rsid w:val="00831D53"/>
    <w:rsid w:val="00893B97"/>
    <w:rsid w:val="009C3F48"/>
    <w:rsid w:val="00A256DE"/>
    <w:rsid w:val="00A44743"/>
    <w:rsid w:val="00AC507F"/>
    <w:rsid w:val="00B16859"/>
    <w:rsid w:val="00B56CCD"/>
    <w:rsid w:val="00B7255D"/>
    <w:rsid w:val="00C26CC8"/>
    <w:rsid w:val="00C6490A"/>
    <w:rsid w:val="00D265A9"/>
    <w:rsid w:val="00D5159A"/>
    <w:rsid w:val="00D70266"/>
    <w:rsid w:val="00DC3301"/>
    <w:rsid w:val="00DD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59AD7"/>
  <w15:docId w15:val="{035D8568-E184-EB42-9B7A-6E77CBB2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C649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90A"/>
    <w:rPr>
      <w:rFonts w:eastAsia="Times New Roman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649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90A"/>
    <w:rPr>
      <w:rFonts w:eastAsia="Times New Roman"/>
      <w:color w:val="000000"/>
      <w:sz w:val="24"/>
      <w:szCs w:val="24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568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55687"/>
  </w:style>
  <w:style w:type="paragraph" w:styleId="Paragrafoelenco">
    <w:name w:val="List Paragraph"/>
    <w:basedOn w:val="Normale"/>
    <w:uiPriority w:val="34"/>
    <w:qFormat/>
    <w:rsid w:val="00B7255D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C056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icoday.com/digital-village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Giuseppe Turatti</cp:lastModifiedBy>
  <cp:revision>4</cp:revision>
  <dcterms:created xsi:type="dcterms:W3CDTF">2024-09-18T08:35:00Z</dcterms:created>
  <dcterms:modified xsi:type="dcterms:W3CDTF">2024-09-18T08:58:00Z</dcterms:modified>
</cp:coreProperties>
</file>