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BB35" w14:textId="0B0FA2F8" w:rsidR="002E5C33" w:rsidRPr="00951D48" w:rsidRDefault="002E5C33" w:rsidP="00951D4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951D48">
        <w:rPr>
          <w:rFonts w:ascii="Barlow" w:hAnsi="Barlow"/>
          <w:b/>
          <w:bCs/>
          <w:sz w:val="24"/>
          <w:szCs w:val="24"/>
        </w:rPr>
        <w:t xml:space="preserve">Teco </w:t>
      </w:r>
      <w:r w:rsidR="00FE3F69" w:rsidRPr="00951D48">
        <w:rPr>
          <w:rFonts w:ascii="Barlow" w:hAnsi="Barlow"/>
          <w:b/>
          <w:bCs/>
          <w:sz w:val="24"/>
          <w:szCs w:val="24"/>
        </w:rPr>
        <w:t>Spa</w:t>
      </w:r>
    </w:p>
    <w:p w14:paraId="668F87A0" w14:textId="472219A0" w:rsidR="00C609E5" w:rsidRPr="00951D48" w:rsidRDefault="00F52CF2" w:rsidP="00951D48">
      <w:pPr>
        <w:jc w:val="both"/>
        <w:rPr>
          <w:rFonts w:ascii="Barlow" w:hAnsi="Barlow" w:cs="Arial"/>
          <w:b/>
          <w:bCs/>
        </w:rPr>
      </w:pPr>
      <w:r w:rsidRPr="00951D48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r w:rsidR="00C609E5" w:rsidRPr="00951D48">
        <w:rPr>
          <w:rFonts w:ascii="Barlow" w:hAnsi="Barlow" w:cs="Arial"/>
          <w:b/>
          <w:bCs/>
          <w:sz w:val="18"/>
          <w:szCs w:val="18"/>
        </w:rPr>
        <w:t>www.teco</w:t>
      </w:r>
      <w:r w:rsidRPr="00951D48">
        <w:rPr>
          <w:rFonts w:ascii="Barlow" w:hAnsi="Barlow" w:cs="Arial"/>
          <w:b/>
          <w:bCs/>
          <w:sz w:val="18"/>
          <w:szCs w:val="18"/>
        </w:rPr>
        <w:t>spa.it</w:t>
      </w:r>
    </w:p>
    <w:p w14:paraId="047C8B83" w14:textId="4578FD9D" w:rsidR="00F52CF2" w:rsidRPr="00951D48" w:rsidRDefault="009E3144" w:rsidP="00951D48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Marzo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2025 </w:t>
      </w:r>
      <w:r w:rsidR="00C609E5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C609E5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|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Supporti industriali </w:t>
      </w:r>
      <w:r w:rsidR="00AB1D9D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auto allineanti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WL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®</w:t>
      </w:r>
    </w:p>
    <w:p w14:paraId="12154A1F" w14:textId="39EABC19" w:rsidR="00F52CF2" w:rsidRPr="00951D48" w:rsidRDefault="00F52CF2" w:rsidP="00951D48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____________________________________________________________________________________________</w:t>
      </w:r>
    </w:p>
    <w:p w14:paraId="37D3F9AB" w14:textId="77777777" w:rsidR="009E3144" w:rsidRPr="00094726" w:rsidRDefault="009E3144" w:rsidP="009E3144">
      <w:pPr>
        <w:jc w:val="both"/>
        <w:rPr>
          <w:rFonts w:ascii="Barlow" w:hAnsi="Barlow"/>
          <w:b/>
          <w:bCs/>
          <w:color w:val="FF0000"/>
          <w:sz w:val="28"/>
          <w:szCs w:val="28"/>
        </w:rPr>
      </w:pPr>
      <w:r w:rsidRPr="00094726">
        <w:rPr>
          <w:rFonts w:ascii="Barlow" w:hAnsi="Barlow"/>
          <w:b/>
          <w:bCs/>
          <w:color w:val="FF0000"/>
          <w:sz w:val="28"/>
          <w:szCs w:val="28"/>
        </w:rPr>
        <w:t>WL by TECO: i supporti industriali per un lavoro al TOP</w:t>
      </w:r>
    </w:p>
    <w:p w14:paraId="5A1DD675" w14:textId="0A8FB0A9" w:rsidR="009E3144" w:rsidRDefault="009E3144" w:rsidP="009E3144">
      <w:pPr>
        <w:jc w:val="both"/>
        <w:rPr>
          <w:rFonts w:ascii="Barlow" w:hAnsi="Barlow"/>
        </w:rPr>
      </w:pPr>
      <w:r>
        <w:rPr>
          <w:rFonts w:ascii="Barlow" w:hAnsi="Barlow"/>
        </w:rPr>
        <w:t xml:space="preserve">Utilizzati nel mondo della trasmissione di potenza dagli specialisti del settore industriale, </w:t>
      </w:r>
      <w:r>
        <w:rPr>
          <w:rFonts w:ascii="Barlow" w:hAnsi="Barlow"/>
          <w:b/>
          <w:bCs/>
        </w:rPr>
        <w:t xml:space="preserve">i supporti industriali </w:t>
      </w:r>
      <w:r w:rsidR="00AB1D9D">
        <w:rPr>
          <w:rFonts w:ascii="Barlow" w:hAnsi="Barlow"/>
          <w:b/>
          <w:bCs/>
        </w:rPr>
        <w:t xml:space="preserve">auto allineanti </w:t>
      </w:r>
      <w:r w:rsidRPr="00094726">
        <w:rPr>
          <w:rFonts w:ascii="Barlow" w:hAnsi="Barlow"/>
          <w:b/>
          <w:bCs/>
        </w:rPr>
        <w:t xml:space="preserve">WL </w:t>
      </w:r>
      <w:r>
        <w:rPr>
          <w:rFonts w:ascii="Barlow" w:hAnsi="Barlow"/>
          <w:b/>
          <w:bCs/>
        </w:rPr>
        <w:t>prodotti da TECO Spa</w:t>
      </w:r>
      <w:r>
        <w:rPr>
          <w:rFonts w:ascii="Barlow" w:hAnsi="Barlow"/>
        </w:rPr>
        <w:t xml:space="preserve">, </w:t>
      </w:r>
      <w:r w:rsidRPr="00094726">
        <w:rPr>
          <w:rFonts w:ascii="Barlow" w:hAnsi="Barlow"/>
        </w:rPr>
        <w:t>efficien</w:t>
      </w:r>
      <w:r>
        <w:rPr>
          <w:rFonts w:ascii="Barlow" w:hAnsi="Barlow"/>
        </w:rPr>
        <w:t xml:space="preserve">ti e duraturi </w:t>
      </w:r>
      <w:r w:rsidRPr="00094726">
        <w:rPr>
          <w:rFonts w:ascii="Barlow" w:hAnsi="Barlow"/>
        </w:rPr>
        <w:t>tempo</w:t>
      </w:r>
      <w:r>
        <w:rPr>
          <w:rFonts w:ascii="Barlow" w:hAnsi="Barlow"/>
        </w:rPr>
        <w:t>, garantiscono la perfetta sinergia di funzionamento tra c</w:t>
      </w:r>
      <w:r w:rsidRPr="00094726">
        <w:rPr>
          <w:rFonts w:ascii="Barlow" w:hAnsi="Barlow"/>
        </w:rPr>
        <w:t>atene, ingranaggi e alberi di trasmissione</w:t>
      </w:r>
      <w:r>
        <w:rPr>
          <w:rFonts w:ascii="Barlow" w:hAnsi="Barlow"/>
        </w:rPr>
        <w:t xml:space="preserve">, assicurando una </w:t>
      </w:r>
      <w:r w:rsidRPr="00094726">
        <w:rPr>
          <w:rFonts w:ascii="Barlow" w:hAnsi="Barlow"/>
        </w:rPr>
        <w:t xml:space="preserve">stabilità </w:t>
      </w:r>
      <w:r>
        <w:rPr>
          <w:rFonts w:ascii="Barlow" w:hAnsi="Barlow"/>
        </w:rPr>
        <w:t xml:space="preserve">perfetta </w:t>
      </w:r>
      <w:r w:rsidRPr="00094726">
        <w:rPr>
          <w:rFonts w:ascii="Barlow" w:hAnsi="Barlow"/>
        </w:rPr>
        <w:t>degli alberi e ridu</w:t>
      </w:r>
      <w:r>
        <w:rPr>
          <w:rFonts w:ascii="Barlow" w:hAnsi="Barlow"/>
        </w:rPr>
        <w:t xml:space="preserve">cendo </w:t>
      </w:r>
      <w:r w:rsidRPr="00094726">
        <w:rPr>
          <w:rFonts w:ascii="Barlow" w:hAnsi="Barlow"/>
        </w:rPr>
        <w:t xml:space="preserve">al minimo </w:t>
      </w:r>
      <w:r>
        <w:rPr>
          <w:rFonts w:ascii="Barlow" w:hAnsi="Barlow"/>
        </w:rPr>
        <w:t xml:space="preserve">le </w:t>
      </w:r>
      <w:r w:rsidRPr="00094726">
        <w:rPr>
          <w:rFonts w:ascii="Barlow" w:hAnsi="Barlow"/>
        </w:rPr>
        <w:t xml:space="preserve">vibrazioni e </w:t>
      </w:r>
      <w:r>
        <w:rPr>
          <w:rFonts w:ascii="Barlow" w:hAnsi="Barlow"/>
        </w:rPr>
        <w:t>l’</w:t>
      </w:r>
      <w:r w:rsidRPr="00094726">
        <w:rPr>
          <w:rFonts w:ascii="Barlow" w:hAnsi="Barlow"/>
        </w:rPr>
        <w:t>usura</w:t>
      </w:r>
      <w:r>
        <w:rPr>
          <w:rFonts w:ascii="Barlow" w:hAnsi="Barlow"/>
        </w:rPr>
        <w:t xml:space="preserve"> di cinghie e ingranaggi a vantaggio di una significativa riduzione dei </w:t>
      </w:r>
      <w:r w:rsidRPr="00094726">
        <w:rPr>
          <w:rFonts w:ascii="Barlow" w:hAnsi="Barlow"/>
        </w:rPr>
        <w:t>costi di manutenzione.</w:t>
      </w:r>
    </w:p>
    <w:p w14:paraId="45B92F54" w14:textId="77777777" w:rsidR="009E3144" w:rsidRPr="00094726" w:rsidRDefault="009E3144" w:rsidP="009E3144">
      <w:pPr>
        <w:jc w:val="both"/>
        <w:rPr>
          <w:rFonts w:ascii="Barlow" w:hAnsi="Barlow"/>
        </w:rPr>
      </w:pPr>
      <w:r w:rsidRPr="00094726">
        <w:rPr>
          <w:rFonts w:ascii="Barlow" w:hAnsi="Barlow"/>
        </w:rPr>
        <w:t>Le trasmissioni di potenza</w:t>
      </w:r>
      <w:r>
        <w:rPr>
          <w:rFonts w:ascii="Barlow" w:hAnsi="Barlow"/>
        </w:rPr>
        <w:t xml:space="preserve">, </w:t>
      </w:r>
      <w:r w:rsidRPr="00094726">
        <w:rPr>
          <w:rFonts w:ascii="Barlow" w:hAnsi="Barlow"/>
        </w:rPr>
        <w:t>costantemente sollecitate da carichi variabili e condizioni operative impegnative</w:t>
      </w:r>
      <w:r>
        <w:rPr>
          <w:rFonts w:ascii="Barlow" w:hAnsi="Barlow"/>
        </w:rPr>
        <w:t xml:space="preserve">, necessitano l’utilizzo di prodotti di alta qualità, in grado di </w:t>
      </w:r>
      <w:r w:rsidRPr="00094726">
        <w:rPr>
          <w:rFonts w:ascii="Barlow" w:hAnsi="Barlow"/>
        </w:rPr>
        <w:t xml:space="preserve">evitare disallineamenti e usura prematura dei componenti, </w:t>
      </w:r>
      <w:r>
        <w:rPr>
          <w:rFonts w:ascii="Barlow" w:hAnsi="Barlow"/>
        </w:rPr>
        <w:t xml:space="preserve">per questo </w:t>
      </w:r>
      <w:r w:rsidRPr="00094726">
        <w:rPr>
          <w:rFonts w:ascii="Barlow" w:hAnsi="Barlow"/>
        </w:rPr>
        <w:t xml:space="preserve">i supporti </w:t>
      </w:r>
      <w:r w:rsidRPr="00094726">
        <w:rPr>
          <w:rFonts w:ascii="Barlow" w:hAnsi="Barlow"/>
          <w:b/>
          <w:bCs/>
        </w:rPr>
        <w:t xml:space="preserve">WL </w:t>
      </w:r>
      <w:r>
        <w:rPr>
          <w:rFonts w:ascii="Barlow" w:hAnsi="Barlow"/>
          <w:b/>
          <w:bCs/>
        </w:rPr>
        <w:t>by TECO Spa</w:t>
      </w:r>
      <w:r w:rsidRPr="00094726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sono riconosciuti da tutti i professionisti tra i più performanti per garantire la perfetta </w:t>
      </w:r>
      <w:r w:rsidRPr="00094726">
        <w:rPr>
          <w:rFonts w:ascii="Barlow" w:hAnsi="Barlow"/>
        </w:rPr>
        <w:t>ottimizza</w:t>
      </w:r>
      <w:r>
        <w:rPr>
          <w:rFonts w:ascii="Barlow" w:hAnsi="Barlow"/>
        </w:rPr>
        <w:t xml:space="preserve">zione del </w:t>
      </w:r>
      <w:r w:rsidRPr="00094726">
        <w:rPr>
          <w:rFonts w:ascii="Barlow" w:hAnsi="Barlow"/>
        </w:rPr>
        <w:t>funzionamento dell’intero sistema, prevenendo guasti improvvisi</w:t>
      </w:r>
      <w:r>
        <w:rPr>
          <w:rFonts w:ascii="Barlow" w:hAnsi="Barlow"/>
        </w:rPr>
        <w:t xml:space="preserve"> grazie a una </w:t>
      </w:r>
      <w:r w:rsidRPr="00094726">
        <w:rPr>
          <w:rFonts w:ascii="Barlow" w:hAnsi="Barlow"/>
        </w:rPr>
        <w:t>resistenza e affidabilità</w:t>
      </w:r>
      <w:r>
        <w:rPr>
          <w:rFonts w:ascii="Barlow" w:hAnsi="Barlow"/>
        </w:rPr>
        <w:t xml:space="preserve"> superiori.</w:t>
      </w:r>
    </w:p>
    <w:p w14:paraId="6C5987C6" w14:textId="77777777" w:rsidR="009E3144" w:rsidRDefault="009E3144" w:rsidP="009E3144">
      <w:pPr>
        <w:jc w:val="both"/>
        <w:rPr>
          <w:rFonts w:ascii="Barlow" w:hAnsi="Barlow"/>
        </w:rPr>
      </w:pPr>
      <w:r>
        <w:rPr>
          <w:rFonts w:ascii="Barlow" w:hAnsi="Barlow"/>
        </w:rPr>
        <w:t>P</w:t>
      </w:r>
      <w:r w:rsidRPr="00094726">
        <w:rPr>
          <w:rFonts w:ascii="Barlow" w:hAnsi="Barlow"/>
        </w:rPr>
        <w:t>articolarmente indicati per applicazioni in settori industriali come la produzione di macchinari pesanti, l'industria alimentare e il settore della logistica automatizzata</w:t>
      </w:r>
      <w:r>
        <w:rPr>
          <w:rFonts w:ascii="Barlow" w:hAnsi="Barlow"/>
        </w:rPr>
        <w:t xml:space="preserve">, i </w:t>
      </w:r>
      <w:r w:rsidRPr="00446B4D">
        <w:rPr>
          <w:rFonts w:ascii="Barlow" w:hAnsi="Barlow"/>
          <w:b/>
          <w:bCs/>
        </w:rPr>
        <w:t>supporti WL</w:t>
      </w:r>
      <w:r>
        <w:rPr>
          <w:rFonts w:ascii="Barlow" w:hAnsi="Barlow"/>
          <w:b/>
          <w:bCs/>
        </w:rPr>
        <w:t xml:space="preserve"> by TECO</w:t>
      </w:r>
      <w:r w:rsidRPr="00094726">
        <w:rPr>
          <w:rFonts w:ascii="Barlow" w:hAnsi="Barlow"/>
        </w:rPr>
        <w:t xml:space="preserve"> sono </w:t>
      </w:r>
      <w:r>
        <w:rPr>
          <w:rFonts w:ascii="Barlow" w:hAnsi="Barlow"/>
        </w:rPr>
        <w:t>la soluzione ideale anche n</w:t>
      </w:r>
      <w:r w:rsidRPr="00094726">
        <w:rPr>
          <w:rFonts w:ascii="Barlow" w:hAnsi="Barlow"/>
        </w:rPr>
        <w:t xml:space="preserve">ei </w:t>
      </w:r>
      <w:r>
        <w:rPr>
          <w:rFonts w:ascii="Barlow" w:hAnsi="Barlow"/>
        </w:rPr>
        <w:t xml:space="preserve">sistemi che utilizzano </w:t>
      </w:r>
      <w:r w:rsidRPr="00094726">
        <w:rPr>
          <w:rFonts w:ascii="Barlow" w:hAnsi="Barlow"/>
        </w:rPr>
        <w:t>nastri trasportatori per la movimentazione di materiali</w:t>
      </w:r>
      <w:r>
        <w:rPr>
          <w:rFonts w:ascii="Barlow" w:hAnsi="Barlow"/>
        </w:rPr>
        <w:t xml:space="preserve"> e in quelli di </w:t>
      </w:r>
      <w:r w:rsidRPr="00094726">
        <w:rPr>
          <w:rFonts w:ascii="Barlow" w:hAnsi="Barlow"/>
        </w:rPr>
        <w:t>sollevament</w:t>
      </w:r>
      <w:r>
        <w:rPr>
          <w:rFonts w:ascii="Barlow" w:hAnsi="Barlow"/>
        </w:rPr>
        <w:t>o</w:t>
      </w:r>
      <w:r w:rsidRPr="00094726">
        <w:rPr>
          <w:rFonts w:ascii="Barlow" w:hAnsi="Barlow"/>
        </w:rPr>
        <w:t xml:space="preserve">, </w:t>
      </w:r>
      <w:r>
        <w:rPr>
          <w:rFonts w:ascii="Barlow" w:hAnsi="Barlow"/>
        </w:rPr>
        <w:t xml:space="preserve">dove la qualità dei supporti è d’obbligo per assicurare </w:t>
      </w:r>
      <w:r w:rsidRPr="00094726">
        <w:rPr>
          <w:rFonts w:ascii="Barlow" w:hAnsi="Barlow"/>
        </w:rPr>
        <w:t>stabilità e precisione</w:t>
      </w:r>
      <w:r>
        <w:rPr>
          <w:rFonts w:ascii="Barlow" w:hAnsi="Barlow"/>
        </w:rPr>
        <w:t xml:space="preserve"> e per ridurre al minimo </w:t>
      </w:r>
      <w:r w:rsidRPr="00094726">
        <w:rPr>
          <w:rFonts w:ascii="Barlow" w:hAnsi="Barlow"/>
        </w:rPr>
        <w:t>guasti improvvisi.</w:t>
      </w:r>
    </w:p>
    <w:p w14:paraId="41BAA41A" w14:textId="7CB2CD4F" w:rsidR="009E3144" w:rsidRPr="00094726" w:rsidRDefault="009E3144" w:rsidP="009E3144">
      <w:pPr>
        <w:jc w:val="both"/>
        <w:rPr>
          <w:rFonts w:ascii="Barlow" w:hAnsi="Barlow"/>
        </w:rPr>
      </w:pPr>
      <w:r>
        <w:rPr>
          <w:rFonts w:ascii="Barlow" w:hAnsi="Barlow"/>
        </w:rPr>
        <w:t>P</w:t>
      </w:r>
      <w:r w:rsidRPr="00094726">
        <w:rPr>
          <w:rFonts w:ascii="Barlow" w:hAnsi="Barlow"/>
        </w:rPr>
        <w:t>rogettati per resistere a</w:t>
      </w:r>
      <w:r w:rsidR="005D4FFA">
        <w:rPr>
          <w:rFonts w:ascii="Barlow" w:hAnsi="Barlow"/>
        </w:rPr>
        <w:t>d elevate te</w:t>
      </w:r>
      <w:r w:rsidRPr="00094726">
        <w:rPr>
          <w:rFonts w:ascii="Barlow" w:hAnsi="Barlow"/>
        </w:rPr>
        <w:t xml:space="preserve">mperature </w:t>
      </w:r>
      <w:r>
        <w:rPr>
          <w:rFonts w:ascii="Barlow" w:hAnsi="Barlow"/>
        </w:rPr>
        <w:t>operative</w:t>
      </w:r>
      <w:r w:rsidR="005D4FFA">
        <w:rPr>
          <w:rFonts w:ascii="Barlow" w:hAnsi="Barlow"/>
        </w:rPr>
        <w:t xml:space="preserve">, </w:t>
      </w:r>
      <w:r>
        <w:rPr>
          <w:rFonts w:ascii="Barlow" w:hAnsi="Barlow"/>
        </w:rPr>
        <w:t xml:space="preserve">i </w:t>
      </w:r>
      <w:r w:rsidRPr="00446B4D">
        <w:rPr>
          <w:rFonts w:ascii="Barlow" w:hAnsi="Barlow"/>
          <w:b/>
          <w:bCs/>
        </w:rPr>
        <w:t>supporti WL</w:t>
      </w:r>
      <w:r>
        <w:rPr>
          <w:rFonts w:ascii="Barlow" w:hAnsi="Barlow"/>
          <w:b/>
          <w:bCs/>
        </w:rPr>
        <w:t xml:space="preserve"> by TECO</w:t>
      </w:r>
      <w:r w:rsidRPr="00094726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hanno </w:t>
      </w:r>
      <w:r w:rsidRPr="00094726">
        <w:rPr>
          <w:rFonts w:ascii="Barlow" w:hAnsi="Barlow"/>
        </w:rPr>
        <w:t xml:space="preserve">una capacità di carico </w:t>
      </w:r>
      <w:r>
        <w:rPr>
          <w:rFonts w:ascii="Barlow" w:hAnsi="Barlow"/>
        </w:rPr>
        <w:t>variabile in funzione de</w:t>
      </w:r>
      <w:r w:rsidRPr="00094726">
        <w:rPr>
          <w:rFonts w:ascii="Barlow" w:hAnsi="Barlow"/>
        </w:rPr>
        <w:t xml:space="preserve">lle </w:t>
      </w:r>
      <w:r>
        <w:rPr>
          <w:rFonts w:ascii="Barlow" w:hAnsi="Barlow"/>
        </w:rPr>
        <w:t xml:space="preserve">loro </w:t>
      </w:r>
      <w:r w:rsidRPr="00094726">
        <w:rPr>
          <w:rFonts w:ascii="Barlow" w:hAnsi="Barlow"/>
        </w:rPr>
        <w:t xml:space="preserve">dimensioni </w:t>
      </w:r>
      <w:r>
        <w:rPr>
          <w:rFonts w:ascii="Barlow" w:hAnsi="Barlow"/>
        </w:rPr>
        <w:t xml:space="preserve">e del </w:t>
      </w:r>
      <w:r w:rsidRPr="00094726">
        <w:rPr>
          <w:rFonts w:ascii="Barlow" w:hAnsi="Barlow"/>
        </w:rPr>
        <w:t>tipo di cuscinetto utilizzato</w:t>
      </w:r>
      <w:r>
        <w:rPr>
          <w:rFonts w:ascii="Barlow" w:hAnsi="Barlow"/>
        </w:rPr>
        <w:t xml:space="preserve"> e l’utilizzo di una </w:t>
      </w:r>
      <w:r w:rsidRPr="00094726">
        <w:rPr>
          <w:rFonts w:ascii="Barlow" w:hAnsi="Barlow"/>
        </w:rPr>
        <w:t xml:space="preserve">lubrificazione a lunga durata </w:t>
      </w:r>
      <w:r>
        <w:rPr>
          <w:rFonts w:ascii="Barlow" w:hAnsi="Barlow"/>
        </w:rPr>
        <w:t xml:space="preserve">rende i </w:t>
      </w:r>
      <w:r w:rsidRPr="00446B4D">
        <w:rPr>
          <w:rFonts w:ascii="Barlow" w:hAnsi="Barlow"/>
          <w:b/>
          <w:bCs/>
        </w:rPr>
        <w:t>supporti WL</w:t>
      </w:r>
      <w:r w:rsidRPr="00094726">
        <w:rPr>
          <w:rFonts w:ascii="Barlow" w:hAnsi="Barlow"/>
        </w:rPr>
        <w:t xml:space="preserve"> ideali per applicazioni in ambienti difficili e con elevati cicli di lavoro.</w:t>
      </w:r>
    </w:p>
    <w:p w14:paraId="303645F3" w14:textId="77777777" w:rsidR="009E3144" w:rsidRPr="00094726" w:rsidRDefault="009E3144" w:rsidP="009E3144">
      <w:pPr>
        <w:jc w:val="both"/>
        <w:rPr>
          <w:rFonts w:ascii="Barlow" w:hAnsi="Barlow"/>
        </w:rPr>
      </w:pPr>
      <w:r w:rsidRPr="006C779B">
        <w:rPr>
          <w:rFonts w:ascii="Barlow" w:hAnsi="Barlow"/>
          <w:b/>
          <w:bCs/>
        </w:rPr>
        <w:t>TECO Spa</w:t>
      </w:r>
      <w:r w:rsidRPr="00094726">
        <w:rPr>
          <w:rFonts w:ascii="Barlow" w:hAnsi="Barlow"/>
        </w:rPr>
        <w:t>, azienda di riferimento nel settore delle forniture industriali, offre soluzioni avanzate per garantire la massima efficienza dei sistemi meccanici</w:t>
      </w:r>
      <w:r>
        <w:rPr>
          <w:rFonts w:ascii="Barlow" w:hAnsi="Barlow"/>
        </w:rPr>
        <w:t xml:space="preserve"> e i suoi </w:t>
      </w:r>
      <w:r w:rsidRPr="00094726">
        <w:rPr>
          <w:rFonts w:ascii="Barlow" w:hAnsi="Barlow"/>
        </w:rPr>
        <w:t>continu</w:t>
      </w:r>
      <w:r>
        <w:rPr>
          <w:rFonts w:ascii="Barlow" w:hAnsi="Barlow"/>
        </w:rPr>
        <w:t xml:space="preserve">i investimenti in </w:t>
      </w:r>
      <w:r w:rsidRPr="00094726">
        <w:rPr>
          <w:rFonts w:ascii="Barlow" w:hAnsi="Barlow"/>
        </w:rPr>
        <w:t xml:space="preserve">ricerca e sviluppo, </w:t>
      </w:r>
      <w:r>
        <w:rPr>
          <w:rFonts w:ascii="Barlow" w:hAnsi="Barlow"/>
        </w:rPr>
        <w:t xml:space="preserve">oltre a consentirle di </w:t>
      </w:r>
      <w:r w:rsidRPr="00094726">
        <w:rPr>
          <w:rFonts w:ascii="Barlow" w:hAnsi="Barlow"/>
        </w:rPr>
        <w:t>rispond</w:t>
      </w:r>
      <w:r>
        <w:rPr>
          <w:rFonts w:ascii="Barlow" w:hAnsi="Barlow"/>
        </w:rPr>
        <w:t xml:space="preserve">ere </w:t>
      </w:r>
      <w:r w:rsidRPr="00094726">
        <w:rPr>
          <w:rFonts w:ascii="Barlow" w:hAnsi="Barlow"/>
        </w:rPr>
        <w:t xml:space="preserve"> alle esigenze più complesse</w:t>
      </w:r>
      <w:r>
        <w:rPr>
          <w:rFonts w:ascii="Barlow" w:hAnsi="Barlow"/>
        </w:rPr>
        <w:t xml:space="preserve"> nelle </w:t>
      </w:r>
      <w:r w:rsidRPr="00094726">
        <w:rPr>
          <w:rFonts w:ascii="Barlow" w:hAnsi="Barlow"/>
        </w:rPr>
        <w:t xml:space="preserve">applicazioni </w:t>
      </w:r>
      <w:r>
        <w:rPr>
          <w:rFonts w:ascii="Barlow" w:hAnsi="Barlow"/>
        </w:rPr>
        <w:t xml:space="preserve">connesse alla </w:t>
      </w:r>
      <w:r w:rsidRPr="00094726">
        <w:rPr>
          <w:rFonts w:ascii="Barlow" w:hAnsi="Barlow"/>
        </w:rPr>
        <w:t>trasmissione di potenza</w:t>
      </w:r>
      <w:r>
        <w:rPr>
          <w:rFonts w:ascii="Barlow" w:hAnsi="Barlow"/>
        </w:rPr>
        <w:t>, gli permettono di forni</w:t>
      </w:r>
      <w:r w:rsidRPr="00094726">
        <w:rPr>
          <w:rFonts w:ascii="Barlow" w:hAnsi="Barlow"/>
        </w:rPr>
        <w:t xml:space="preserve">re </w:t>
      </w:r>
      <w:r>
        <w:rPr>
          <w:rFonts w:ascii="Barlow" w:hAnsi="Barlow"/>
        </w:rPr>
        <w:t>al</w:t>
      </w:r>
      <w:r w:rsidRPr="00094726">
        <w:rPr>
          <w:rFonts w:ascii="Barlow" w:hAnsi="Barlow"/>
        </w:rPr>
        <w:t xml:space="preserve">le aziende </w:t>
      </w:r>
      <w:r>
        <w:rPr>
          <w:rFonts w:ascii="Barlow" w:hAnsi="Barlow"/>
        </w:rPr>
        <w:t xml:space="preserve">soluzioni personalizzate per </w:t>
      </w:r>
      <w:r w:rsidRPr="00094726">
        <w:rPr>
          <w:rFonts w:ascii="Barlow" w:hAnsi="Barlow"/>
        </w:rPr>
        <w:t>migliorare</w:t>
      </w:r>
      <w:r>
        <w:rPr>
          <w:rFonts w:ascii="Barlow" w:hAnsi="Barlow"/>
        </w:rPr>
        <w:t xml:space="preserve">, </w:t>
      </w:r>
      <w:r w:rsidRPr="00094726">
        <w:rPr>
          <w:rFonts w:ascii="Barlow" w:hAnsi="Barlow"/>
        </w:rPr>
        <w:t>l’affidabilità e la durata dei propri impianti incrementando l</w:t>
      </w:r>
      <w:r>
        <w:rPr>
          <w:rFonts w:ascii="Barlow" w:hAnsi="Barlow"/>
        </w:rPr>
        <w:t>a loro e</w:t>
      </w:r>
      <w:r w:rsidRPr="00094726">
        <w:rPr>
          <w:rFonts w:ascii="Barlow" w:hAnsi="Barlow"/>
        </w:rPr>
        <w:t>fficienza operativa.</w:t>
      </w:r>
    </w:p>
    <w:p w14:paraId="2D264036" w14:textId="77777777" w:rsidR="009E3144" w:rsidRPr="005E209D" w:rsidRDefault="009E3144" w:rsidP="009E3144">
      <w:pPr>
        <w:jc w:val="both"/>
        <w:rPr>
          <w:rFonts w:ascii="Barlow" w:hAnsi="Barlow"/>
        </w:rPr>
      </w:pPr>
      <w:r w:rsidRPr="005E209D">
        <w:rPr>
          <w:rFonts w:ascii="Barlow" w:hAnsi="Barlow"/>
        </w:rPr>
        <w:t>Esplora il mondo TECO e visita il nostro sito www.tecospa.it</w:t>
      </w:r>
    </w:p>
    <w:p w14:paraId="2F7A35A7" w14:textId="77777777" w:rsidR="009E3144" w:rsidRPr="006C779B" w:rsidRDefault="009E3144" w:rsidP="009E3144">
      <w:pPr>
        <w:jc w:val="both"/>
        <w:rPr>
          <w:rFonts w:ascii="Barlow" w:hAnsi="Barlow"/>
        </w:rPr>
      </w:pPr>
      <w:r w:rsidRPr="00094726">
        <w:rPr>
          <w:rFonts w:ascii="Barlow" w:hAnsi="Barlow"/>
        </w:rPr>
        <w:t>=======================================================================================</w:t>
      </w:r>
    </w:p>
    <w:p w14:paraId="6DDC6F07" w14:textId="77777777" w:rsidR="00292F9B" w:rsidRDefault="00292F9B" w:rsidP="009E3144">
      <w:pPr>
        <w:jc w:val="both"/>
        <w:rPr>
          <w:rFonts w:ascii="Barlow" w:hAnsi="Barlow"/>
          <w:b/>
          <w:bCs/>
        </w:rPr>
      </w:pPr>
    </w:p>
    <w:p w14:paraId="5362F2F7" w14:textId="77777777" w:rsidR="00292F9B" w:rsidRDefault="00292F9B" w:rsidP="009E3144">
      <w:pPr>
        <w:jc w:val="both"/>
        <w:rPr>
          <w:rFonts w:ascii="Barlow" w:hAnsi="Barlow"/>
          <w:b/>
          <w:bCs/>
        </w:rPr>
      </w:pPr>
    </w:p>
    <w:p w14:paraId="1FBD31FC" w14:textId="7120C4B5" w:rsidR="009E3144" w:rsidRPr="00094726" w:rsidRDefault="009E3144" w:rsidP="009E3144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</w:rPr>
        <w:t>IMMAGINI DISPONIBILI</w:t>
      </w:r>
    </w:p>
    <w:p w14:paraId="38335808" w14:textId="77777777" w:rsidR="009E3144" w:rsidRPr="00094726" w:rsidRDefault="009E3144" w:rsidP="009E3144">
      <w:pPr>
        <w:jc w:val="both"/>
        <w:rPr>
          <w:rFonts w:ascii="Barlow" w:hAnsi="Barlow"/>
        </w:rPr>
      </w:pPr>
      <w:r w:rsidRPr="00094726">
        <w:rPr>
          <w:rFonts w:ascii="Barlow" w:hAnsi="Barlow"/>
          <w:b/>
          <w:bCs/>
          <w:noProof/>
        </w:rPr>
        <w:lastRenderedPageBreak/>
        <w:drawing>
          <wp:inline distT="0" distB="0" distL="0" distR="0" wp14:anchorId="207E325A" wp14:editId="245E65C9">
            <wp:extent cx="3514725" cy="2616882"/>
            <wp:effectExtent l="0" t="0" r="0" b="0"/>
            <wp:docPr id="2100484270" name="Immagine 1" descr="Immagine che contiene Ricambio auto, ruo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84270" name="Immagine 1" descr="Immagine che contiene Ricambio auto, ruot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720" cy="262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50054" w14:textId="77777777" w:rsidR="009E3144" w:rsidRPr="006C779B" w:rsidRDefault="009E3144" w:rsidP="009E3144">
      <w:pPr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 xml:space="preserve">Foto 1 - </w:t>
      </w:r>
      <w:r w:rsidRPr="006C779B">
        <w:rPr>
          <w:rFonts w:ascii="Barlow" w:hAnsi="Barlow"/>
          <w:b/>
          <w:bCs/>
          <w:sz w:val="16"/>
          <w:szCs w:val="16"/>
        </w:rPr>
        <w:t>Da sinistra: i supporti UCP e UCPA - La robustezza dei materiali impiegati e la loro resistenza all’usura assicurano un ciclo di vita prolungato, limitando la necessità di interventi di manutenzione e ottimizzando i costi operativi.</w:t>
      </w:r>
    </w:p>
    <w:p w14:paraId="34AA4CB1" w14:textId="77777777" w:rsidR="009E3144" w:rsidRPr="00094726" w:rsidRDefault="009E3144" w:rsidP="009E3144">
      <w:pPr>
        <w:jc w:val="both"/>
        <w:rPr>
          <w:rFonts w:ascii="Barlow" w:hAnsi="Barlow"/>
        </w:rPr>
      </w:pPr>
      <w:r w:rsidRPr="00094726">
        <w:rPr>
          <w:rFonts w:ascii="Barlow" w:hAnsi="Barlow"/>
          <w:noProof/>
        </w:rPr>
        <w:drawing>
          <wp:inline distT="0" distB="0" distL="0" distR="0" wp14:anchorId="5473A79C" wp14:editId="73F1F278">
            <wp:extent cx="3139366" cy="2343150"/>
            <wp:effectExtent l="0" t="0" r="4445" b="0"/>
            <wp:docPr id="965913789" name="Immagine 2" descr="Immagine che contiene videocamera/fotocamera, Strumento ottico, lev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13789" name="Immagine 2" descr="Immagine che contiene videocamera/fotocamera, Strumento ottico, lev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368" cy="234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CE24B" w14:textId="77777777" w:rsidR="009E3144" w:rsidRPr="006C779B" w:rsidRDefault="009E3144" w:rsidP="009E3144">
      <w:pPr>
        <w:rPr>
          <w:rFonts w:ascii="Barlow" w:hAnsi="Barlow"/>
          <w:b/>
          <w:bCs/>
          <w:sz w:val="16"/>
          <w:szCs w:val="16"/>
        </w:rPr>
      </w:pPr>
      <w:r w:rsidRPr="006C779B">
        <w:rPr>
          <w:rFonts w:ascii="Barlow" w:hAnsi="Barlow"/>
          <w:b/>
          <w:bCs/>
          <w:sz w:val="16"/>
          <w:szCs w:val="16"/>
        </w:rPr>
        <w:t xml:space="preserve">Foto </w:t>
      </w:r>
      <w:r>
        <w:rPr>
          <w:rFonts w:ascii="Barlow" w:hAnsi="Barlow"/>
          <w:b/>
          <w:bCs/>
          <w:sz w:val="16"/>
          <w:szCs w:val="16"/>
        </w:rPr>
        <w:t>2</w:t>
      </w:r>
      <w:r w:rsidRPr="006C779B">
        <w:rPr>
          <w:rFonts w:ascii="Barlow" w:hAnsi="Barlow"/>
          <w:b/>
          <w:bCs/>
          <w:sz w:val="16"/>
          <w:szCs w:val="16"/>
        </w:rPr>
        <w:t>- Supporto SNU 511-609 - Generalmente in ghisa, acciaio o materiali speciali per resistere a forti sollecitazioni, i supporti pesanti sono componenti fondamentali nel settore meccanico industriale.</w:t>
      </w:r>
    </w:p>
    <w:p w14:paraId="14920F5F" w14:textId="77777777" w:rsidR="009E3144" w:rsidRPr="00094726" w:rsidRDefault="009E3144" w:rsidP="009E3144">
      <w:pPr>
        <w:jc w:val="both"/>
        <w:rPr>
          <w:rFonts w:ascii="Barlow" w:hAnsi="Barlow"/>
        </w:rPr>
      </w:pPr>
      <w:r w:rsidRPr="00094726">
        <w:rPr>
          <w:rFonts w:ascii="Barlow" w:hAnsi="Barlow"/>
          <w:noProof/>
        </w:rPr>
        <w:drawing>
          <wp:inline distT="0" distB="0" distL="0" distR="0" wp14:anchorId="23EFEDE4" wp14:editId="468606E4">
            <wp:extent cx="3138805" cy="2361438"/>
            <wp:effectExtent l="0" t="0" r="0" b="1270"/>
            <wp:docPr id="575326564" name="Immagine 3" descr="Immagine che contiene oggetti in metallo, Ricambio auto, lev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26564" name="Immagine 3" descr="Immagine che contiene oggetti in metallo, Ricambio auto, lev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632" cy="237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4FEE6" w14:textId="69C96F81" w:rsidR="004C722E" w:rsidRPr="00951D48" w:rsidRDefault="009E3144" w:rsidP="00750F30">
      <w:pPr>
        <w:rPr>
          <w:rFonts w:ascii="Barlow" w:hAnsi="Barlow"/>
        </w:rPr>
      </w:pPr>
      <w:r>
        <w:rPr>
          <w:rFonts w:ascii="Barlow" w:hAnsi="Barlow"/>
          <w:b/>
          <w:bCs/>
          <w:sz w:val="16"/>
          <w:szCs w:val="16"/>
        </w:rPr>
        <w:t xml:space="preserve">Foto 3 - </w:t>
      </w:r>
      <w:r w:rsidRPr="006C779B">
        <w:rPr>
          <w:rFonts w:ascii="Barlow" w:hAnsi="Barlow"/>
          <w:b/>
          <w:bCs/>
          <w:sz w:val="16"/>
          <w:szCs w:val="16"/>
        </w:rPr>
        <w:t>Da sinistra: i supporti UCFB, UCP, UCPA, UCT, UCF - L’ampia gamma dei supporti WL permette l’utilizzo in moltissime applicazioni del settore industriale meccanico.</w:t>
      </w:r>
    </w:p>
    <w:sectPr w:rsidR="004C722E" w:rsidRPr="00951D48" w:rsidSect="006D7129">
      <w:headerReference w:type="default" r:id="rId10"/>
      <w:footerReference w:type="default" r:id="rId11"/>
      <w:pgSz w:w="11906" w:h="16838"/>
      <w:pgMar w:top="1275" w:right="1134" w:bottom="1134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41681" w14:textId="77777777" w:rsidR="00C72901" w:rsidRDefault="00C72901" w:rsidP="002E5C33">
      <w:pPr>
        <w:spacing w:after="0" w:line="240" w:lineRule="auto"/>
      </w:pPr>
      <w:r>
        <w:separator/>
      </w:r>
    </w:p>
  </w:endnote>
  <w:endnote w:type="continuationSeparator" w:id="0">
    <w:p w14:paraId="7F83E627" w14:textId="77777777" w:rsidR="00C72901" w:rsidRDefault="00C72901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7B55AC87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s.p.a.</w:t>
    </w:r>
    <w:r>
      <w:rPr>
        <w:rFonts w:ascii="Barlow" w:hAnsi="Barlow"/>
        <w:b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>Via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8AAE0" w14:textId="77777777" w:rsidR="00C72901" w:rsidRDefault="00C72901" w:rsidP="002E5C33">
      <w:pPr>
        <w:spacing w:after="0" w:line="240" w:lineRule="auto"/>
      </w:pPr>
      <w:r>
        <w:separator/>
      </w:r>
    </w:p>
  </w:footnote>
  <w:footnote w:type="continuationSeparator" w:id="0">
    <w:p w14:paraId="3401FDEB" w14:textId="77777777" w:rsidR="00C72901" w:rsidRDefault="00C72901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278A79CA" w:rsidR="002E5C33" w:rsidRDefault="00AB1D9D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6EFD13" wp14:editId="2DB4629D">
              <wp:simplePos x="0" y="0"/>
              <wp:positionH relativeFrom="column">
                <wp:posOffset>4474210</wp:posOffset>
              </wp:positionH>
              <wp:positionV relativeFrom="paragraph">
                <wp:posOffset>105410</wp:posOffset>
              </wp:positionV>
              <wp:extent cx="1625600" cy="1257300"/>
              <wp:effectExtent l="0" t="0" r="0" b="0"/>
              <wp:wrapNone/>
              <wp:docPr id="1386927188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257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D82B269" w14:textId="276FD4BD" w:rsidR="00AB1D9D" w:rsidRDefault="00AB1D9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4119BA" wp14:editId="7B7775A8">
                                <wp:extent cx="1397000" cy="1016000"/>
                                <wp:effectExtent l="0" t="0" r="0" b="0"/>
                                <wp:docPr id="1423353225" name="Immagine 4" descr="Immagine che contiene schermata, Carattere, Elementi grafici, logo&#10;&#10;Il contenuto generato dall'IA potrebbe non essere corret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3353225" name="Immagine 4" descr="Immagine che contiene schermata, Carattere, Elementi grafici, logo&#10;&#10;Il contenuto generato dall'IA potrebbe non essere corretto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97000" cy="101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6EFD1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52.3pt;margin-top:8.3pt;width:128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" fillcolor="white [3201]" stroked="f" strokeweight=".5pt">
              <v:textbox>
                <w:txbxContent>
                  <w:p w14:paraId="7D82B269" w14:textId="276FD4BD" w:rsidR="00AB1D9D" w:rsidRDefault="00AB1D9D">
                    <w:r>
                      <w:rPr>
                        <w:noProof/>
                      </w:rPr>
                      <w:drawing>
                        <wp:inline distT="0" distB="0" distL="0" distR="0" wp14:anchorId="084119BA" wp14:editId="7B7775A8">
                          <wp:extent cx="1397000" cy="1016000"/>
                          <wp:effectExtent l="0" t="0" r="0" b="0"/>
                          <wp:docPr id="1423353225" name="Immagine 4" descr="Immagine che contiene schermata, Carattere, Elementi grafici, logo&#10;&#10;Il contenuto generato dall'IA potrebbe non essere corret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23353225" name="Immagine 4" descr="Immagine che contiene schermata, Carattere, Elementi grafici, logo&#10;&#10;Il contenuto generato dall'IA potrebbe non essere corretto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97000" cy="101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1F45997A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31A72"/>
    <w:multiLevelType w:val="hybridMultilevel"/>
    <w:tmpl w:val="4C34F2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50F0D"/>
    <w:multiLevelType w:val="hybridMultilevel"/>
    <w:tmpl w:val="BA90AF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51160">
    <w:abstractNumId w:val="1"/>
  </w:num>
  <w:num w:numId="2" w16cid:durableId="146480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657BF"/>
    <w:rsid w:val="00091458"/>
    <w:rsid w:val="00095AE5"/>
    <w:rsid w:val="000C68CE"/>
    <w:rsid w:val="000F2141"/>
    <w:rsid w:val="001165AA"/>
    <w:rsid w:val="00175394"/>
    <w:rsid w:val="0019661D"/>
    <w:rsid w:val="001A7AC6"/>
    <w:rsid w:val="001E1263"/>
    <w:rsid w:val="00200B7D"/>
    <w:rsid w:val="00213202"/>
    <w:rsid w:val="00292F9B"/>
    <w:rsid w:val="002B1624"/>
    <w:rsid w:val="002E5C33"/>
    <w:rsid w:val="002E66BD"/>
    <w:rsid w:val="00306B94"/>
    <w:rsid w:val="0035228E"/>
    <w:rsid w:val="00357714"/>
    <w:rsid w:val="004237EB"/>
    <w:rsid w:val="004C6DFD"/>
    <w:rsid w:val="004C722E"/>
    <w:rsid w:val="004E49BB"/>
    <w:rsid w:val="004F39F1"/>
    <w:rsid w:val="005567FF"/>
    <w:rsid w:val="00561EED"/>
    <w:rsid w:val="00593E42"/>
    <w:rsid w:val="005D4FFA"/>
    <w:rsid w:val="005F2F6F"/>
    <w:rsid w:val="00637E6A"/>
    <w:rsid w:val="006D7129"/>
    <w:rsid w:val="006E7B0F"/>
    <w:rsid w:val="0070098A"/>
    <w:rsid w:val="00750F30"/>
    <w:rsid w:val="00883662"/>
    <w:rsid w:val="008F74AD"/>
    <w:rsid w:val="0093296C"/>
    <w:rsid w:val="00951D48"/>
    <w:rsid w:val="00972328"/>
    <w:rsid w:val="009E3144"/>
    <w:rsid w:val="00A6513D"/>
    <w:rsid w:val="00AB1D9D"/>
    <w:rsid w:val="00B21368"/>
    <w:rsid w:val="00B24A43"/>
    <w:rsid w:val="00BB5F6C"/>
    <w:rsid w:val="00C609E5"/>
    <w:rsid w:val="00C72901"/>
    <w:rsid w:val="00D462EF"/>
    <w:rsid w:val="00D653E8"/>
    <w:rsid w:val="00DC164A"/>
    <w:rsid w:val="00DF0537"/>
    <w:rsid w:val="00E66796"/>
    <w:rsid w:val="00EB52D3"/>
    <w:rsid w:val="00ED011D"/>
    <w:rsid w:val="00F25212"/>
    <w:rsid w:val="00F52CF2"/>
    <w:rsid w:val="00FE3F69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6</cp:revision>
  <cp:lastPrinted>2025-02-03T08:53:00Z</cp:lastPrinted>
  <dcterms:created xsi:type="dcterms:W3CDTF">2025-02-20T09:54:00Z</dcterms:created>
  <dcterms:modified xsi:type="dcterms:W3CDTF">2025-02-26T11:07:00Z</dcterms:modified>
</cp:coreProperties>
</file>