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454A" w14:textId="0EA5EDE6" w:rsidR="003F5549" w:rsidRPr="00EB70CF" w:rsidRDefault="003F5549" w:rsidP="003F5549">
      <w:pPr>
        <w:pStyle w:val="Titolo2"/>
        <w:tabs>
          <w:tab w:val="left" w:pos="426"/>
          <w:tab w:val="left" w:pos="709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color w:val="auto"/>
          <w:w w:val="110"/>
          <w:sz w:val="20"/>
          <w:szCs w:val="20"/>
        </w:rPr>
      </w:pPr>
      <w:r w:rsidRPr="00EB70CF">
        <w:rPr>
          <w:rFonts w:ascii="Barlow" w:hAnsi="Barlow"/>
          <w:b/>
          <w:bCs/>
          <w:color w:val="auto"/>
          <w:w w:val="110"/>
          <w:sz w:val="20"/>
          <w:szCs w:val="20"/>
        </w:rPr>
        <w:t>COMUNICATO PRODOTTO</w:t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proofErr w:type="gramStart"/>
      <w:r>
        <w:rPr>
          <w:rFonts w:ascii="Barlow" w:hAnsi="Barlow"/>
          <w:b/>
          <w:bCs/>
          <w:color w:val="auto"/>
          <w:w w:val="110"/>
          <w:sz w:val="20"/>
          <w:szCs w:val="20"/>
        </w:rPr>
        <w:t>Maggio</w:t>
      </w:r>
      <w:proofErr w:type="gramEnd"/>
      <w:r>
        <w:rPr>
          <w:rFonts w:ascii="Barlow" w:hAnsi="Barlow"/>
          <w:b/>
          <w:bCs/>
          <w:color w:val="auto"/>
          <w:w w:val="110"/>
          <w:sz w:val="20"/>
          <w:szCs w:val="20"/>
        </w:rPr>
        <w:t xml:space="preserve"> 2025</w:t>
      </w:r>
    </w:p>
    <w:p w14:paraId="45DDA517" w14:textId="77777777" w:rsidR="00F07CBD" w:rsidRPr="00B43DFB" w:rsidRDefault="00F07CBD" w:rsidP="00F07CBD">
      <w:pPr>
        <w:pStyle w:val="Titolo2"/>
        <w:tabs>
          <w:tab w:val="left" w:pos="426"/>
          <w:tab w:val="left" w:pos="709"/>
        </w:tabs>
        <w:spacing w:before="100" w:beforeAutospacing="1" w:after="100" w:afterAutospacing="1"/>
        <w:contextualSpacing/>
        <w:jc w:val="both"/>
        <w:rPr>
          <w:rFonts w:ascii="Barlow" w:hAnsi="Barlow"/>
          <w:color w:val="05A9C6"/>
          <w:w w:val="110"/>
          <w:sz w:val="22"/>
          <w:szCs w:val="22"/>
        </w:rPr>
      </w:pPr>
    </w:p>
    <w:p w14:paraId="63134BA7" w14:textId="6E8BD854" w:rsidR="00F07CBD" w:rsidRPr="000052B5" w:rsidRDefault="00F07CBD" w:rsidP="00F07CBD">
      <w:pPr>
        <w:pStyle w:val="Titolo2"/>
        <w:tabs>
          <w:tab w:val="left" w:pos="426"/>
          <w:tab w:val="left" w:pos="709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8"/>
          <w:szCs w:val="28"/>
        </w:rPr>
      </w:pPr>
      <w:r w:rsidRPr="000052B5">
        <w:rPr>
          <w:rFonts w:ascii="Barlow" w:hAnsi="Barlow"/>
          <w:b/>
          <w:bCs/>
          <w:color w:val="05A9C6"/>
          <w:w w:val="110"/>
          <w:sz w:val="28"/>
          <w:szCs w:val="28"/>
        </w:rPr>
        <w:t xml:space="preserve">HIREF PRESENTA TVA: LA GAMMA DI REFRIGERATORI </w:t>
      </w:r>
      <w:r w:rsidR="000052B5" w:rsidRPr="000052B5">
        <w:rPr>
          <w:rFonts w:ascii="Barlow" w:hAnsi="Barlow"/>
          <w:b/>
          <w:bCs/>
          <w:color w:val="05A9C6"/>
          <w:w w:val="110"/>
          <w:sz w:val="28"/>
          <w:szCs w:val="28"/>
        </w:rPr>
        <w:t xml:space="preserve">CONDENSATI AD ARIA </w:t>
      </w:r>
      <w:r w:rsidRPr="000052B5">
        <w:rPr>
          <w:rFonts w:ascii="Barlow" w:hAnsi="Barlow"/>
          <w:b/>
          <w:bCs/>
          <w:color w:val="05A9C6"/>
          <w:w w:val="110"/>
          <w:sz w:val="28"/>
          <w:szCs w:val="28"/>
        </w:rPr>
        <w:t xml:space="preserve">EFFICIENTI E SOSTENIBILI </w:t>
      </w:r>
    </w:p>
    <w:p w14:paraId="764A3FDF" w14:textId="152F76B5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w w:val="110"/>
          <w:sz w:val="24"/>
          <w:szCs w:val="24"/>
        </w:rPr>
      </w:pPr>
      <w:r w:rsidRPr="000052B5">
        <w:rPr>
          <w:rFonts w:ascii="Barlow" w:hAnsi="Barlow"/>
          <w:bCs/>
          <w:w w:val="115"/>
          <w:sz w:val="24"/>
          <w:szCs w:val="24"/>
        </w:rPr>
        <w:t>Progettati e prodotti da</w:t>
      </w:r>
      <w:r w:rsidRPr="000052B5">
        <w:rPr>
          <w:rFonts w:ascii="Barlow" w:hAnsi="Barlow"/>
          <w:b/>
          <w:w w:val="115"/>
          <w:sz w:val="24"/>
          <w:szCs w:val="24"/>
        </w:rPr>
        <w:t xml:space="preserve"> HiRef, TVA</w:t>
      </w:r>
      <w:r w:rsidRPr="000052B5">
        <w:rPr>
          <w:rFonts w:ascii="Barlow" w:hAnsi="Barlow"/>
          <w:b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è</w:t>
      </w:r>
      <w:r w:rsidRPr="000052B5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la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gamma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</w:t>
      </w:r>
      <w:r w:rsidRPr="000052B5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refrigeratori</w:t>
      </w:r>
      <w:r w:rsidRPr="000052B5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condensati</w:t>
      </w:r>
      <w:r w:rsidRPr="000052B5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ad</w:t>
      </w:r>
      <w:r w:rsidRPr="000052B5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 xml:space="preserve">aria dal </w:t>
      </w:r>
      <w:r w:rsidRPr="000052B5">
        <w:rPr>
          <w:rFonts w:ascii="Barlow" w:hAnsi="Barlow"/>
          <w:w w:val="110"/>
          <w:sz w:val="24"/>
          <w:szCs w:val="24"/>
        </w:rPr>
        <w:t>basso impatto ambientale ottenuto grazie all’utilizzo del refrigerante HFO R1234ze con GWP=6 (Global Warming Potential).</w:t>
      </w:r>
    </w:p>
    <w:p w14:paraId="19815808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5"/>
          <w:sz w:val="24"/>
          <w:szCs w:val="24"/>
        </w:rPr>
      </w:pPr>
    </w:p>
    <w:p w14:paraId="121AF4B7" w14:textId="0334E3E3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w w:val="115"/>
          <w:sz w:val="24"/>
          <w:szCs w:val="24"/>
        </w:rPr>
      </w:pPr>
      <w:r w:rsidRPr="000052B5">
        <w:rPr>
          <w:rFonts w:ascii="Barlow" w:hAnsi="Barlow"/>
          <w:spacing w:val="-2"/>
          <w:w w:val="115"/>
          <w:sz w:val="24"/>
          <w:szCs w:val="24"/>
        </w:rPr>
        <w:t>Gli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alti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rapporti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efficienza/ingombro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sono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="000052B5" w:rsidRPr="000052B5">
        <w:rPr>
          <w:rFonts w:ascii="Barlow" w:hAnsi="Barlow"/>
          <w:spacing w:val="-11"/>
          <w:w w:val="115"/>
          <w:sz w:val="24"/>
          <w:szCs w:val="24"/>
        </w:rPr>
        <w:t xml:space="preserve">stati </w:t>
      </w:r>
      <w:r w:rsidRPr="000052B5">
        <w:rPr>
          <w:rFonts w:ascii="Barlow" w:hAnsi="Barlow"/>
          <w:spacing w:val="-2"/>
          <w:w w:val="115"/>
          <w:sz w:val="24"/>
          <w:szCs w:val="24"/>
        </w:rPr>
        <w:t>raggiunti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grazie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alla</w:t>
      </w:r>
      <w:r w:rsidRPr="000052B5">
        <w:rPr>
          <w:rFonts w:ascii="Barlow" w:hAnsi="Barlow"/>
          <w:spacing w:val="-9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>particolare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spacing w:val="-2"/>
          <w:w w:val="115"/>
          <w:sz w:val="24"/>
          <w:szCs w:val="24"/>
        </w:rPr>
        <w:t xml:space="preserve">configurazione </w:t>
      </w:r>
      <w:r w:rsidRPr="000052B5">
        <w:rPr>
          <w:rFonts w:ascii="Barlow" w:hAnsi="Barlow"/>
          <w:w w:val="110"/>
          <w:sz w:val="24"/>
          <w:szCs w:val="24"/>
        </w:rPr>
        <w:t>delle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batterie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modulari</w:t>
      </w:r>
      <w:r w:rsidRPr="000052B5">
        <w:rPr>
          <w:rFonts w:ascii="Barlow" w:hAnsi="Barlow"/>
          <w:spacing w:val="-3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a V, che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assicurano</w:t>
      </w:r>
      <w:r w:rsidRPr="000052B5">
        <w:rPr>
          <w:rFonts w:ascii="Barlow" w:hAnsi="Barlow"/>
          <w:spacing w:val="-3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superfici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di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scambio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elevate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e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quindi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alti</w:t>
      </w:r>
      <w:r w:rsidRPr="000052B5">
        <w:rPr>
          <w:rFonts w:ascii="Barlow" w:hAnsi="Barlow"/>
          <w:spacing w:val="-1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 xml:space="preserve">livelli </w:t>
      </w:r>
      <w:r w:rsidRPr="000052B5">
        <w:rPr>
          <w:rFonts w:ascii="Barlow" w:hAnsi="Barlow"/>
          <w:w w:val="115"/>
          <w:sz w:val="24"/>
          <w:szCs w:val="24"/>
        </w:rPr>
        <w:t>di efficienza termica in un footprint ridotto.</w:t>
      </w:r>
    </w:p>
    <w:p w14:paraId="7BFBF2E8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z w:val="24"/>
          <w:szCs w:val="24"/>
        </w:rPr>
      </w:pPr>
    </w:p>
    <w:p w14:paraId="2F2AC0BC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0"/>
          <w:sz w:val="24"/>
          <w:szCs w:val="24"/>
        </w:rPr>
      </w:pPr>
      <w:r w:rsidRPr="000052B5">
        <w:rPr>
          <w:rFonts w:ascii="Barlow" w:hAnsi="Barlow"/>
          <w:w w:val="110"/>
          <w:sz w:val="24"/>
          <w:szCs w:val="24"/>
        </w:rPr>
        <w:t xml:space="preserve">Questa gamma è dotata di compressori a vite ad inverter che permettono un’ampia capacità di modulazione della capacità frigorifera e una elevata efficienza ai carichi </w:t>
      </w:r>
      <w:r w:rsidRPr="000052B5">
        <w:rPr>
          <w:rFonts w:ascii="Barlow" w:hAnsi="Barlow"/>
          <w:spacing w:val="-2"/>
          <w:w w:val="110"/>
          <w:sz w:val="24"/>
          <w:szCs w:val="24"/>
        </w:rPr>
        <w:t>parziali.</w:t>
      </w:r>
    </w:p>
    <w:p w14:paraId="02312806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z w:val="24"/>
          <w:szCs w:val="24"/>
        </w:rPr>
      </w:pPr>
    </w:p>
    <w:p w14:paraId="1630C53D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w w:val="115"/>
          <w:sz w:val="24"/>
          <w:szCs w:val="24"/>
        </w:rPr>
      </w:pPr>
      <w:r w:rsidRPr="000052B5">
        <w:rPr>
          <w:rFonts w:ascii="Barlow" w:hAnsi="Barlow"/>
          <w:w w:val="115"/>
          <w:sz w:val="24"/>
          <w:szCs w:val="24"/>
        </w:rPr>
        <w:t>Il</w:t>
      </w:r>
      <w:r w:rsidRPr="000052B5">
        <w:rPr>
          <w:rFonts w:ascii="Barlow" w:hAnsi="Barlow"/>
          <w:spacing w:val="-4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chiller</w:t>
      </w:r>
      <w:r w:rsidRPr="000052B5">
        <w:rPr>
          <w:rFonts w:ascii="Barlow" w:hAnsi="Barlow"/>
          <w:spacing w:val="-5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è</w:t>
      </w:r>
      <w:r w:rsidRPr="000052B5">
        <w:rPr>
          <w:rFonts w:ascii="Barlow" w:hAnsi="Barlow"/>
          <w:spacing w:val="-6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inoltre</w:t>
      </w:r>
      <w:r w:rsidRPr="000052B5">
        <w:rPr>
          <w:rFonts w:ascii="Barlow" w:hAnsi="Barlow"/>
          <w:spacing w:val="-6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in</w:t>
      </w:r>
      <w:r w:rsidRPr="000052B5">
        <w:rPr>
          <w:rFonts w:ascii="Barlow" w:hAnsi="Barlow"/>
          <w:spacing w:val="-4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configurazione</w:t>
      </w:r>
      <w:r w:rsidRPr="000052B5">
        <w:rPr>
          <w:rFonts w:ascii="Barlow" w:hAnsi="Barlow"/>
          <w:spacing w:val="-8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Free-Cooling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e</w:t>
      </w:r>
      <w:r w:rsidRPr="000052B5">
        <w:rPr>
          <w:rFonts w:ascii="Barlow" w:hAnsi="Barlow"/>
          <w:spacing w:val="-16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dispone</w:t>
      </w:r>
      <w:r w:rsidRPr="000052B5">
        <w:rPr>
          <w:rFonts w:ascii="Barlow" w:hAnsi="Barlow"/>
          <w:spacing w:val="-15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</w:t>
      </w:r>
      <w:r w:rsidRPr="000052B5">
        <w:rPr>
          <w:rFonts w:ascii="Barlow" w:hAnsi="Barlow"/>
          <w:spacing w:val="-15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scambiatori</w:t>
      </w:r>
      <w:r w:rsidRPr="000052B5">
        <w:rPr>
          <w:rFonts w:ascii="Barlow" w:hAnsi="Barlow"/>
          <w:spacing w:val="-15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con</w:t>
      </w:r>
      <w:r w:rsidRPr="000052B5">
        <w:rPr>
          <w:rFonts w:ascii="Barlow" w:hAnsi="Barlow"/>
          <w:spacing w:val="-14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elevata superficie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scambio</w:t>
      </w:r>
      <w:r w:rsidRPr="000052B5">
        <w:rPr>
          <w:rFonts w:ascii="Barlow" w:hAnsi="Barlow"/>
          <w:spacing w:val="-7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termico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che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risulta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raddoppiata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rispetto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alla</w:t>
      </w:r>
      <w:r w:rsidRPr="000052B5">
        <w:rPr>
          <w:rFonts w:ascii="Barlow" w:hAnsi="Barlow"/>
          <w:spacing w:val="-13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media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</w:t>
      </w:r>
      <w:r w:rsidRPr="000052B5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mercato.</w:t>
      </w:r>
    </w:p>
    <w:p w14:paraId="55EB8F4E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z w:val="24"/>
          <w:szCs w:val="24"/>
        </w:rPr>
      </w:pPr>
    </w:p>
    <w:p w14:paraId="680B7FF0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5"/>
          <w:sz w:val="24"/>
          <w:szCs w:val="24"/>
        </w:rPr>
      </w:pPr>
      <w:r w:rsidRPr="000052B5">
        <w:rPr>
          <w:rFonts w:ascii="Barlow" w:hAnsi="Barlow"/>
          <w:w w:val="115"/>
          <w:sz w:val="24"/>
          <w:szCs w:val="24"/>
        </w:rPr>
        <w:t>Ciò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permette</w:t>
      </w:r>
      <w:r w:rsidRPr="000052B5">
        <w:rPr>
          <w:rFonts w:ascii="Barlow" w:hAnsi="Barlow"/>
          <w:spacing w:val="-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il raggiungimento</w:t>
      </w:r>
      <w:r w:rsidRPr="000052B5">
        <w:rPr>
          <w:rFonts w:ascii="Barlow" w:hAnsi="Barlow"/>
          <w:spacing w:val="-2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 elevate</w:t>
      </w:r>
      <w:r w:rsidRPr="000052B5">
        <w:rPr>
          <w:rFonts w:ascii="Barlow" w:hAnsi="Barlow"/>
          <w:spacing w:val="-1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prestazioni</w:t>
      </w:r>
      <w:r w:rsidRPr="000052B5">
        <w:rPr>
          <w:rFonts w:ascii="Barlow" w:hAnsi="Barlow"/>
          <w:spacing w:val="-9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in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questa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modalità</w:t>
      </w:r>
      <w:r w:rsidRPr="000052B5">
        <w:rPr>
          <w:rFonts w:ascii="Barlow" w:hAnsi="Barlow"/>
          <w:spacing w:val="-10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 xml:space="preserve">di </w:t>
      </w:r>
      <w:r w:rsidRPr="000052B5">
        <w:rPr>
          <w:rFonts w:ascii="Barlow" w:hAnsi="Barlow"/>
          <w:spacing w:val="-2"/>
          <w:w w:val="115"/>
          <w:sz w:val="24"/>
          <w:szCs w:val="24"/>
        </w:rPr>
        <w:t>funzionamento.</w:t>
      </w:r>
    </w:p>
    <w:p w14:paraId="6C785748" w14:textId="77777777" w:rsidR="000052B5" w:rsidRPr="000052B5" w:rsidRDefault="000052B5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z w:val="24"/>
          <w:szCs w:val="24"/>
        </w:rPr>
      </w:pPr>
    </w:p>
    <w:p w14:paraId="1C37FEAB" w14:textId="20622D48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w w:val="110"/>
          <w:sz w:val="24"/>
          <w:szCs w:val="24"/>
        </w:rPr>
      </w:pPr>
      <w:r w:rsidRPr="000052B5">
        <w:rPr>
          <w:rFonts w:ascii="Barlow" w:hAnsi="Barlow"/>
          <w:w w:val="110"/>
          <w:sz w:val="24"/>
          <w:szCs w:val="24"/>
        </w:rPr>
        <w:t>L’evaporatore a fascio tubiero, grazie alla completa controcorrente nello scambio termico,</w:t>
      </w:r>
      <w:r w:rsidR="000052B5"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consente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di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raggiungere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eccellenti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valori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di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efficienza</w:t>
      </w:r>
      <w:r w:rsidRPr="000052B5">
        <w:rPr>
          <w:rFonts w:ascii="Barlow" w:hAnsi="Barlow"/>
          <w:spacing w:val="40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termodinamica</w:t>
      </w:r>
      <w:r w:rsidRPr="000052B5">
        <w:rPr>
          <w:rFonts w:ascii="Barlow" w:hAnsi="Barlow"/>
          <w:spacing w:val="38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>con</w:t>
      </w:r>
      <w:r w:rsidRPr="000052B5">
        <w:rPr>
          <w:rFonts w:ascii="Barlow" w:hAnsi="Barlow"/>
          <w:spacing w:val="29"/>
          <w:w w:val="110"/>
          <w:sz w:val="24"/>
          <w:szCs w:val="24"/>
        </w:rPr>
        <w:t xml:space="preserve"> </w:t>
      </w:r>
      <w:r w:rsidRPr="000052B5">
        <w:rPr>
          <w:rFonts w:ascii="Barlow" w:hAnsi="Barlow"/>
          <w:w w:val="110"/>
          <w:sz w:val="24"/>
          <w:szCs w:val="24"/>
        </w:rPr>
        <w:t xml:space="preserve">un basso Total </w:t>
      </w:r>
      <w:proofErr w:type="spellStart"/>
      <w:r w:rsidRPr="000052B5">
        <w:rPr>
          <w:rFonts w:ascii="Barlow" w:hAnsi="Barlow"/>
          <w:w w:val="110"/>
          <w:sz w:val="24"/>
          <w:szCs w:val="24"/>
        </w:rPr>
        <w:t>Equivalent</w:t>
      </w:r>
      <w:proofErr w:type="spellEnd"/>
      <w:r w:rsidRPr="000052B5">
        <w:rPr>
          <w:rFonts w:ascii="Barlow" w:hAnsi="Barlow"/>
          <w:w w:val="110"/>
          <w:sz w:val="24"/>
          <w:szCs w:val="24"/>
        </w:rPr>
        <w:t xml:space="preserve"> Warming Impact (TEWI).</w:t>
      </w:r>
    </w:p>
    <w:p w14:paraId="25AFA827" w14:textId="77777777" w:rsidR="00F07CBD" w:rsidRPr="000052B5" w:rsidRDefault="00F07CBD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z w:val="24"/>
          <w:szCs w:val="24"/>
        </w:rPr>
      </w:pPr>
    </w:p>
    <w:p w14:paraId="6848C337" w14:textId="1BB0BBFB" w:rsidR="000052B5" w:rsidRPr="000052B5" w:rsidRDefault="00F07CBD" w:rsidP="00336E04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0"/>
          <w:sz w:val="24"/>
          <w:szCs w:val="24"/>
        </w:rPr>
      </w:pPr>
      <w:r w:rsidRPr="000052B5">
        <w:rPr>
          <w:rFonts w:ascii="Barlow" w:hAnsi="Barlow"/>
          <w:w w:val="110"/>
          <w:sz w:val="24"/>
          <w:szCs w:val="24"/>
        </w:rPr>
        <w:t xml:space="preserve">In aggiunta, i cofani dei compressori riducono drasticamente il rumore trasmesso grazie </w:t>
      </w:r>
      <w:r w:rsidRPr="000052B5">
        <w:rPr>
          <w:rFonts w:ascii="Barlow" w:hAnsi="Barlow"/>
          <w:w w:val="115"/>
          <w:sz w:val="24"/>
          <w:szCs w:val="24"/>
        </w:rPr>
        <w:t>all’utilizzo</w:t>
      </w:r>
      <w:r w:rsidRPr="000052B5">
        <w:rPr>
          <w:rFonts w:ascii="Barlow" w:hAnsi="Barlow"/>
          <w:spacing w:val="-16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di</w:t>
      </w:r>
      <w:r w:rsidRPr="000052B5">
        <w:rPr>
          <w:rFonts w:ascii="Barlow" w:hAnsi="Barlow"/>
          <w:spacing w:val="-16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adeguati</w:t>
      </w:r>
      <w:r w:rsidRPr="000052B5">
        <w:rPr>
          <w:rFonts w:ascii="Barlow" w:hAnsi="Barlow"/>
          <w:spacing w:val="-18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materiali</w:t>
      </w:r>
      <w:r w:rsidRPr="000052B5">
        <w:rPr>
          <w:rFonts w:ascii="Barlow" w:hAnsi="Barlow"/>
          <w:spacing w:val="-16"/>
          <w:w w:val="115"/>
          <w:sz w:val="24"/>
          <w:szCs w:val="24"/>
        </w:rPr>
        <w:t xml:space="preserve"> </w:t>
      </w:r>
      <w:r w:rsidRPr="000052B5">
        <w:rPr>
          <w:rFonts w:ascii="Barlow" w:hAnsi="Barlow"/>
          <w:w w:val="115"/>
          <w:sz w:val="24"/>
          <w:szCs w:val="24"/>
        </w:rPr>
        <w:t>fonoassorbenti.</w:t>
      </w:r>
    </w:p>
    <w:p w14:paraId="2B0F8C2D" w14:textId="77777777" w:rsidR="000052B5" w:rsidRPr="000052B5" w:rsidRDefault="000052B5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0"/>
          <w:sz w:val="24"/>
          <w:szCs w:val="24"/>
        </w:rPr>
      </w:pPr>
    </w:p>
    <w:p w14:paraId="41ADEBDE" w14:textId="77777777" w:rsidR="000052B5" w:rsidRDefault="000052B5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0"/>
        </w:rPr>
      </w:pPr>
    </w:p>
    <w:p w14:paraId="2063D5F4" w14:textId="77777777" w:rsidR="000052B5" w:rsidRDefault="000052B5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0"/>
        </w:rPr>
      </w:pPr>
    </w:p>
    <w:p w14:paraId="5EC2A73E" w14:textId="77777777" w:rsidR="000052B5" w:rsidRPr="000052B5" w:rsidRDefault="000052B5" w:rsidP="000052B5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0"/>
        <w:contextualSpacing/>
        <w:jc w:val="both"/>
        <w:rPr>
          <w:rFonts w:ascii="Barlow" w:hAnsi="Barlow"/>
          <w:spacing w:val="-2"/>
          <w:w w:val="110"/>
        </w:rPr>
      </w:pPr>
    </w:p>
    <w:p w14:paraId="73E1EAAE" w14:textId="77777777" w:rsidR="000052B5" w:rsidRDefault="000052B5" w:rsidP="000052B5">
      <w:pPr>
        <w:rPr>
          <w:rFonts w:ascii="Barlow" w:hAnsi="Barlow"/>
          <w:b/>
          <w:bCs/>
        </w:rPr>
      </w:pPr>
    </w:p>
    <w:p w14:paraId="20B0BBC7" w14:textId="77777777" w:rsidR="000052B5" w:rsidRDefault="000052B5" w:rsidP="000052B5">
      <w:pPr>
        <w:rPr>
          <w:rFonts w:ascii="Barlow" w:hAnsi="Barlow"/>
          <w:b/>
          <w:bCs/>
        </w:rPr>
      </w:pPr>
    </w:p>
    <w:p w14:paraId="75DB7C54" w14:textId="77777777" w:rsidR="000052B5" w:rsidRDefault="000052B5" w:rsidP="000052B5">
      <w:pPr>
        <w:rPr>
          <w:rFonts w:ascii="Barlow" w:hAnsi="Barlow"/>
          <w:b/>
          <w:bCs/>
        </w:rPr>
      </w:pPr>
    </w:p>
    <w:p w14:paraId="2A42F33E" w14:textId="77777777" w:rsidR="000052B5" w:rsidRDefault="000052B5" w:rsidP="000052B5">
      <w:pPr>
        <w:rPr>
          <w:rFonts w:ascii="Barlow" w:hAnsi="Barlow"/>
          <w:b/>
          <w:bCs/>
        </w:rPr>
      </w:pPr>
    </w:p>
    <w:p w14:paraId="2430A390" w14:textId="77777777" w:rsidR="000052B5" w:rsidRDefault="000052B5" w:rsidP="000052B5">
      <w:pPr>
        <w:rPr>
          <w:rFonts w:ascii="Barlow" w:hAnsi="Barlow"/>
          <w:b/>
          <w:bCs/>
        </w:rPr>
      </w:pPr>
    </w:p>
    <w:p w14:paraId="7FF1778C" w14:textId="77777777" w:rsidR="000052B5" w:rsidRDefault="000052B5" w:rsidP="000052B5">
      <w:pPr>
        <w:rPr>
          <w:rFonts w:ascii="Barlow" w:hAnsi="Barlow"/>
          <w:b/>
          <w:bCs/>
        </w:rPr>
      </w:pPr>
    </w:p>
    <w:p w14:paraId="0329606D" w14:textId="77777777" w:rsidR="000052B5" w:rsidRDefault="000052B5" w:rsidP="000052B5">
      <w:pPr>
        <w:rPr>
          <w:rFonts w:ascii="Barlow" w:hAnsi="Barlow"/>
          <w:b/>
          <w:bCs/>
        </w:rPr>
      </w:pPr>
    </w:p>
    <w:p w14:paraId="6C6DC2A4" w14:textId="77777777" w:rsidR="000052B5" w:rsidRDefault="000052B5" w:rsidP="000052B5">
      <w:pPr>
        <w:rPr>
          <w:rFonts w:ascii="Barlow" w:hAnsi="Barlow"/>
          <w:b/>
          <w:bCs/>
        </w:rPr>
      </w:pPr>
    </w:p>
    <w:p w14:paraId="73276D8B" w14:textId="77777777" w:rsidR="000052B5" w:rsidRDefault="000052B5" w:rsidP="000052B5">
      <w:pPr>
        <w:rPr>
          <w:rFonts w:ascii="Barlow" w:hAnsi="Barlow"/>
          <w:b/>
          <w:bCs/>
        </w:rPr>
      </w:pPr>
    </w:p>
    <w:p w14:paraId="5152007D" w14:textId="77777777" w:rsidR="000052B5" w:rsidRDefault="000052B5" w:rsidP="000052B5">
      <w:pPr>
        <w:rPr>
          <w:rFonts w:ascii="Barlow" w:hAnsi="Barlow"/>
          <w:b/>
          <w:bCs/>
        </w:rPr>
      </w:pPr>
    </w:p>
    <w:p w14:paraId="0865F18E" w14:textId="77777777" w:rsidR="000052B5" w:rsidRDefault="000052B5" w:rsidP="000052B5">
      <w:pPr>
        <w:rPr>
          <w:rFonts w:ascii="Barlow" w:hAnsi="Barlow"/>
          <w:b/>
          <w:bCs/>
        </w:rPr>
      </w:pPr>
    </w:p>
    <w:p w14:paraId="2D80A9E3" w14:textId="77777777" w:rsidR="000052B5" w:rsidRDefault="000052B5" w:rsidP="000052B5">
      <w:pPr>
        <w:rPr>
          <w:rFonts w:ascii="Barlow" w:hAnsi="Barlow"/>
          <w:b/>
          <w:bCs/>
        </w:rPr>
      </w:pPr>
    </w:p>
    <w:p w14:paraId="4D20AC1B" w14:textId="77777777" w:rsidR="003F5549" w:rsidRDefault="003F5549" w:rsidP="000052B5">
      <w:pPr>
        <w:rPr>
          <w:rFonts w:ascii="Barlow" w:hAnsi="Barlow"/>
          <w:b/>
          <w:bCs/>
        </w:rPr>
      </w:pPr>
    </w:p>
    <w:p w14:paraId="27CA5D62" w14:textId="77777777" w:rsidR="00336E04" w:rsidRDefault="00336E04" w:rsidP="000052B5">
      <w:pPr>
        <w:rPr>
          <w:rFonts w:ascii="Barlow" w:hAnsi="Barlow"/>
          <w:b/>
          <w:bCs/>
        </w:rPr>
      </w:pPr>
    </w:p>
    <w:p w14:paraId="11BE6DB3" w14:textId="77777777" w:rsidR="00336E04" w:rsidRDefault="00336E04" w:rsidP="000052B5">
      <w:pPr>
        <w:rPr>
          <w:rFonts w:ascii="Barlow" w:hAnsi="Barlow"/>
          <w:b/>
          <w:bCs/>
        </w:rPr>
      </w:pPr>
    </w:p>
    <w:p w14:paraId="30FFEB25" w14:textId="77777777" w:rsidR="00336E04" w:rsidRDefault="00336E04" w:rsidP="000052B5">
      <w:pPr>
        <w:rPr>
          <w:rFonts w:ascii="Barlow" w:hAnsi="Barlow"/>
          <w:b/>
          <w:bCs/>
        </w:rPr>
      </w:pPr>
    </w:p>
    <w:p w14:paraId="68BA40C5" w14:textId="77777777" w:rsidR="00336E04" w:rsidRDefault="00336E04" w:rsidP="000052B5">
      <w:pPr>
        <w:rPr>
          <w:rFonts w:ascii="Barlow" w:hAnsi="Barlow"/>
          <w:b/>
          <w:bCs/>
        </w:rPr>
      </w:pPr>
    </w:p>
    <w:p w14:paraId="3F704672" w14:textId="77777777" w:rsidR="00336E04" w:rsidRDefault="00336E04" w:rsidP="000052B5">
      <w:pPr>
        <w:rPr>
          <w:rFonts w:ascii="Barlow" w:hAnsi="Barlow"/>
          <w:b/>
          <w:bCs/>
        </w:rPr>
      </w:pPr>
    </w:p>
    <w:p w14:paraId="6F83DDAC" w14:textId="4C53A1BA" w:rsidR="000052B5" w:rsidRDefault="00336E04" w:rsidP="000052B5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</w:rPr>
        <w:lastRenderedPageBreak/>
        <w:t>IMMAGINI</w:t>
      </w:r>
      <w:r w:rsidR="000052B5" w:rsidRPr="000052B5">
        <w:rPr>
          <w:rFonts w:ascii="Barlow" w:hAnsi="Barlow"/>
          <w:b/>
          <w:bCs/>
        </w:rPr>
        <w:t xml:space="preserve"> DISPONIBILI</w:t>
      </w:r>
    </w:p>
    <w:p w14:paraId="751D8123" w14:textId="77777777" w:rsidR="003F5549" w:rsidRDefault="003F5549" w:rsidP="000052B5">
      <w:pPr>
        <w:rPr>
          <w:rFonts w:ascii="Barlow" w:hAnsi="Barlow"/>
          <w:b/>
          <w:bCs/>
        </w:rPr>
      </w:pPr>
    </w:p>
    <w:p w14:paraId="1F07675D" w14:textId="77777777" w:rsidR="000052B5" w:rsidRDefault="000052B5" w:rsidP="000052B5">
      <w:pPr>
        <w:ind w:right="-427"/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14:ligatures w14:val="standardContextual"/>
        </w:rPr>
        <w:drawing>
          <wp:inline distT="0" distB="0" distL="0" distR="0" wp14:anchorId="2C0DD1B5" wp14:editId="0A441111">
            <wp:extent cx="3625702" cy="2644227"/>
            <wp:effectExtent l="0" t="0" r="0" b="0"/>
            <wp:docPr id="610077032" name="Immagine 3" descr="Immagine che contiene moto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77032" name="Immagine 3" descr="Immagine che contiene motore, design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243" cy="273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</w:rPr>
        <w:t xml:space="preserve"> </w:t>
      </w:r>
    </w:p>
    <w:p w14:paraId="158329FF" w14:textId="77777777" w:rsidR="000052B5" w:rsidRDefault="000052B5" w:rsidP="000052B5">
      <w:pPr>
        <w:ind w:right="-427"/>
        <w:rPr>
          <w:rFonts w:ascii="Barlow" w:hAnsi="Barlow"/>
          <w:b/>
          <w:bCs/>
        </w:rPr>
      </w:pPr>
    </w:p>
    <w:p w14:paraId="7BB15947" w14:textId="63EEDBB3" w:rsidR="000052B5" w:rsidRDefault="000052B5" w:rsidP="000052B5">
      <w:pPr>
        <w:ind w:right="-427"/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14:ligatures w14:val="standardContextual"/>
        </w:rPr>
        <w:drawing>
          <wp:inline distT="0" distB="0" distL="0" distR="0" wp14:anchorId="1E3004A3" wp14:editId="244F1E24">
            <wp:extent cx="3625215" cy="2558487"/>
            <wp:effectExtent l="0" t="0" r="0" b="0"/>
            <wp:docPr id="82776206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5153" name="Immagine 21159851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563" cy="263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14438" w14:textId="77777777" w:rsidR="000052B5" w:rsidRDefault="000052B5" w:rsidP="000052B5">
      <w:pPr>
        <w:ind w:right="-427"/>
        <w:rPr>
          <w:rFonts w:ascii="Barlow" w:hAnsi="Barlow"/>
          <w:b/>
          <w:bCs/>
        </w:rPr>
      </w:pPr>
    </w:p>
    <w:p w14:paraId="4A02789E" w14:textId="1F886110" w:rsidR="000052B5" w:rsidRPr="000052B5" w:rsidRDefault="000052B5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14:ligatures w14:val="standardContextual"/>
        </w:rPr>
        <w:drawing>
          <wp:inline distT="0" distB="0" distL="0" distR="0" wp14:anchorId="580518DF" wp14:editId="08F72029">
            <wp:extent cx="3221665" cy="3422893"/>
            <wp:effectExtent l="0" t="0" r="4445" b="0"/>
            <wp:docPr id="677154709" name="Immagine 5" descr="Immagine che contiene Cartellon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54709" name="Immagine 5" descr="Immagine che contiene Cartellone,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07" cy="361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2B5" w:rsidRPr="000052B5" w:rsidSect="003F5549">
      <w:headerReference w:type="default" r:id="rId9"/>
      <w:footerReference w:type="default" r:id="rId10"/>
      <w:pgSz w:w="11906" w:h="16838"/>
      <w:pgMar w:top="1277" w:right="707" w:bottom="9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DAC7" w14:textId="77777777" w:rsidR="000D5DE2" w:rsidRDefault="000D5DE2">
      <w:r>
        <w:separator/>
      </w:r>
    </w:p>
  </w:endnote>
  <w:endnote w:type="continuationSeparator" w:id="0">
    <w:p w14:paraId="1AD51CF5" w14:textId="77777777" w:rsidR="000D5DE2" w:rsidRDefault="000D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F4EB" w14:textId="77777777" w:rsidR="004865A8" w:rsidRDefault="00000000">
    <w:pPr>
      <w:pStyle w:val="Corpotesto"/>
      <w:spacing w:line="14" w:lineRule="auto"/>
      <w:ind w:left="0" w:righ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782251" wp14:editId="3EC97CBB">
              <wp:simplePos x="0" y="0"/>
              <wp:positionH relativeFrom="page">
                <wp:posOffset>6607809</wp:posOffset>
              </wp:positionH>
              <wp:positionV relativeFrom="page">
                <wp:posOffset>9777736</wp:posOffset>
              </wp:positionV>
              <wp:extent cx="942975" cy="91186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975" cy="911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975" h="911860">
                            <a:moveTo>
                              <a:pt x="942975" y="0"/>
                            </a:moveTo>
                            <a:lnTo>
                              <a:pt x="0" y="911847"/>
                            </a:lnTo>
                            <a:lnTo>
                              <a:pt x="942975" y="911847"/>
                            </a:lnTo>
                            <a:lnTo>
                              <a:pt x="942975" y="0"/>
                            </a:lnTo>
                            <a:close/>
                          </a:path>
                        </a:pathLst>
                      </a:custGeom>
                      <a:solidFill>
                        <a:srgbClr val="05A9C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A1824" id="Graphic 11" o:spid="_x0000_s1026" style="position:absolute;margin-left:520.3pt;margin-top:769.9pt;width:74.25pt;height:71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975,9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" path="m942975,l,911847r942975,l942975,xe" fillcolor="#05a9c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2C2DCC9" wp14:editId="189CF678">
              <wp:simplePos x="0" y="0"/>
              <wp:positionH relativeFrom="page">
                <wp:posOffset>7229856</wp:posOffset>
              </wp:positionH>
              <wp:positionV relativeFrom="page">
                <wp:posOffset>10266895</wp:posOffset>
              </wp:positionV>
              <wp:extent cx="182245" cy="24320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C9908" w14:textId="77777777" w:rsidR="004865A8" w:rsidRDefault="00000000">
                          <w:pPr>
                            <w:spacing w:before="21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2DCC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69.3pt;margin-top:808.4pt;width:14.35pt;height:19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" filled="f" stroked="f">
              <v:textbox inset="0,0,0,0">
                <w:txbxContent>
                  <w:p w14:paraId="439C9908" w14:textId="77777777" w:rsidR="004865A8" w:rsidRDefault="00000000">
                    <w:pPr>
                      <w:spacing w:before="21"/>
                      <w:ind w:left="6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>3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988F" w14:textId="77777777" w:rsidR="000D5DE2" w:rsidRDefault="000D5DE2">
      <w:r>
        <w:separator/>
      </w:r>
    </w:p>
  </w:footnote>
  <w:footnote w:type="continuationSeparator" w:id="0">
    <w:p w14:paraId="48372BC2" w14:textId="77777777" w:rsidR="000D5DE2" w:rsidRDefault="000D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16DC" w14:textId="77777777" w:rsidR="004865A8" w:rsidRDefault="00000000">
    <w:pPr>
      <w:pStyle w:val="Corpotesto"/>
      <w:spacing w:line="14" w:lineRule="auto"/>
      <w:ind w:left="0" w:right="0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4EE33277" wp14:editId="7D13E654">
          <wp:simplePos x="0" y="0"/>
          <wp:positionH relativeFrom="page">
            <wp:posOffset>2880995</wp:posOffset>
          </wp:positionH>
          <wp:positionV relativeFrom="page">
            <wp:posOffset>200025</wp:posOffset>
          </wp:positionV>
          <wp:extent cx="1798317" cy="51180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317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BD"/>
    <w:rsid w:val="000052B5"/>
    <w:rsid w:val="000265C2"/>
    <w:rsid w:val="00041EBA"/>
    <w:rsid w:val="000D5DE2"/>
    <w:rsid w:val="0017221C"/>
    <w:rsid w:val="00173BB5"/>
    <w:rsid w:val="002001E7"/>
    <w:rsid w:val="00306482"/>
    <w:rsid w:val="00334584"/>
    <w:rsid w:val="00336E04"/>
    <w:rsid w:val="003A2BBE"/>
    <w:rsid w:val="003F5549"/>
    <w:rsid w:val="004865A8"/>
    <w:rsid w:val="005377B0"/>
    <w:rsid w:val="00670C31"/>
    <w:rsid w:val="00B16BD9"/>
    <w:rsid w:val="00B42712"/>
    <w:rsid w:val="00D27042"/>
    <w:rsid w:val="00EA0A4E"/>
    <w:rsid w:val="00EF7A62"/>
    <w:rsid w:val="00F07CBD"/>
    <w:rsid w:val="00F1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E591"/>
  <w15:chartTrackingRefBased/>
  <w15:docId w15:val="{114BDAD5-380B-4B41-A067-C28F16B6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CBD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CBD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7CBD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CBD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CBD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C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CBD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CBD"/>
    <w:pPr>
      <w:widowControl/>
      <w:autoSpaceDE/>
      <w:autoSpaceDN/>
      <w:spacing w:before="160" w:after="160"/>
      <w:jc w:val="center"/>
    </w:pPr>
    <w:rPr>
      <w:rFonts w:ascii="Barlow" w:eastAsiaTheme="minorHAnsi" w:hAnsi="Barlow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C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CBD"/>
    <w:pPr>
      <w:widowControl/>
      <w:autoSpaceDE/>
      <w:autoSpaceDN/>
      <w:ind w:left="720"/>
      <w:contextualSpacing/>
    </w:pPr>
    <w:rPr>
      <w:rFonts w:ascii="Barlow" w:eastAsiaTheme="minorHAnsi" w:hAnsi="Barlow" w:cs="Times New Roman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7C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C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Barlow" w:eastAsiaTheme="minorHAnsi" w:hAnsi="Barlow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C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CB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07CBD"/>
    <w:pPr>
      <w:ind w:left="152" w:right="7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07CBD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2025-04-29T08:49:00Z</dcterms:created>
  <dcterms:modified xsi:type="dcterms:W3CDTF">2025-04-29T08:49:00Z</dcterms:modified>
</cp:coreProperties>
</file>