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929A" w14:textId="5CC49807" w:rsidR="005E117A" w:rsidRPr="00D8422B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  <w:r w:rsidR="00D476CE">
        <w:rPr>
          <w:rFonts w:cs="Arial"/>
          <w:b/>
          <w:bCs/>
        </w:rPr>
        <w:t xml:space="preserve"> | </w:t>
      </w: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6F32DF58" w14:textId="77777777" w:rsidR="00920C65" w:rsidRDefault="00920C65" w:rsidP="00920C65">
      <w:pPr>
        <w:jc w:val="both"/>
        <w:rPr>
          <w:rFonts w:cs="Arial"/>
          <w:b/>
          <w:bCs/>
        </w:rPr>
      </w:pPr>
    </w:p>
    <w:p w14:paraId="0DAF1E58" w14:textId="0D8A8425" w:rsidR="00920C65" w:rsidRDefault="00D476CE" w:rsidP="00920C65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3in1 | Pulizia delle finiture speciali (cromo, PVD, HRP) 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| </w:t>
      </w:r>
      <w:proofErr w:type="gramStart"/>
      <w:r>
        <w:rPr>
          <w:rFonts w:cs="Arial"/>
          <w:b/>
          <w:bCs/>
          <w:color w:val="808080" w:themeColor="background1" w:themeShade="80"/>
          <w:sz w:val="20"/>
          <w:szCs w:val="20"/>
        </w:rPr>
        <w:t>Maggio</w:t>
      </w:r>
      <w:proofErr w:type="gramEnd"/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20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>25</w:t>
      </w:r>
    </w:p>
    <w:p w14:paraId="122BD4B0" w14:textId="77777777" w:rsidR="00920C65" w:rsidRPr="00535FD0" w:rsidRDefault="00920C65" w:rsidP="00920C65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0"/>
          <w:szCs w:val="20"/>
        </w:rPr>
      </w:pPr>
    </w:p>
    <w:p w14:paraId="0912E3D8" w14:textId="7590CA55" w:rsidR="00D476CE" w:rsidRPr="0077743C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28"/>
          <w:szCs w:val="28"/>
          <w:lang w:eastAsia="it-IT"/>
        </w:rPr>
      </w:pPr>
      <w:r w:rsidRPr="00D278D9">
        <w:rPr>
          <w:rFonts w:eastAsia="Times New Roman"/>
          <w:b/>
          <w:bCs/>
          <w:color w:val="auto"/>
          <w:sz w:val="28"/>
          <w:szCs w:val="28"/>
          <w:lang w:eastAsia="it-IT"/>
        </w:rPr>
        <w:t>3in1 di Palazzani: la soluzione professionale per prendersi cura dell</w:t>
      </w:r>
      <w:r>
        <w:rPr>
          <w:rFonts w:eastAsia="Times New Roman"/>
          <w:b/>
          <w:bCs/>
          <w:color w:val="auto"/>
          <w:sz w:val="28"/>
          <w:szCs w:val="28"/>
          <w:lang w:eastAsia="it-IT"/>
        </w:rPr>
        <w:t>e</w:t>
      </w:r>
      <w:r w:rsidRPr="00D278D9">
        <w:rPr>
          <w:rFonts w:eastAsia="Times New Roman"/>
          <w:b/>
          <w:bCs/>
          <w:color w:val="auto"/>
          <w:sz w:val="28"/>
          <w:szCs w:val="28"/>
          <w:lang w:eastAsia="it-IT"/>
        </w:rPr>
        <w:t xml:space="preserve"> </w:t>
      </w:r>
      <w:r>
        <w:rPr>
          <w:rFonts w:eastAsia="Times New Roman"/>
          <w:b/>
          <w:bCs/>
          <w:color w:val="auto"/>
          <w:sz w:val="28"/>
          <w:szCs w:val="28"/>
          <w:lang w:eastAsia="it-IT"/>
        </w:rPr>
        <w:t>finiture speciali di rubinetterie e sistemi doccia</w:t>
      </w:r>
    </w:p>
    <w:p w14:paraId="34BB8ABE" w14:textId="77777777" w:rsidR="00D476CE" w:rsidRPr="00D278D9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6E55AA41" w14:textId="4325DC6E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D278D9">
        <w:rPr>
          <w:rFonts w:eastAsia="Times New Roman"/>
          <w:color w:val="auto"/>
          <w:lang w:eastAsia="it-IT"/>
        </w:rPr>
        <w:t>Nato dall’esperienza e dalla competenza tecnica</w:t>
      </w:r>
      <w:r>
        <w:rPr>
          <w:rFonts w:eastAsia="Times New Roman"/>
          <w:color w:val="auto"/>
          <w:lang w:eastAsia="it-IT"/>
        </w:rPr>
        <w:t xml:space="preserve"> ultracentenaria di </w:t>
      </w:r>
      <w:r w:rsidRPr="00D278D9">
        <w:rPr>
          <w:rFonts w:eastAsia="Times New Roman"/>
          <w:b/>
          <w:bCs/>
          <w:color w:val="auto"/>
          <w:lang w:eastAsia="it-IT"/>
        </w:rPr>
        <w:t>Palazzani</w:t>
      </w:r>
      <w:r w:rsidRPr="00D278D9">
        <w:rPr>
          <w:rFonts w:eastAsia="Times New Roman"/>
          <w:color w:val="auto"/>
          <w:lang w:eastAsia="it-IT"/>
        </w:rPr>
        <w:t xml:space="preserve">, </w:t>
      </w:r>
      <w:r w:rsidRPr="00D278D9">
        <w:rPr>
          <w:rFonts w:eastAsia="Times New Roman"/>
          <w:b/>
          <w:bCs/>
          <w:color w:val="auto"/>
          <w:lang w:eastAsia="it-IT"/>
        </w:rPr>
        <w:t>3in1</w:t>
      </w:r>
      <w:r w:rsidRPr="00D278D9">
        <w:rPr>
          <w:rFonts w:eastAsia="Times New Roman"/>
          <w:color w:val="auto"/>
          <w:lang w:eastAsia="it-IT"/>
        </w:rPr>
        <w:t xml:space="preserve"> è </w:t>
      </w:r>
      <w:r>
        <w:rPr>
          <w:rFonts w:eastAsia="Times New Roman"/>
          <w:color w:val="auto"/>
          <w:lang w:eastAsia="it-IT"/>
        </w:rPr>
        <w:t>la nuova soluzione professionale esclusiva</w:t>
      </w:r>
      <w:r w:rsidRPr="00D278D9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>appositamente studiata</w:t>
      </w:r>
      <w:r w:rsidRPr="00D278D9">
        <w:rPr>
          <w:rFonts w:eastAsia="Times New Roman"/>
          <w:color w:val="auto"/>
          <w:lang w:eastAsia="it-IT"/>
        </w:rPr>
        <w:t xml:space="preserve"> per </w:t>
      </w:r>
      <w:r w:rsidRPr="00D278D9">
        <w:rPr>
          <w:rFonts w:eastAsia="Times New Roman"/>
          <w:b/>
          <w:bCs/>
          <w:color w:val="auto"/>
          <w:lang w:eastAsia="it-IT"/>
        </w:rPr>
        <w:t>lucidare, pulire e igienizzare</w:t>
      </w:r>
      <w:r>
        <w:rPr>
          <w:rFonts w:eastAsia="Times New Roman"/>
          <w:color w:val="auto"/>
          <w:lang w:eastAsia="it-IT"/>
        </w:rPr>
        <w:t>, i</w:t>
      </w:r>
      <w:r w:rsidRPr="00D278D9">
        <w:rPr>
          <w:rFonts w:eastAsia="Times New Roman"/>
          <w:color w:val="auto"/>
          <w:lang w:eastAsia="it-IT"/>
        </w:rPr>
        <w:t>n un unico gesto</w:t>
      </w:r>
      <w:r>
        <w:rPr>
          <w:rFonts w:eastAsia="Times New Roman"/>
          <w:color w:val="auto"/>
          <w:lang w:eastAsia="it-IT"/>
        </w:rPr>
        <w:t>,</w:t>
      </w:r>
      <w:r w:rsidRPr="00D278D9">
        <w:rPr>
          <w:rFonts w:eastAsia="Times New Roman"/>
          <w:color w:val="auto"/>
          <w:lang w:eastAsia="it-IT"/>
        </w:rPr>
        <w:t xml:space="preserve"> le finiture </w:t>
      </w:r>
      <w:r>
        <w:rPr>
          <w:rFonts w:eastAsia="Times New Roman"/>
          <w:color w:val="auto"/>
          <w:lang w:eastAsia="it-IT"/>
        </w:rPr>
        <w:t xml:space="preserve">speciali con cui </w:t>
      </w:r>
      <w:r w:rsidRPr="00886F8B">
        <w:rPr>
          <w:rFonts w:eastAsia="Times New Roman"/>
          <w:b/>
          <w:bCs/>
          <w:color w:val="auto"/>
          <w:lang w:eastAsia="it-IT"/>
        </w:rPr>
        <w:t>Palazzani</w:t>
      </w:r>
      <w:r>
        <w:rPr>
          <w:rFonts w:eastAsia="Times New Roman"/>
          <w:color w:val="auto"/>
          <w:lang w:eastAsia="it-IT"/>
        </w:rPr>
        <w:t xml:space="preserve"> realizza le sue collezioni.</w:t>
      </w:r>
    </w:p>
    <w:p w14:paraId="07DCAB21" w14:textId="1E864D7E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>S</w:t>
      </w:r>
      <w:r w:rsidRPr="00D278D9">
        <w:rPr>
          <w:rFonts w:eastAsia="Times New Roman"/>
          <w:color w:val="auto"/>
          <w:lang w:eastAsia="it-IT"/>
        </w:rPr>
        <w:t xml:space="preserve">emplicità d’uso </w:t>
      </w:r>
      <w:r>
        <w:rPr>
          <w:rFonts w:eastAsia="Times New Roman"/>
          <w:color w:val="auto"/>
          <w:lang w:eastAsia="it-IT"/>
        </w:rPr>
        <w:t>ed e</w:t>
      </w:r>
      <w:r w:rsidRPr="00D278D9">
        <w:rPr>
          <w:rFonts w:eastAsia="Times New Roman"/>
          <w:color w:val="auto"/>
          <w:lang w:eastAsia="it-IT"/>
        </w:rPr>
        <w:t>fficacia</w:t>
      </w:r>
      <w:r>
        <w:rPr>
          <w:rFonts w:eastAsia="Times New Roman"/>
          <w:color w:val="auto"/>
          <w:lang w:eastAsia="it-IT"/>
        </w:rPr>
        <w:t xml:space="preserve"> nel risultato sono le peculiarità di questo prodotto che risponde perfettamente </w:t>
      </w:r>
      <w:r w:rsidRPr="00D278D9">
        <w:rPr>
          <w:rFonts w:eastAsia="Times New Roman"/>
          <w:color w:val="auto"/>
          <w:lang w:eastAsia="it-IT"/>
        </w:rPr>
        <w:t xml:space="preserve">alle esigenze di manutenzione quotidiana </w:t>
      </w:r>
      <w:r>
        <w:rPr>
          <w:rFonts w:eastAsia="Times New Roman"/>
          <w:color w:val="auto"/>
          <w:lang w:eastAsia="it-IT"/>
        </w:rPr>
        <w:t xml:space="preserve">di rubinetterie e sistemi doccia realizzati con il nuovissimo cromo trivalente, le nuove colorazioni HRP o le nuove finiture in PVD che, per mantenere la loro massima brillantezza e non perdere il proprio valore estetico nel tempo, necessitano di </w:t>
      </w:r>
      <w:r w:rsidRPr="00D278D9">
        <w:rPr>
          <w:rFonts w:eastAsia="Times New Roman"/>
          <w:color w:val="auto"/>
          <w:lang w:eastAsia="it-IT"/>
        </w:rPr>
        <w:t xml:space="preserve">prodotti </w:t>
      </w:r>
      <w:r>
        <w:rPr>
          <w:rFonts w:eastAsia="Times New Roman"/>
          <w:color w:val="auto"/>
          <w:lang w:eastAsia="it-IT"/>
        </w:rPr>
        <w:t>specifici</w:t>
      </w:r>
      <w:r w:rsidRPr="00D278D9">
        <w:rPr>
          <w:rFonts w:eastAsia="Times New Roman"/>
          <w:color w:val="auto"/>
          <w:lang w:eastAsia="it-IT"/>
        </w:rPr>
        <w:t>.</w:t>
      </w:r>
    </w:p>
    <w:p w14:paraId="39140B96" w14:textId="215792F9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I comuni </w:t>
      </w:r>
      <w:r w:rsidRPr="00D278D9">
        <w:rPr>
          <w:rFonts w:eastAsia="Times New Roman"/>
          <w:color w:val="auto"/>
          <w:lang w:eastAsia="it-IT"/>
        </w:rPr>
        <w:t>detergenti per la casa</w:t>
      </w:r>
      <w:r>
        <w:rPr>
          <w:rFonts w:eastAsia="Times New Roman"/>
          <w:color w:val="auto"/>
          <w:lang w:eastAsia="it-IT"/>
        </w:rPr>
        <w:t xml:space="preserve"> utilizzati per la pulizia quotidiana di rubinetterie e sistemi doccia sono </w:t>
      </w:r>
      <w:r w:rsidRPr="00D278D9">
        <w:rPr>
          <w:rFonts w:eastAsia="Times New Roman"/>
          <w:color w:val="auto"/>
          <w:lang w:eastAsia="it-IT"/>
        </w:rPr>
        <w:t>spesso troppo aggressivi</w:t>
      </w:r>
      <w:r>
        <w:rPr>
          <w:rFonts w:eastAsia="Times New Roman"/>
          <w:color w:val="auto"/>
          <w:lang w:eastAsia="it-IT"/>
        </w:rPr>
        <w:t xml:space="preserve"> e</w:t>
      </w:r>
      <w:r w:rsidRPr="00D278D9">
        <w:rPr>
          <w:rFonts w:eastAsia="Times New Roman"/>
          <w:color w:val="auto"/>
          <w:lang w:eastAsia="it-IT"/>
        </w:rPr>
        <w:t xml:space="preserve"> contengono componenti chimici che possono danneggiare irrimediabilmente </w:t>
      </w:r>
      <w:r>
        <w:rPr>
          <w:rFonts w:eastAsia="Times New Roman"/>
          <w:color w:val="auto"/>
          <w:lang w:eastAsia="it-IT"/>
        </w:rPr>
        <w:t>queste</w:t>
      </w:r>
      <w:r w:rsidRPr="00D278D9">
        <w:rPr>
          <w:rFonts w:eastAsia="Times New Roman"/>
          <w:color w:val="auto"/>
          <w:lang w:eastAsia="it-IT"/>
        </w:rPr>
        <w:t xml:space="preserve"> finiture, provocando opacizzazioni, corrosioni e perdita di uniformità nel colore</w:t>
      </w:r>
      <w:r>
        <w:rPr>
          <w:rFonts w:eastAsia="Times New Roman"/>
          <w:color w:val="auto"/>
          <w:lang w:eastAsia="it-IT"/>
        </w:rPr>
        <w:t>.</w:t>
      </w:r>
    </w:p>
    <w:p w14:paraId="510D4D69" w14:textId="77777777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Nato specificatamente per </w:t>
      </w:r>
      <w:r w:rsidRPr="00D278D9">
        <w:rPr>
          <w:rFonts w:eastAsia="Times New Roman"/>
          <w:color w:val="auto"/>
          <w:lang w:eastAsia="it-IT"/>
        </w:rPr>
        <w:t>prevenire questi fenomen</w:t>
      </w:r>
      <w:r>
        <w:rPr>
          <w:rFonts w:eastAsia="Times New Roman"/>
          <w:color w:val="auto"/>
          <w:lang w:eastAsia="it-IT"/>
        </w:rPr>
        <w:t>i</w:t>
      </w:r>
      <w:r w:rsidRPr="00957286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e per </w:t>
      </w:r>
      <w:r w:rsidRPr="00D278D9">
        <w:rPr>
          <w:rFonts w:eastAsia="Times New Roman"/>
          <w:color w:val="auto"/>
          <w:lang w:eastAsia="it-IT"/>
        </w:rPr>
        <w:t>restitu</w:t>
      </w:r>
      <w:r>
        <w:rPr>
          <w:rFonts w:eastAsia="Times New Roman"/>
          <w:color w:val="auto"/>
          <w:lang w:eastAsia="it-IT"/>
        </w:rPr>
        <w:t xml:space="preserve">ire </w:t>
      </w:r>
      <w:r w:rsidRPr="00D278D9">
        <w:rPr>
          <w:rFonts w:eastAsia="Times New Roman"/>
          <w:color w:val="auto"/>
          <w:lang w:eastAsia="it-IT"/>
        </w:rPr>
        <w:t>a ogni elemento il suo originario splendore</w:t>
      </w:r>
      <w:r>
        <w:rPr>
          <w:rFonts w:eastAsia="Times New Roman"/>
          <w:color w:val="auto"/>
          <w:lang w:eastAsia="it-IT"/>
        </w:rPr>
        <w:t xml:space="preserve">, </w:t>
      </w:r>
      <w:r w:rsidRPr="00D278D9">
        <w:rPr>
          <w:rFonts w:eastAsia="Times New Roman"/>
          <w:b/>
          <w:bCs/>
          <w:color w:val="auto"/>
          <w:lang w:eastAsia="it-IT"/>
        </w:rPr>
        <w:t xml:space="preserve">3in1 </w:t>
      </w:r>
      <w:r w:rsidRPr="00834BC5">
        <w:rPr>
          <w:rFonts w:eastAsia="Times New Roman"/>
          <w:color w:val="auto"/>
          <w:lang w:eastAsia="it-IT"/>
        </w:rPr>
        <w:t>di</w:t>
      </w:r>
      <w:r w:rsidRPr="00834BC5">
        <w:rPr>
          <w:rFonts w:eastAsia="Times New Roman"/>
          <w:b/>
          <w:bCs/>
          <w:color w:val="auto"/>
          <w:lang w:eastAsia="it-IT"/>
        </w:rPr>
        <w:t xml:space="preserve"> Palazzani</w:t>
      </w:r>
      <w:r>
        <w:rPr>
          <w:rFonts w:eastAsia="Times New Roman"/>
          <w:color w:val="auto"/>
          <w:lang w:eastAsia="it-IT"/>
        </w:rPr>
        <w:t xml:space="preserve"> </w:t>
      </w:r>
      <w:r w:rsidRPr="00D278D9">
        <w:rPr>
          <w:rFonts w:eastAsia="Times New Roman"/>
          <w:color w:val="auto"/>
          <w:lang w:eastAsia="it-IT"/>
        </w:rPr>
        <w:t xml:space="preserve">agisce in profondità senza lasciare aloni o residui, </w:t>
      </w:r>
      <w:r>
        <w:rPr>
          <w:rFonts w:eastAsia="Times New Roman"/>
          <w:color w:val="auto"/>
          <w:lang w:eastAsia="it-IT"/>
        </w:rPr>
        <w:t>offrendo</w:t>
      </w:r>
      <w:r w:rsidRPr="00D278D9">
        <w:rPr>
          <w:rFonts w:eastAsia="Times New Roman"/>
          <w:color w:val="auto"/>
          <w:lang w:eastAsia="it-IT"/>
        </w:rPr>
        <w:t xml:space="preserve"> una protezione efficace e duratura contro l’usura provocata dall’utilizzo quotidiano e</w:t>
      </w:r>
      <w:r>
        <w:rPr>
          <w:rFonts w:eastAsia="Times New Roman"/>
          <w:color w:val="auto"/>
          <w:lang w:eastAsia="it-IT"/>
        </w:rPr>
        <w:t xml:space="preserve"> dall’uso di </w:t>
      </w:r>
      <w:r w:rsidRPr="00D278D9">
        <w:rPr>
          <w:rFonts w:eastAsia="Times New Roman"/>
          <w:color w:val="auto"/>
          <w:lang w:eastAsia="it-IT"/>
        </w:rPr>
        <w:t>detergenti inappropriati.</w:t>
      </w:r>
    </w:p>
    <w:p w14:paraId="065F9FC5" w14:textId="77777777" w:rsidR="00D476CE" w:rsidRPr="00D278D9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1D810E41" w14:textId="2FECC6AD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957286">
        <w:rPr>
          <w:rFonts w:eastAsia="Times New Roman"/>
          <w:color w:val="auto"/>
          <w:lang w:eastAsia="it-IT"/>
        </w:rPr>
        <w:t xml:space="preserve">L’utilizzo di </w:t>
      </w:r>
      <w:r w:rsidRPr="00D278D9">
        <w:rPr>
          <w:rFonts w:eastAsia="Times New Roman"/>
          <w:b/>
          <w:bCs/>
          <w:color w:val="auto"/>
          <w:lang w:eastAsia="it-IT"/>
        </w:rPr>
        <w:t xml:space="preserve">3in1 </w:t>
      </w:r>
      <w:r w:rsidRPr="00834BC5">
        <w:rPr>
          <w:rFonts w:eastAsia="Times New Roman"/>
          <w:color w:val="auto"/>
          <w:lang w:eastAsia="it-IT"/>
        </w:rPr>
        <w:t>di</w:t>
      </w:r>
      <w:r w:rsidRPr="00834BC5">
        <w:rPr>
          <w:rFonts w:eastAsia="Times New Roman"/>
          <w:b/>
          <w:bCs/>
          <w:color w:val="auto"/>
          <w:lang w:eastAsia="it-IT"/>
        </w:rPr>
        <w:t xml:space="preserve"> Palazzani</w:t>
      </w:r>
      <w:r>
        <w:rPr>
          <w:rFonts w:eastAsia="Times New Roman"/>
          <w:color w:val="auto"/>
          <w:lang w:eastAsia="it-IT"/>
        </w:rPr>
        <w:t xml:space="preserve"> avviene in </w:t>
      </w:r>
      <w:r w:rsidR="000D3EEA">
        <w:rPr>
          <w:rFonts w:eastAsia="Times New Roman"/>
          <w:color w:val="auto"/>
          <w:lang w:eastAsia="it-IT"/>
        </w:rPr>
        <w:t>quattro</w:t>
      </w:r>
      <w:r>
        <w:rPr>
          <w:rFonts w:eastAsia="Times New Roman"/>
          <w:color w:val="auto"/>
          <w:lang w:eastAsia="it-IT"/>
        </w:rPr>
        <w:t xml:space="preserve"> semplici fasi: </w:t>
      </w:r>
    </w:p>
    <w:p w14:paraId="7B0C843D" w14:textId="0C1CCF3D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>1. spruzza</w:t>
      </w:r>
      <w:r w:rsidR="00551264">
        <w:rPr>
          <w:rFonts w:eastAsia="Times New Roman"/>
          <w:color w:val="auto"/>
          <w:lang w:eastAsia="it-IT"/>
        </w:rPr>
        <w:t>re</w:t>
      </w:r>
      <w:r>
        <w:rPr>
          <w:rFonts w:eastAsia="Times New Roman"/>
          <w:color w:val="auto"/>
          <w:lang w:eastAsia="it-IT"/>
        </w:rPr>
        <w:t xml:space="preserve"> </w:t>
      </w:r>
      <w:r w:rsidR="00551264">
        <w:rPr>
          <w:rFonts w:eastAsia="Times New Roman"/>
          <w:color w:val="auto"/>
          <w:lang w:eastAsia="it-IT"/>
        </w:rPr>
        <w:t>i</w:t>
      </w:r>
      <w:r>
        <w:rPr>
          <w:rFonts w:eastAsia="Times New Roman"/>
          <w:color w:val="auto"/>
          <w:lang w:eastAsia="it-IT"/>
        </w:rPr>
        <w:t xml:space="preserve">l prodotto direttamente </w:t>
      </w:r>
      <w:r w:rsidRPr="00D278D9">
        <w:rPr>
          <w:rFonts w:eastAsia="Times New Roman"/>
          <w:color w:val="auto"/>
          <w:lang w:eastAsia="it-IT"/>
        </w:rPr>
        <w:t>sulla superficie da trattare</w:t>
      </w:r>
    </w:p>
    <w:p w14:paraId="2A3A13F1" w14:textId="1548493F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>2. strofina</w:t>
      </w:r>
      <w:r w:rsidR="00551264">
        <w:rPr>
          <w:rFonts w:eastAsia="Times New Roman"/>
          <w:color w:val="auto"/>
          <w:lang w:eastAsia="it-IT"/>
        </w:rPr>
        <w:t>re</w:t>
      </w:r>
      <w:r w:rsidRPr="00D278D9">
        <w:rPr>
          <w:rFonts w:eastAsia="Times New Roman"/>
          <w:color w:val="auto"/>
          <w:lang w:eastAsia="it-IT"/>
        </w:rPr>
        <w:t xml:space="preserve"> delicatamente un panno morbido e pulito </w:t>
      </w:r>
      <w:r>
        <w:rPr>
          <w:rFonts w:eastAsia="Times New Roman"/>
          <w:color w:val="auto"/>
          <w:lang w:eastAsia="it-IT"/>
        </w:rPr>
        <w:t>sul rubinetto</w:t>
      </w:r>
    </w:p>
    <w:p w14:paraId="636F8A05" w14:textId="77777777" w:rsidR="000D3EEA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3. </w:t>
      </w:r>
      <w:r w:rsidR="000D3EEA">
        <w:rPr>
          <w:rFonts w:eastAsia="Times New Roman"/>
          <w:color w:val="auto"/>
          <w:lang w:eastAsia="it-IT"/>
        </w:rPr>
        <w:t xml:space="preserve">risciacquare con acqua corrente </w:t>
      </w:r>
    </w:p>
    <w:p w14:paraId="111BE117" w14:textId="2775E1D4" w:rsidR="00D476CE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4. </w:t>
      </w:r>
      <w:r w:rsidR="00D476CE" w:rsidRPr="00D278D9">
        <w:rPr>
          <w:rFonts w:eastAsia="Times New Roman"/>
          <w:color w:val="auto"/>
          <w:lang w:eastAsia="it-IT"/>
        </w:rPr>
        <w:t>asciuga</w:t>
      </w:r>
      <w:r w:rsidR="00551264">
        <w:rPr>
          <w:rFonts w:eastAsia="Times New Roman"/>
          <w:color w:val="auto"/>
          <w:lang w:eastAsia="it-IT"/>
        </w:rPr>
        <w:t>re</w:t>
      </w:r>
      <w:r w:rsidR="00D476CE">
        <w:rPr>
          <w:rFonts w:eastAsia="Times New Roman"/>
          <w:color w:val="auto"/>
          <w:lang w:eastAsia="it-IT"/>
        </w:rPr>
        <w:t xml:space="preserve"> </w:t>
      </w:r>
      <w:r w:rsidR="00D476CE" w:rsidRPr="00D278D9">
        <w:rPr>
          <w:rFonts w:eastAsia="Times New Roman"/>
          <w:color w:val="auto"/>
          <w:lang w:eastAsia="it-IT"/>
        </w:rPr>
        <w:t>con cura per ottenere una perfetta</w:t>
      </w:r>
      <w:r w:rsidR="00D476CE">
        <w:rPr>
          <w:rFonts w:eastAsia="Times New Roman"/>
          <w:color w:val="auto"/>
          <w:lang w:eastAsia="it-IT"/>
        </w:rPr>
        <w:t xml:space="preserve"> luminosità e </w:t>
      </w:r>
      <w:r w:rsidR="00D476CE" w:rsidRPr="00D278D9">
        <w:rPr>
          <w:rFonts w:eastAsia="Times New Roman"/>
          <w:color w:val="auto"/>
          <w:lang w:eastAsia="it-IT"/>
        </w:rPr>
        <w:t>igienizza</w:t>
      </w:r>
      <w:r w:rsidR="00D476CE">
        <w:rPr>
          <w:rFonts w:eastAsia="Times New Roman"/>
          <w:color w:val="auto"/>
          <w:lang w:eastAsia="it-IT"/>
        </w:rPr>
        <w:t>zione</w:t>
      </w:r>
      <w:r>
        <w:rPr>
          <w:rFonts w:eastAsia="Times New Roman"/>
          <w:color w:val="auto"/>
          <w:lang w:eastAsia="it-IT"/>
        </w:rPr>
        <w:t xml:space="preserve"> della superficie</w:t>
      </w:r>
    </w:p>
    <w:p w14:paraId="7596EF57" w14:textId="77777777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3A68E174" w14:textId="77777777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D278D9">
        <w:rPr>
          <w:rFonts w:eastAsia="Times New Roman"/>
          <w:color w:val="auto"/>
          <w:lang w:eastAsia="it-IT"/>
        </w:rPr>
        <w:t xml:space="preserve">Con </w:t>
      </w:r>
      <w:r w:rsidRPr="00D278D9">
        <w:rPr>
          <w:rFonts w:eastAsia="Times New Roman"/>
          <w:b/>
          <w:bCs/>
          <w:color w:val="auto"/>
          <w:lang w:eastAsia="it-IT"/>
        </w:rPr>
        <w:t>3in1</w:t>
      </w:r>
      <w:r w:rsidRPr="00D278D9">
        <w:rPr>
          <w:rFonts w:eastAsia="Times New Roman"/>
          <w:color w:val="auto"/>
          <w:lang w:eastAsia="it-IT"/>
        </w:rPr>
        <w:t xml:space="preserve">, </w:t>
      </w:r>
      <w:r w:rsidRPr="00D278D9">
        <w:rPr>
          <w:rFonts w:eastAsia="Times New Roman"/>
          <w:b/>
          <w:bCs/>
          <w:color w:val="auto"/>
          <w:lang w:eastAsia="it-IT"/>
        </w:rPr>
        <w:t>Palazzani</w:t>
      </w:r>
      <w:r>
        <w:rPr>
          <w:rFonts w:eastAsia="Times New Roman"/>
          <w:color w:val="auto"/>
          <w:lang w:eastAsia="it-IT"/>
        </w:rPr>
        <w:t xml:space="preserve">, oltre a preservare </w:t>
      </w:r>
      <w:r w:rsidRPr="00D278D9">
        <w:rPr>
          <w:rFonts w:eastAsia="Times New Roman"/>
          <w:color w:val="auto"/>
          <w:lang w:eastAsia="it-IT"/>
        </w:rPr>
        <w:t>la qualità e l’estetica delle proprie collezioni, propone una nuova cultura della manutenzione</w:t>
      </w:r>
      <w:r>
        <w:rPr>
          <w:rFonts w:eastAsia="Times New Roman"/>
          <w:color w:val="auto"/>
          <w:lang w:eastAsia="it-IT"/>
        </w:rPr>
        <w:t xml:space="preserve"> tesa a </w:t>
      </w:r>
      <w:r w:rsidRPr="00D278D9">
        <w:rPr>
          <w:rFonts w:eastAsia="Times New Roman"/>
          <w:b/>
          <w:bCs/>
          <w:color w:val="auto"/>
          <w:lang w:eastAsia="it-IT"/>
        </w:rPr>
        <w:t>valorizza</w:t>
      </w:r>
      <w:r>
        <w:rPr>
          <w:rFonts w:eastAsia="Times New Roman"/>
          <w:b/>
          <w:bCs/>
          <w:color w:val="auto"/>
          <w:lang w:eastAsia="it-IT"/>
        </w:rPr>
        <w:t>re</w:t>
      </w:r>
      <w:r w:rsidRPr="00D278D9">
        <w:rPr>
          <w:rFonts w:eastAsia="Times New Roman"/>
          <w:b/>
          <w:bCs/>
          <w:color w:val="auto"/>
          <w:lang w:eastAsia="it-IT"/>
        </w:rPr>
        <w:t xml:space="preserve"> nel tempo l’eccellenza del design italiano</w:t>
      </w:r>
      <w:r>
        <w:rPr>
          <w:rFonts w:eastAsia="Times New Roman"/>
          <w:color w:val="auto"/>
          <w:lang w:eastAsia="it-IT"/>
        </w:rPr>
        <w:t>.</w:t>
      </w:r>
    </w:p>
    <w:p w14:paraId="649DFAED" w14:textId="77777777" w:rsidR="00D476CE" w:rsidRDefault="00D476CE" w:rsidP="00D476CE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79A1A7D3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31E6977D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3994202A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3975E17F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338A547F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76092B43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65EAFFDC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10B91F0D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0D85D5D4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6B192C32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7758D52E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1634425F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33E14FF9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717A0D48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5EFD96A3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39A89CFB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1B489522" w14:textId="77777777" w:rsidR="000D3EEA" w:rsidRDefault="000D3EEA" w:rsidP="00D476CE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1BB0437F" w14:textId="149B0CD9" w:rsidR="00D476CE" w:rsidRPr="00886F8B" w:rsidRDefault="00D476CE" w:rsidP="00D476C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bCs/>
          <w:color w:val="auto"/>
          <w:lang w:eastAsia="it-IT"/>
        </w:rPr>
      </w:pPr>
      <w:r w:rsidRPr="0077743C">
        <w:rPr>
          <w:rFonts w:eastAsia="Times New Roman"/>
          <w:b/>
          <w:bCs/>
          <w:color w:val="auto"/>
          <w:lang w:eastAsia="it-IT"/>
        </w:rPr>
        <w:lastRenderedPageBreak/>
        <w:t>IMMAGINI DISPONIBILI</w:t>
      </w:r>
      <w:r w:rsidR="00A32FB7">
        <w:rPr>
          <w:rFonts w:eastAsia="Times New Roman"/>
          <w:b/>
          <w:bCs/>
          <w:color w:val="auto"/>
          <w:lang w:eastAsia="it-IT"/>
        </w:rPr>
        <w:t xml:space="preserve"> (photo credit: Walter Monti)</w:t>
      </w:r>
    </w:p>
    <w:p w14:paraId="4646DEB3" w14:textId="77777777" w:rsidR="000D3EEA" w:rsidRDefault="000D3EEA" w:rsidP="00D476CE">
      <w:pPr>
        <w:spacing w:before="100" w:beforeAutospacing="1" w:after="100" w:afterAutospacing="1"/>
        <w:jc w:val="both"/>
        <w:rPr>
          <w:rFonts w:eastAsia="Times New Roman"/>
          <w:color w:val="auto"/>
          <w:lang w:eastAsia="it-IT"/>
        </w:rPr>
      </w:pPr>
    </w:p>
    <w:p w14:paraId="51A0AE36" w14:textId="4A8E0AF3" w:rsidR="0057001E" w:rsidRPr="00DE227D" w:rsidRDefault="00D476CE" w:rsidP="00D476CE">
      <w:pPr>
        <w:spacing w:before="100" w:beforeAutospacing="1" w:after="100" w:afterAutospacing="1"/>
        <w:jc w:val="both"/>
        <w:rPr>
          <w:b/>
          <w:bCs/>
          <w:sz w:val="15"/>
          <w:szCs w:val="15"/>
        </w:rPr>
      </w:pPr>
      <w:r>
        <w:rPr>
          <w:rFonts w:eastAsia="Times New Roman"/>
          <w:noProof/>
          <w:color w:val="auto"/>
          <w:lang w:eastAsia="it-IT"/>
        </w:rPr>
        <w:drawing>
          <wp:inline distT="0" distB="0" distL="0" distR="0" wp14:anchorId="086855C7" wp14:editId="023BBA8F">
            <wp:extent cx="2126512" cy="3189656"/>
            <wp:effectExtent l="0" t="0" r="0" b="0"/>
            <wp:docPr id="965216889" name="Immagine 1" descr="Immagine che contiene muro, interno, natura morta, va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16889" name="Immagine 1" descr="Immagine che contiene muro, interno, natura morta, vas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8" cy="327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color w:val="auto"/>
          <w:lang w:eastAsia="it-IT"/>
        </w:rPr>
        <w:tab/>
      </w:r>
      <w:r>
        <w:rPr>
          <w:rFonts w:eastAsia="Times New Roman"/>
          <w:noProof/>
          <w:color w:val="auto"/>
          <w:lang w:eastAsia="it-IT"/>
        </w:rPr>
        <w:drawing>
          <wp:inline distT="0" distB="0" distL="0" distR="0" wp14:anchorId="567094F1" wp14:editId="2A38258E">
            <wp:extent cx="3710763" cy="3180599"/>
            <wp:effectExtent l="0" t="0" r="0" b="0"/>
            <wp:docPr id="1471053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53637" name="Immagine 14710536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7030" cy="322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001E" w:rsidRPr="00DE227D" w:rsidSect="006B3653">
      <w:headerReference w:type="default" r:id="rId8"/>
      <w:footerReference w:type="default" r:id="rId9"/>
      <w:pgSz w:w="11906" w:h="16838"/>
      <w:pgMar w:top="1193" w:right="1134" w:bottom="649" w:left="1134" w:header="44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31091" w14:textId="77777777" w:rsidR="00540669" w:rsidRDefault="00540669" w:rsidP="005E117A">
      <w:r>
        <w:separator/>
      </w:r>
    </w:p>
  </w:endnote>
  <w:endnote w:type="continuationSeparator" w:id="0">
    <w:p w14:paraId="54EE46E7" w14:textId="77777777" w:rsidR="00540669" w:rsidRDefault="00540669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9FDE7" w14:textId="77777777" w:rsidR="00540669" w:rsidRDefault="00540669" w:rsidP="005E117A">
      <w:r>
        <w:separator/>
      </w:r>
    </w:p>
  </w:footnote>
  <w:footnote w:type="continuationSeparator" w:id="0">
    <w:p w14:paraId="05FDD7CF" w14:textId="77777777" w:rsidR="00540669" w:rsidRDefault="00540669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4291" w14:textId="152996DB" w:rsidR="005E117A" w:rsidRDefault="005E117A" w:rsidP="009858B5">
    <w:pPr>
      <w:pStyle w:val="Intestazione"/>
      <w:ind w:left="-142"/>
    </w:pPr>
    <w:r>
      <w:rPr>
        <w:noProof/>
      </w:rPr>
      <w:drawing>
        <wp:inline distT="0" distB="0" distL="0" distR="0" wp14:anchorId="60CFCD89" wp14:editId="12F6C939">
          <wp:extent cx="2032000" cy="431800"/>
          <wp:effectExtent l="0" t="0" r="0" b="0"/>
          <wp:docPr id="9" name="Immagine 9" descr="Immagine che contiene Carattere, Elementi grafici, bianc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Elementi grafici, bianc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C5F6E"/>
    <w:rsid w:val="000D3EEA"/>
    <w:rsid w:val="000E261D"/>
    <w:rsid w:val="000F3A4D"/>
    <w:rsid w:val="000F6506"/>
    <w:rsid w:val="00152F62"/>
    <w:rsid w:val="0017221C"/>
    <w:rsid w:val="00173BB5"/>
    <w:rsid w:val="002001E7"/>
    <w:rsid w:val="00222279"/>
    <w:rsid w:val="00334584"/>
    <w:rsid w:val="00336334"/>
    <w:rsid w:val="003D5109"/>
    <w:rsid w:val="003E405C"/>
    <w:rsid w:val="00476744"/>
    <w:rsid w:val="00494B76"/>
    <w:rsid w:val="00535FD0"/>
    <w:rsid w:val="00540669"/>
    <w:rsid w:val="00551264"/>
    <w:rsid w:val="0057001E"/>
    <w:rsid w:val="005C4925"/>
    <w:rsid w:val="005E117A"/>
    <w:rsid w:val="00620792"/>
    <w:rsid w:val="0064255E"/>
    <w:rsid w:val="00644B97"/>
    <w:rsid w:val="00656B22"/>
    <w:rsid w:val="006B3653"/>
    <w:rsid w:val="006B74BC"/>
    <w:rsid w:val="006D7753"/>
    <w:rsid w:val="0077220F"/>
    <w:rsid w:val="007D1E43"/>
    <w:rsid w:val="007D1E54"/>
    <w:rsid w:val="007D552C"/>
    <w:rsid w:val="00826867"/>
    <w:rsid w:val="0086302A"/>
    <w:rsid w:val="008B068C"/>
    <w:rsid w:val="008B3C8F"/>
    <w:rsid w:val="00920C65"/>
    <w:rsid w:val="009212FA"/>
    <w:rsid w:val="009858B5"/>
    <w:rsid w:val="00A32FB7"/>
    <w:rsid w:val="00A86F52"/>
    <w:rsid w:val="00A952E8"/>
    <w:rsid w:val="00A96479"/>
    <w:rsid w:val="00B618D5"/>
    <w:rsid w:val="00B96CBC"/>
    <w:rsid w:val="00BC12FC"/>
    <w:rsid w:val="00BE5F31"/>
    <w:rsid w:val="00C54398"/>
    <w:rsid w:val="00C610CB"/>
    <w:rsid w:val="00CA341B"/>
    <w:rsid w:val="00D06B46"/>
    <w:rsid w:val="00D17C5D"/>
    <w:rsid w:val="00D476CE"/>
    <w:rsid w:val="00D6381F"/>
    <w:rsid w:val="00D83D27"/>
    <w:rsid w:val="00DE227D"/>
    <w:rsid w:val="00DE4454"/>
    <w:rsid w:val="00E21D49"/>
    <w:rsid w:val="00E2529F"/>
    <w:rsid w:val="00E46709"/>
    <w:rsid w:val="00E96334"/>
    <w:rsid w:val="00EA0A4E"/>
    <w:rsid w:val="00EB4469"/>
    <w:rsid w:val="00ED422C"/>
    <w:rsid w:val="00EF1433"/>
    <w:rsid w:val="00F01701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9CAFF95E-06CC-D045-9A2F-07ABFB84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2025-05-05T14:11:00Z</dcterms:created>
  <dcterms:modified xsi:type="dcterms:W3CDTF">2025-05-05T14:11:00Z</dcterms:modified>
</cp:coreProperties>
</file>