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E900" w14:textId="1B477A5C" w:rsidR="002E0BEC" w:rsidRPr="008E4AED" w:rsidRDefault="002E0BEC" w:rsidP="008E4AED">
      <w:pPr>
        <w:pStyle w:val="Intestazione"/>
        <w:tabs>
          <w:tab w:val="right" w:pos="9214"/>
        </w:tabs>
        <w:rPr>
          <w:rFonts w:ascii="Barlow" w:hAnsi="Barlow"/>
          <w:b/>
          <w:bCs/>
          <w:color w:val="A6A6A6" w:themeColor="background1" w:themeShade="A6"/>
        </w:rPr>
      </w:pPr>
      <w:r w:rsidRPr="008E4AED">
        <w:rPr>
          <w:rFonts w:ascii="Barlow" w:hAnsi="Barlow"/>
          <w:b/>
          <w:bCs/>
          <w:color w:val="A6A6A6" w:themeColor="background1" w:themeShade="A6"/>
        </w:rPr>
        <w:t>M</w:t>
      </w:r>
      <w:r w:rsidR="008E4AED" w:rsidRPr="008E4AED">
        <w:rPr>
          <w:rFonts w:ascii="Barlow" w:hAnsi="Barlow"/>
          <w:b/>
          <w:bCs/>
          <w:color w:val="A6A6A6" w:themeColor="background1" w:themeShade="A6"/>
        </w:rPr>
        <w:t>aggio</w:t>
      </w:r>
      <w:r w:rsidRPr="008E4AED">
        <w:rPr>
          <w:rFonts w:ascii="Barlow" w:hAnsi="Barlow"/>
          <w:b/>
          <w:bCs/>
          <w:color w:val="A6A6A6" w:themeColor="background1" w:themeShade="A6"/>
        </w:rPr>
        <w:t xml:space="preserve"> 2025</w:t>
      </w:r>
      <w:r w:rsidR="008E4AED" w:rsidRPr="008E4AED">
        <w:rPr>
          <w:rFonts w:ascii="Barlow" w:hAnsi="Barlow"/>
          <w:b/>
          <w:bCs/>
          <w:color w:val="A6A6A6" w:themeColor="background1" w:themeShade="A6"/>
        </w:rPr>
        <w:tab/>
        <w:t xml:space="preserve">       </w:t>
      </w:r>
      <w:r w:rsidRPr="008E4AED">
        <w:rPr>
          <w:rFonts w:ascii="Barlow" w:hAnsi="Barlow"/>
          <w:b/>
          <w:bCs/>
          <w:color w:val="A6A6A6" w:themeColor="background1" w:themeShade="A6"/>
        </w:rPr>
        <w:tab/>
        <w:t xml:space="preserve"> ista Italia | Comunicato Stampa | Risparmio energetico</w:t>
      </w:r>
    </w:p>
    <w:p w14:paraId="774A3DE5" w14:textId="77777777" w:rsidR="002E0BEC" w:rsidRPr="008E4AED" w:rsidRDefault="002E0BEC" w:rsidP="008E4AED">
      <w:pPr>
        <w:jc w:val="both"/>
        <w:rPr>
          <w:rFonts w:ascii="Barlow" w:hAnsi="Barlow"/>
          <w:b/>
          <w:bCs/>
          <w:sz w:val="28"/>
          <w:szCs w:val="28"/>
        </w:rPr>
      </w:pPr>
    </w:p>
    <w:p w14:paraId="1702433D" w14:textId="6C770533" w:rsidR="008E4AED" w:rsidRPr="008E4AED" w:rsidRDefault="008E4AED" w:rsidP="008E4AED">
      <w:pPr>
        <w:autoSpaceDE w:val="0"/>
        <w:adjustRightInd w:val="0"/>
        <w:jc w:val="both"/>
        <w:rPr>
          <w:rFonts w:ascii="Barlow" w:hAnsi="Barlow" w:cs="Helvetica"/>
          <w:b/>
          <w:bCs/>
          <w:color w:val="000000"/>
          <w:sz w:val="28"/>
          <w:szCs w:val="28"/>
        </w:rPr>
      </w:pPr>
      <w:r w:rsidRPr="008E4AED">
        <w:rPr>
          <w:rFonts w:ascii="Barlow" w:hAnsi="Barlow" w:cs="Helvetica"/>
          <w:b/>
          <w:bCs/>
          <w:color w:val="000000"/>
          <w:sz w:val="28"/>
          <w:szCs w:val="28"/>
        </w:rPr>
        <w:t xml:space="preserve">ista Italia presenta </w:t>
      </w:r>
      <w:r w:rsidRPr="00CA2A75">
        <w:rPr>
          <w:rFonts w:ascii="Barlow" w:hAnsi="Barlow" w:cs="Helvetica"/>
          <w:b/>
          <w:bCs/>
          <w:sz w:val="28"/>
          <w:szCs w:val="28"/>
        </w:rPr>
        <w:t xml:space="preserve">Ultego 3 </w:t>
      </w:r>
      <w:r w:rsidR="00CA2A75" w:rsidRPr="00CA2A75">
        <w:rPr>
          <w:rFonts w:ascii="Barlow" w:hAnsi="Barlow" w:cs="Helvetica"/>
          <w:b/>
          <w:bCs/>
          <w:sz w:val="28"/>
          <w:szCs w:val="28"/>
        </w:rPr>
        <w:t>smart plus r</w:t>
      </w:r>
      <w:r w:rsidRPr="00CA2A75">
        <w:rPr>
          <w:rFonts w:ascii="Barlow" w:hAnsi="Barlow" w:cs="Helvetica"/>
          <w:b/>
          <w:bCs/>
          <w:sz w:val="28"/>
          <w:szCs w:val="28"/>
        </w:rPr>
        <w:t>adio</w:t>
      </w:r>
      <w:r w:rsidR="00CA2A75" w:rsidRPr="00CA2A75">
        <w:rPr>
          <w:rFonts w:ascii="Barlow" w:hAnsi="Barlow" w:cs="Helvetica"/>
          <w:b/>
          <w:bCs/>
          <w:sz w:val="28"/>
          <w:szCs w:val="28"/>
        </w:rPr>
        <w:t>:</w:t>
      </w:r>
    </w:p>
    <w:p w14:paraId="4CDA4710" w14:textId="77777777" w:rsidR="008E4AED" w:rsidRPr="008E4AED" w:rsidRDefault="008E4AED" w:rsidP="008E4AED">
      <w:pPr>
        <w:autoSpaceDE w:val="0"/>
        <w:adjustRightInd w:val="0"/>
        <w:jc w:val="both"/>
        <w:rPr>
          <w:rFonts w:ascii="Barlow" w:hAnsi="Barlow" w:cs="Helvetica"/>
          <w:b/>
          <w:bCs/>
          <w:color w:val="000000"/>
          <w:sz w:val="28"/>
          <w:szCs w:val="28"/>
        </w:rPr>
      </w:pPr>
      <w:r w:rsidRPr="008E4AED">
        <w:rPr>
          <w:rFonts w:ascii="Barlow" w:hAnsi="Barlow" w:cs="Helvetica"/>
          <w:b/>
          <w:bCs/>
          <w:color w:val="000000"/>
          <w:sz w:val="28"/>
          <w:szCs w:val="28"/>
        </w:rPr>
        <w:t>la misurazione a ultrasuoni e trasmissione radio per ottimizzare i consumi termici</w:t>
      </w:r>
    </w:p>
    <w:p w14:paraId="6CE50AB9" w14:textId="77777777" w:rsidR="008E4AED" w:rsidRPr="008E4AED" w:rsidRDefault="008E4AED" w:rsidP="008E4AED">
      <w:pPr>
        <w:autoSpaceDE w:val="0"/>
        <w:adjustRightInd w:val="0"/>
        <w:jc w:val="both"/>
        <w:rPr>
          <w:rFonts w:ascii="Barlow" w:hAnsi="Barlow" w:cs="Helvetica"/>
          <w:b/>
          <w:bCs/>
          <w:color w:val="000000"/>
          <w:sz w:val="22"/>
          <w:szCs w:val="22"/>
        </w:rPr>
      </w:pPr>
    </w:p>
    <w:p w14:paraId="29D95A36" w14:textId="2BC03882" w:rsidR="008E4AED" w:rsidRPr="008E4AED" w:rsidRDefault="008E4AED" w:rsidP="008E4AED">
      <w:pPr>
        <w:autoSpaceDE w:val="0"/>
        <w:adjustRightInd w:val="0"/>
        <w:jc w:val="both"/>
        <w:rPr>
          <w:rFonts w:ascii="Barlow" w:hAnsi="Barlow" w:cs="Helvetica"/>
          <w:color w:val="000000"/>
          <w:sz w:val="22"/>
          <w:szCs w:val="22"/>
        </w:rPr>
      </w:pPr>
      <w:r w:rsidRPr="008E4AED">
        <w:rPr>
          <w:rFonts w:ascii="Barlow" w:hAnsi="Barlow" w:cs="Helvetica"/>
          <w:color w:val="000000"/>
          <w:sz w:val="22"/>
          <w:szCs w:val="22"/>
        </w:rPr>
        <w:t xml:space="preserve">Elevata tecnologia, precisione, semplicità nella misurazione del calore e affidabilità in ogni condizione operativa sono le caratteristiche peculiari dei nuovi contatori di calore </w:t>
      </w:r>
      <w:r w:rsidRPr="00CA2A75">
        <w:rPr>
          <w:rFonts w:ascii="Barlow" w:hAnsi="Barlow" w:cs="Helvetica"/>
          <w:b/>
          <w:bCs/>
          <w:sz w:val="22"/>
          <w:szCs w:val="22"/>
        </w:rPr>
        <w:t xml:space="preserve">Ultego 3 </w:t>
      </w:r>
      <w:r w:rsidR="00CA2A75" w:rsidRPr="00CA2A75">
        <w:rPr>
          <w:rFonts w:ascii="Barlow" w:hAnsi="Barlow" w:cs="Helvetica"/>
          <w:b/>
          <w:bCs/>
          <w:sz w:val="22"/>
          <w:szCs w:val="22"/>
        </w:rPr>
        <w:t>smart plus radio</w:t>
      </w:r>
      <w:r w:rsidRPr="008E4AED">
        <w:rPr>
          <w:rFonts w:ascii="Barlow" w:hAnsi="Barlow" w:cs="Helvetica"/>
          <w:color w:val="000000"/>
          <w:sz w:val="22"/>
          <w:szCs w:val="22"/>
        </w:rPr>
        <w:t xml:space="preserve"> prodotti e distribuiti da </w:t>
      </w:r>
      <w:r w:rsidRPr="008E4AED">
        <w:rPr>
          <w:rFonts w:ascii="Barlow" w:hAnsi="Barlow" w:cs="Helvetica"/>
          <w:b/>
          <w:bCs/>
          <w:color w:val="000000"/>
          <w:sz w:val="22"/>
          <w:szCs w:val="22"/>
        </w:rPr>
        <w:t>ista Italia</w:t>
      </w:r>
      <w:r w:rsidRPr="008E4AED">
        <w:rPr>
          <w:rFonts w:ascii="Barlow" w:hAnsi="Barlow" w:cs="Helvetica"/>
          <w:color w:val="000000"/>
          <w:sz w:val="22"/>
          <w:szCs w:val="22"/>
        </w:rPr>
        <w:t xml:space="preserve"> per risparmiare sui costi energetici per il riscaldamento, senza mai pregiudicare il comfort.</w:t>
      </w:r>
    </w:p>
    <w:p w14:paraId="12669EF7" w14:textId="77777777" w:rsidR="008E4AED" w:rsidRPr="008E4AED" w:rsidRDefault="008E4AED" w:rsidP="008E4AED">
      <w:pPr>
        <w:tabs>
          <w:tab w:val="right" w:pos="9020"/>
        </w:tabs>
        <w:autoSpaceDE w:val="0"/>
        <w:adjustRightInd w:val="0"/>
        <w:jc w:val="both"/>
        <w:rPr>
          <w:rFonts w:ascii="Barlow" w:hAnsi="Barlow" w:cs="Helvetica"/>
          <w:color w:val="000000"/>
          <w:sz w:val="22"/>
          <w:szCs w:val="22"/>
        </w:rPr>
      </w:pPr>
    </w:p>
    <w:p w14:paraId="73E2734B" w14:textId="301E5A04" w:rsidR="008E4AED" w:rsidRDefault="008E4AED" w:rsidP="008E4AED">
      <w:pPr>
        <w:autoSpaceDE w:val="0"/>
        <w:adjustRightInd w:val="0"/>
        <w:jc w:val="both"/>
        <w:rPr>
          <w:rFonts w:ascii="Barlow" w:hAnsi="Barlow" w:cs="Helvetica"/>
          <w:b/>
          <w:bCs/>
          <w:color w:val="000000"/>
          <w:sz w:val="22"/>
          <w:szCs w:val="22"/>
        </w:rPr>
      </w:pPr>
      <w:r w:rsidRPr="008E4AED">
        <w:rPr>
          <w:rFonts w:ascii="Barlow" w:hAnsi="Barlow" w:cs="Helvetica"/>
          <w:color w:val="000000"/>
          <w:sz w:val="22"/>
          <w:szCs w:val="22"/>
        </w:rPr>
        <w:t>Particolarmente indicata negli impianti di riscaldamento in ambito residenziale, dalle abitazioni indipendenti ai grandi complessi abitativi fino alle sottocentrali del teleriscaldamento</w:t>
      </w:r>
      <w:r w:rsidR="00F46289">
        <w:rPr>
          <w:rFonts w:ascii="Barlow" w:hAnsi="Barlow" w:cs="Helvetica"/>
          <w:color w:val="000000"/>
          <w:sz w:val="22"/>
          <w:szCs w:val="22"/>
        </w:rPr>
        <w:t>,</w:t>
      </w:r>
      <w:r w:rsidR="0055017D" w:rsidRPr="00CA2A75">
        <w:rPr>
          <w:rFonts w:ascii="Barlow" w:hAnsi="Barlow" w:cs="Helvetica"/>
          <w:color w:val="000000"/>
          <w:sz w:val="22"/>
          <w:szCs w:val="22"/>
        </w:rPr>
        <w:t xml:space="preserve"> </w:t>
      </w:r>
      <w:r w:rsidR="0055017D" w:rsidRPr="00CA2A75">
        <w:rPr>
          <w:rFonts w:ascii="Barlow" w:hAnsi="Barlow" w:cs="Helvetica"/>
          <w:b/>
          <w:bCs/>
          <w:color w:val="000000"/>
          <w:sz w:val="22"/>
          <w:szCs w:val="22"/>
        </w:rPr>
        <w:t xml:space="preserve">Ultego 3.0 smart plus radio </w:t>
      </w:r>
      <w:r w:rsidR="0055017D" w:rsidRPr="00CA2A75">
        <w:rPr>
          <w:rFonts w:ascii="Barlow" w:hAnsi="Barlow" w:cs="Helvetica"/>
          <w:color w:val="000000"/>
          <w:sz w:val="22"/>
          <w:szCs w:val="22"/>
        </w:rPr>
        <w:t xml:space="preserve">integra la tecnologia di misurazione a ultrasuoni con il sistema di trasmissione radio integrato di ista, contribuendo ad abbattere i costi di gestione senza necessità di installare moduli aggiuntivi per la trasmissione radio: il </w:t>
      </w:r>
      <w:r w:rsidR="00056C29">
        <w:rPr>
          <w:rFonts w:ascii="Barlow" w:hAnsi="Barlow" w:cs="Helvetica"/>
          <w:color w:val="000000"/>
          <w:sz w:val="22"/>
          <w:szCs w:val="22"/>
        </w:rPr>
        <w:t>modulo</w:t>
      </w:r>
      <w:r w:rsidR="0055017D" w:rsidRPr="00CA2A75">
        <w:rPr>
          <w:rFonts w:ascii="Barlow" w:hAnsi="Barlow" w:cs="Helvetica"/>
          <w:color w:val="000000"/>
          <w:sz w:val="22"/>
          <w:szCs w:val="22"/>
        </w:rPr>
        <w:t xml:space="preserve"> è completamente integrato nel contatore e pronto per l’uso </w:t>
      </w:r>
      <w:r w:rsidR="00F80CF0">
        <w:rPr>
          <w:rFonts w:ascii="Barlow" w:hAnsi="Barlow" w:cs="Helvetica"/>
          <w:color w:val="000000"/>
          <w:sz w:val="22"/>
          <w:szCs w:val="22"/>
        </w:rPr>
        <w:t>con la</w:t>
      </w:r>
      <w:r w:rsidR="0055017D" w:rsidRPr="00CA2A75">
        <w:rPr>
          <w:rFonts w:ascii="Barlow" w:hAnsi="Barlow" w:cs="Helvetica"/>
          <w:color w:val="000000"/>
          <w:sz w:val="22"/>
          <w:szCs w:val="22"/>
        </w:rPr>
        <w:t xml:space="preserve"> rete</w:t>
      </w:r>
      <w:r w:rsidR="0055017D" w:rsidRPr="00CA2A75">
        <w:rPr>
          <w:rFonts w:ascii="Barlow" w:hAnsi="Barlow" w:cs="Helvetica"/>
          <w:b/>
          <w:bCs/>
          <w:color w:val="000000"/>
          <w:sz w:val="22"/>
          <w:szCs w:val="22"/>
        </w:rPr>
        <w:t xml:space="preserve"> Symphonic Radio Sensor Net.</w:t>
      </w:r>
    </w:p>
    <w:p w14:paraId="7EF37615" w14:textId="77777777" w:rsidR="0055017D" w:rsidRPr="008E4AED" w:rsidRDefault="0055017D" w:rsidP="008E4AED">
      <w:pPr>
        <w:autoSpaceDE w:val="0"/>
        <w:adjustRightInd w:val="0"/>
        <w:jc w:val="both"/>
        <w:rPr>
          <w:rFonts w:ascii="Barlow" w:hAnsi="Barlow" w:cs="Helvetica"/>
          <w:color w:val="000000"/>
          <w:sz w:val="22"/>
          <w:szCs w:val="22"/>
        </w:rPr>
      </w:pPr>
    </w:p>
    <w:p w14:paraId="516E08B8" w14:textId="27F01A18" w:rsidR="008E4AED" w:rsidRPr="008E4AED" w:rsidRDefault="008E4AED" w:rsidP="008E4AED">
      <w:pPr>
        <w:autoSpaceDE w:val="0"/>
        <w:adjustRightInd w:val="0"/>
        <w:jc w:val="both"/>
        <w:rPr>
          <w:rFonts w:ascii="Barlow" w:hAnsi="Barlow" w:cs="Helvetica"/>
          <w:color w:val="000000"/>
          <w:sz w:val="22"/>
          <w:szCs w:val="22"/>
        </w:rPr>
      </w:pPr>
      <w:r w:rsidRPr="008E4AED">
        <w:rPr>
          <w:rFonts w:ascii="Barlow" w:hAnsi="Barlow" w:cs="Helvetica"/>
          <w:color w:val="000000"/>
          <w:sz w:val="22"/>
          <w:szCs w:val="22"/>
        </w:rPr>
        <w:t xml:space="preserve">Tra i modelli più innovativi della gamma di contatori di calore statici a ultrasuoni, </w:t>
      </w:r>
      <w:r w:rsidR="00CA2A75" w:rsidRPr="00CA2A75">
        <w:rPr>
          <w:rFonts w:ascii="Barlow" w:hAnsi="Barlow" w:cs="Helvetica"/>
          <w:b/>
          <w:bCs/>
          <w:sz w:val="22"/>
          <w:szCs w:val="22"/>
        </w:rPr>
        <w:t>Ultego 3 smart plus radio</w:t>
      </w:r>
      <w:r w:rsidR="00CA2A75" w:rsidRPr="008E4AED">
        <w:rPr>
          <w:rFonts w:ascii="Barlow" w:hAnsi="Barlow" w:cs="Helvetica"/>
          <w:color w:val="000000"/>
          <w:sz w:val="22"/>
          <w:szCs w:val="22"/>
        </w:rPr>
        <w:t xml:space="preserve"> </w:t>
      </w:r>
      <w:r w:rsidRPr="008E4AED">
        <w:rPr>
          <w:rFonts w:ascii="Barlow" w:hAnsi="Barlow" w:cs="Helvetica"/>
          <w:color w:val="000000"/>
          <w:sz w:val="22"/>
          <w:szCs w:val="22"/>
        </w:rPr>
        <w:t>è in grado di restituire misurazioni precise e affidabili anche in presenza di impurità nell’acqua, stabilizzando il conteggio a lungo termine e mantenendo l’esattezza del dato indipendentemente dalle portate.</w:t>
      </w:r>
    </w:p>
    <w:p w14:paraId="05515A15" w14:textId="77777777" w:rsidR="008E4AED" w:rsidRPr="008E4AED" w:rsidRDefault="008E4AED" w:rsidP="008E4AED">
      <w:pPr>
        <w:autoSpaceDE w:val="0"/>
        <w:adjustRightInd w:val="0"/>
        <w:jc w:val="both"/>
        <w:rPr>
          <w:rFonts w:ascii="Barlow" w:hAnsi="Barlow" w:cs="Helvetica"/>
          <w:color w:val="000000"/>
          <w:sz w:val="22"/>
          <w:szCs w:val="22"/>
        </w:rPr>
      </w:pPr>
    </w:p>
    <w:p w14:paraId="1CF985F0" w14:textId="0BF062D7" w:rsidR="008E4AED" w:rsidRPr="008E4AED" w:rsidRDefault="008E4AED" w:rsidP="008E4AED">
      <w:pPr>
        <w:autoSpaceDE w:val="0"/>
        <w:adjustRightInd w:val="0"/>
        <w:jc w:val="both"/>
        <w:rPr>
          <w:rFonts w:ascii="Barlow" w:hAnsi="Barlow" w:cs="Helvetica"/>
          <w:color w:val="000000"/>
          <w:sz w:val="22"/>
          <w:szCs w:val="22"/>
        </w:rPr>
      </w:pPr>
      <w:r w:rsidRPr="008E4AED">
        <w:rPr>
          <w:rFonts w:ascii="Barlow" w:hAnsi="Barlow" w:cs="Helvetica"/>
          <w:color w:val="000000"/>
          <w:sz w:val="22"/>
          <w:szCs w:val="22"/>
        </w:rPr>
        <w:t xml:space="preserve">Il “cuore tecnologico” di </w:t>
      </w:r>
      <w:r w:rsidR="00CA2A75" w:rsidRPr="00CA2A75">
        <w:rPr>
          <w:rFonts w:ascii="Barlow" w:hAnsi="Barlow" w:cs="Helvetica"/>
          <w:b/>
          <w:bCs/>
          <w:sz w:val="22"/>
          <w:szCs w:val="22"/>
        </w:rPr>
        <w:t>Ultego 3 smart plus radio</w:t>
      </w:r>
      <w:r w:rsidR="00CA2A75" w:rsidRPr="008E4AED">
        <w:rPr>
          <w:rFonts w:ascii="Barlow" w:hAnsi="Barlow" w:cs="Helvetica"/>
          <w:color w:val="000000"/>
          <w:sz w:val="22"/>
          <w:szCs w:val="22"/>
        </w:rPr>
        <w:t xml:space="preserve"> </w:t>
      </w:r>
      <w:r w:rsidRPr="008E4AED">
        <w:rPr>
          <w:rFonts w:ascii="Barlow" w:hAnsi="Barlow" w:cs="Helvetica"/>
          <w:color w:val="000000"/>
          <w:sz w:val="22"/>
          <w:szCs w:val="22"/>
        </w:rPr>
        <w:t xml:space="preserve">è composto da un sensore di portata a ultrasuoni specifico per la rilevazione volumetrica del flusso e da due sonde termiche (lunghezza 1,5 m) per misurare la differenza di temperatura e dall’unità di calcolo che elabora il consumo energetico a partire dai dati rilevati. Grazie all’assenza di parti in movimento, inoltre, </w:t>
      </w:r>
      <w:r w:rsidR="00CA2A75" w:rsidRPr="00CA2A75">
        <w:rPr>
          <w:rFonts w:ascii="Barlow" w:hAnsi="Barlow" w:cs="Helvetica"/>
          <w:b/>
          <w:bCs/>
          <w:sz w:val="22"/>
          <w:szCs w:val="22"/>
        </w:rPr>
        <w:t>Ultego 3 smart plus radio</w:t>
      </w:r>
      <w:r w:rsidRPr="008E4AED">
        <w:rPr>
          <w:rFonts w:ascii="Barlow" w:hAnsi="Barlow" w:cs="Helvetica"/>
          <w:color w:val="000000"/>
          <w:sz w:val="22"/>
          <w:szCs w:val="22"/>
        </w:rPr>
        <w:t xml:space="preserve"> è in grado di garantire una durata di funzionamento più elevata, rispetto ad altre soluzioni presenti nel mercato.</w:t>
      </w:r>
    </w:p>
    <w:p w14:paraId="2B940568" w14:textId="77777777" w:rsidR="008E4AED" w:rsidRPr="008E4AED" w:rsidRDefault="008E4AED" w:rsidP="008E4AED">
      <w:pPr>
        <w:autoSpaceDE w:val="0"/>
        <w:adjustRightInd w:val="0"/>
        <w:jc w:val="both"/>
        <w:rPr>
          <w:rFonts w:ascii="Barlow" w:hAnsi="Barlow" w:cs="Helvetica"/>
          <w:color w:val="000000"/>
          <w:sz w:val="22"/>
          <w:szCs w:val="22"/>
        </w:rPr>
      </w:pPr>
    </w:p>
    <w:p w14:paraId="68A0299D" w14:textId="19794D4E" w:rsidR="008E4AED" w:rsidRPr="008E4AED" w:rsidRDefault="00CA2A75" w:rsidP="008E4AED">
      <w:pPr>
        <w:autoSpaceDE w:val="0"/>
        <w:adjustRightInd w:val="0"/>
        <w:jc w:val="both"/>
        <w:rPr>
          <w:rFonts w:ascii="Barlow" w:hAnsi="Barlow" w:cs="Helvetica"/>
          <w:color w:val="000000"/>
          <w:sz w:val="22"/>
          <w:szCs w:val="22"/>
        </w:rPr>
      </w:pPr>
      <w:r w:rsidRPr="00CA2A75">
        <w:rPr>
          <w:rFonts w:ascii="Barlow" w:hAnsi="Barlow" w:cs="Helvetica"/>
          <w:b/>
          <w:bCs/>
          <w:sz w:val="22"/>
          <w:szCs w:val="22"/>
        </w:rPr>
        <w:t>Ultego 3 smart plus radio</w:t>
      </w:r>
      <w:r w:rsidR="008E4AED" w:rsidRPr="008E4AED">
        <w:rPr>
          <w:rFonts w:ascii="Barlow" w:hAnsi="Barlow" w:cs="Helvetica"/>
          <w:color w:val="000000"/>
          <w:sz w:val="22"/>
          <w:szCs w:val="22"/>
        </w:rPr>
        <w:t xml:space="preserve"> effettua le misurazioni della temperatura a intervalli brevi e autoadattanti, opera in range dinamico di 1:100 (secondo EN 1434) e, anche in caso di variazioni improvvise del flusso, l’algoritmo intelligente per il rilevamento adattivo della temperatura, effettua una lettura sempre aggiornata e precisa del dato, modificando automaticamente l’intervallo di misurazione, per tornare autonomamente alla modalità operativa standard, appena stabilizzata la variazione termica.</w:t>
      </w:r>
    </w:p>
    <w:p w14:paraId="63696D22" w14:textId="77777777" w:rsidR="008E4AED" w:rsidRPr="008E4AED" w:rsidRDefault="008E4AED" w:rsidP="008E4AED">
      <w:pPr>
        <w:autoSpaceDE w:val="0"/>
        <w:adjustRightInd w:val="0"/>
        <w:jc w:val="both"/>
        <w:rPr>
          <w:rFonts w:ascii="Barlow" w:hAnsi="Barlow" w:cs="Helvetica"/>
          <w:color w:val="000000"/>
          <w:sz w:val="22"/>
          <w:szCs w:val="22"/>
        </w:rPr>
      </w:pPr>
    </w:p>
    <w:p w14:paraId="5E8CB047" w14:textId="77777777" w:rsidR="008E4AED" w:rsidRPr="008E4AED" w:rsidRDefault="008E4AED" w:rsidP="008E4AED">
      <w:pPr>
        <w:autoSpaceDE w:val="0"/>
        <w:adjustRightInd w:val="0"/>
        <w:jc w:val="both"/>
        <w:rPr>
          <w:rFonts w:ascii="Barlow" w:hAnsi="Barlow" w:cs="Helvetica"/>
          <w:color w:val="000000"/>
          <w:sz w:val="22"/>
          <w:szCs w:val="22"/>
        </w:rPr>
      </w:pPr>
      <w:r w:rsidRPr="008E4AED">
        <w:rPr>
          <w:rFonts w:ascii="Barlow" w:hAnsi="Barlow" w:cs="Helvetica"/>
          <w:color w:val="000000"/>
          <w:sz w:val="22"/>
          <w:szCs w:val="22"/>
        </w:rPr>
        <w:t>L’elevata accuratezza delle misure e la totale assenza di manutenzione riducono in modo significativo i costi complessivi della gestione degli impianti di riscaldamento, in diversi contesti di rilevazione termica.</w:t>
      </w:r>
    </w:p>
    <w:p w14:paraId="56538875" w14:textId="77777777" w:rsidR="008E4AED" w:rsidRPr="00CA2A75" w:rsidRDefault="008E4AED" w:rsidP="008E4AED">
      <w:pPr>
        <w:autoSpaceDE w:val="0"/>
        <w:adjustRightInd w:val="0"/>
        <w:jc w:val="both"/>
        <w:rPr>
          <w:rFonts w:ascii="Barlow" w:hAnsi="Barlow" w:cs="Helvetica"/>
          <w:color w:val="000000"/>
          <w:sz w:val="22"/>
          <w:szCs w:val="22"/>
        </w:rPr>
      </w:pPr>
    </w:p>
    <w:p w14:paraId="619C4FED" w14:textId="0C734566" w:rsidR="008E4AED" w:rsidRPr="00CA2A75" w:rsidRDefault="0055017D" w:rsidP="008E4AED">
      <w:pPr>
        <w:autoSpaceDE w:val="0"/>
        <w:adjustRightInd w:val="0"/>
        <w:jc w:val="both"/>
        <w:rPr>
          <w:rFonts w:ascii="Barlow" w:hAnsi="Barlow" w:cs="Helvetica"/>
          <w:color w:val="000000"/>
          <w:sz w:val="22"/>
          <w:szCs w:val="22"/>
        </w:rPr>
      </w:pPr>
      <w:r w:rsidRPr="00CA2A75">
        <w:rPr>
          <w:rFonts w:ascii="Barlow" w:hAnsi="Barlow" w:cs="Helvetica"/>
          <w:color w:val="000000"/>
          <w:sz w:val="22"/>
          <w:szCs w:val="22"/>
        </w:rPr>
        <w:t>L’ampio display a cristalli liquidi facilita l’installazione e rende flessibile la programmazione di Ultego 3.0 smart plus radio che, grazie alla porta ottica interoperabile integrata, si interfaccia direttamente con il sistema ista Symphonic Radio Sensor Net, senza la necessità di alcuna personalizzazione o moduli esterni.</w:t>
      </w:r>
    </w:p>
    <w:p w14:paraId="0831FDEE" w14:textId="77777777" w:rsidR="0055017D" w:rsidRPr="00CA2A75" w:rsidRDefault="0055017D" w:rsidP="008E4AED">
      <w:pPr>
        <w:autoSpaceDE w:val="0"/>
        <w:adjustRightInd w:val="0"/>
        <w:jc w:val="both"/>
        <w:rPr>
          <w:rFonts w:ascii="Barlow" w:hAnsi="Barlow" w:cs="Helvetica"/>
          <w:color w:val="000000"/>
          <w:sz w:val="22"/>
          <w:szCs w:val="22"/>
        </w:rPr>
      </w:pPr>
    </w:p>
    <w:p w14:paraId="44B3185B" w14:textId="77777777" w:rsidR="008E4AED" w:rsidRPr="008E4AED" w:rsidRDefault="008E4AED" w:rsidP="008E4AED">
      <w:pPr>
        <w:autoSpaceDE w:val="0"/>
        <w:adjustRightInd w:val="0"/>
        <w:jc w:val="both"/>
        <w:rPr>
          <w:rFonts w:ascii="Barlow" w:hAnsi="Barlow" w:cs="Helvetica"/>
          <w:color w:val="000000"/>
          <w:sz w:val="22"/>
          <w:szCs w:val="22"/>
        </w:rPr>
      </w:pPr>
      <w:r w:rsidRPr="008E4AED">
        <w:rPr>
          <w:rFonts w:ascii="Barlow" w:hAnsi="Barlow" w:cs="Helvetica"/>
          <w:color w:val="000000"/>
          <w:sz w:val="22"/>
          <w:szCs w:val="22"/>
        </w:rPr>
        <w:t xml:space="preserve">Tutti i contatori della gamma </w:t>
      </w:r>
      <w:r w:rsidRPr="008E4AED">
        <w:rPr>
          <w:rFonts w:ascii="Barlow" w:hAnsi="Barlow" w:cs="Helvetica"/>
          <w:b/>
          <w:bCs/>
          <w:color w:val="000000"/>
          <w:sz w:val="22"/>
          <w:szCs w:val="22"/>
        </w:rPr>
        <w:t>ultego 3</w:t>
      </w:r>
      <w:r w:rsidRPr="008E4AED">
        <w:rPr>
          <w:rFonts w:ascii="Barlow" w:hAnsi="Barlow" w:cs="Helvetica"/>
          <w:color w:val="000000"/>
          <w:sz w:val="22"/>
          <w:szCs w:val="22"/>
        </w:rPr>
        <w:t xml:space="preserve"> dispongono, a seconda dei modelli, di uscite opzionali di tipo impulsiva (per calore o volume), M-bus, M-bus con due ingressi impulsivi e analogica per abilitare la raccolta, la memorizzazione e la trasmissione dei dati in modo completamente digitale e automatico, prestandosi, quindi, all’implementazione della lettura da remoto, senza la necessità di presenza fisica dell’operatore nell’edificio o nelle sue vicinanze.</w:t>
      </w:r>
    </w:p>
    <w:p w14:paraId="25BA2C0F" w14:textId="77777777" w:rsidR="008E4AED" w:rsidRPr="008E4AED" w:rsidRDefault="008E4AED" w:rsidP="008E4AED">
      <w:pPr>
        <w:autoSpaceDE w:val="0"/>
        <w:adjustRightInd w:val="0"/>
        <w:jc w:val="both"/>
        <w:rPr>
          <w:rFonts w:ascii="Barlow" w:hAnsi="Barlow" w:cs="Helvetica"/>
          <w:color w:val="000000"/>
          <w:sz w:val="22"/>
          <w:szCs w:val="22"/>
        </w:rPr>
      </w:pPr>
    </w:p>
    <w:p w14:paraId="0F3B145D" w14:textId="3C15194A" w:rsidR="008E4AED" w:rsidRPr="00CA2A75" w:rsidRDefault="00CA2A75" w:rsidP="008E4AED">
      <w:pPr>
        <w:autoSpaceDE w:val="0"/>
        <w:adjustRightInd w:val="0"/>
        <w:jc w:val="both"/>
        <w:rPr>
          <w:rFonts w:ascii="Barlow" w:hAnsi="Barlow" w:cs="Helvetica"/>
          <w:sz w:val="22"/>
          <w:szCs w:val="22"/>
        </w:rPr>
      </w:pPr>
      <w:r w:rsidRPr="00CA2A75">
        <w:rPr>
          <w:rFonts w:ascii="Barlow" w:hAnsi="Barlow" w:cs="Helvetica"/>
          <w:b/>
          <w:bCs/>
          <w:sz w:val="22"/>
          <w:szCs w:val="22"/>
        </w:rPr>
        <w:t>Ultego 3 smart plus radio</w:t>
      </w:r>
      <w:r w:rsidR="0055017D" w:rsidRPr="00CA2A75">
        <w:rPr>
          <w:rFonts w:ascii="Barlow" w:hAnsi="Barlow" w:cs="Helvetica"/>
          <w:sz w:val="22"/>
          <w:szCs w:val="22"/>
        </w:rPr>
        <w:t xml:space="preserve"> è la soluzione ideale anche nei casi di sostituzione di un dispositivo guasto o malfunzionante e per l’adeguamento normativo e tecnologico degli impianti esistenti, garantendo la massima sicurezza grazie alla piombatura. </w:t>
      </w:r>
    </w:p>
    <w:p w14:paraId="467D78C3" w14:textId="77777777" w:rsidR="008E4AED" w:rsidRDefault="008E4AED" w:rsidP="008E4AED">
      <w:pPr>
        <w:autoSpaceDE w:val="0"/>
        <w:adjustRightInd w:val="0"/>
        <w:jc w:val="both"/>
        <w:rPr>
          <w:rFonts w:ascii="Barlow" w:hAnsi="Barlow" w:cs="Helvetica"/>
          <w:b/>
          <w:bCs/>
          <w:color w:val="000000"/>
          <w:sz w:val="22"/>
          <w:szCs w:val="22"/>
        </w:rPr>
      </w:pPr>
    </w:p>
    <w:p w14:paraId="6BB55B62" w14:textId="77777777" w:rsidR="008E4AED" w:rsidRDefault="008E4AED" w:rsidP="008E4AED">
      <w:pPr>
        <w:autoSpaceDE w:val="0"/>
        <w:adjustRightInd w:val="0"/>
        <w:jc w:val="both"/>
        <w:rPr>
          <w:rFonts w:ascii="Barlow" w:hAnsi="Barlow" w:cs="Helvetica"/>
          <w:b/>
          <w:bCs/>
          <w:color w:val="000000"/>
          <w:sz w:val="22"/>
          <w:szCs w:val="22"/>
        </w:rPr>
      </w:pPr>
    </w:p>
    <w:p w14:paraId="675DDDE5" w14:textId="77777777" w:rsidR="008E4AED" w:rsidRDefault="008E4AED" w:rsidP="008E4AED">
      <w:pPr>
        <w:autoSpaceDE w:val="0"/>
        <w:adjustRightInd w:val="0"/>
        <w:jc w:val="both"/>
        <w:rPr>
          <w:rFonts w:ascii="Barlow" w:hAnsi="Barlow" w:cs="Helvetica"/>
          <w:b/>
          <w:bCs/>
          <w:color w:val="000000"/>
          <w:sz w:val="22"/>
          <w:szCs w:val="22"/>
        </w:rPr>
      </w:pPr>
    </w:p>
    <w:p w14:paraId="1E881C1E" w14:textId="77777777" w:rsidR="00CA2A75" w:rsidRDefault="00CA2A75" w:rsidP="008E4AED">
      <w:pPr>
        <w:autoSpaceDE w:val="0"/>
        <w:adjustRightInd w:val="0"/>
        <w:jc w:val="both"/>
        <w:rPr>
          <w:rFonts w:ascii="Barlow" w:hAnsi="Barlow" w:cs="Helvetica"/>
          <w:b/>
          <w:bCs/>
          <w:color w:val="000000"/>
          <w:sz w:val="22"/>
          <w:szCs w:val="22"/>
        </w:rPr>
      </w:pPr>
    </w:p>
    <w:p w14:paraId="6888FC3D" w14:textId="1C12F685" w:rsidR="008E4AED" w:rsidRPr="008E4AED" w:rsidRDefault="008E4AED" w:rsidP="008E4AED">
      <w:pPr>
        <w:autoSpaceDE w:val="0"/>
        <w:adjustRightInd w:val="0"/>
        <w:jc w:val="both"/>
        <w:rPr>
          <w:rFonts w:ascii="Barlow" w:hAnsi="Barlow" w:cs="Helvetica"/>
          <w:b/>
          <w:bCs/>
          <w:color w:val="000000"/>
          <w:sz w:val="22"/>
          <w:szCs w:val="22"/>
        </w:rPr>
      </w:pPr>
      <w:r w:rsidRPr="008E4AED">
        <w:rPr>
          <w:rFonts w:ascii="Barlow" w:hAnsi="Barlow" w:cs="Helvetica"/>
          <w:b/>
          <w:bCs/>
          <w:color w:val="000000"/>
          <w:sz w:val="22"/>
          <w:szCs w:val="22"/>
        </w:rPr>
        <w:lastRenderedPageBreak/>
        <w:t>IMMAGINI DISPONIBILI</w:t>
      </w:r>
    </w:p>
    <w:p w14:paraId="6A41A2CC" w14:textId="77777777" w:rsidR="008E4AED" w:rsidRPr="008E4AED" w:rsidRDefault="008E4AED" w:rsidP="008E4AED">
      <w:pPr>
        <w:rPr>
          <w:rFonts w:ascii="Barlow" w:hAnsi="Barlow"/>
          <w:b/>
          <w:bCs/>
          <w:sz w:val="22"/>
          <w:szCs w:val="22"/>
        </w:rPr>
      </w:pPr>
    </w:p>
    <w:p w14:paraId="730F68DD" w14:textId="77777777" w:rsidR="008E4AED" w:rsidRPr="008E4AED" w:rsidRDefault="008E4AED" w:rsidP="008E4AED">
      <w:pPr>
        <w:jc w:val="center"/>
        <w:rPr>
          <w:rFonts w:ascii="Barlow" w:hAnsi="Barlow"/>
          <w:b/>
          <w:bCs/>
          <w:sz w:val="24"/>
        </w:rPr>
      </w:pPr>
      <w:r w:rsidRPr="008E4AED">
        <w:rPr>
          <w:rFonts w:ascii="Barlow" w:hAnsi="Barlow"/>
          <w:b/>
          <w:bCs/>
          <w:noProof/>
        </w:rPr>
        <w:drawing>
          <wp:inline distT="0" distB="0" distL="0" distR="0" wp14:anchorId="3136D0AF" wp14:editId="034893D6">
            <wp:extent cx="6288586" cy="7992534"/>
            <wp:effectExtent l="0" t="0" r="0" b="0"/>
            <wp:docPr id="1403371627" name="Immagine 1" descr="Immagine che contiene testo, elettronica, met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71627" name="Immagine 1" descr="Immagine che contiene testo, elettronica, metr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91246" cy="7995914"/>
                    </a:xfrm>
                    <a:prstGeom prst="rect">
                      <a:avLst/>
                    </a:prstGeom>
                  </pic:spPr>
                </pic:pic>
              </a:graphicData>
            </a:graphic>
          </wp:inline>
        </w:drawing>
      </w:r>
    </w:p>
    <w:p w14:paraId="2D2194EE" w14:textId="1EE374BD" w:rsidR="00254D87" w:rsidRPr="008E4AED" w:rsidRDefault="00254D87" w:rsidP="008E4AED">
      <w:pPr>
        <w:jc w:val="both"/>
        <w:rPr>
          <w:rFonts w:ascii="Barlow" w:hAnsi="Barlow"/>
          <w:b/>
          <w:bCs/>
          <w:sz w:val="16"/>
          <w:szCs w:val="16"/>
        </w:rPr>
      </w:pPr>
    </w:p>
    <w:sectPr w:rsidR="00254D87" w:rsidRPr="008E4AED" w:rsidSect="008E4AED">
      <w:headerReference w:type="default" r:id="rId8"/>
      <w:footerReference w:type="default" r:id="rId9"/>
      <w:pgSz w:w="11906" w:h="16838"/>
      <w:pgMar w:top="1361" w:right="1134" w:bottom="774" w:left="850" w:header="272"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50B4" w14:textId="77777777" w:rsidR="00143A0A" w:rsidRDefault="00143A0A">
      <w:r>
        <w:separator/>
      </w:r>
    </w:p>
  </w:endnote>
  <w:endnote w:type="continuationSeparator" w:id="0">
    <w:p w14:paraId="68438BDF" w14:textId="77777777" w:rsidR="00143A0A" w:rsidRDefault="001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nQuanYi Micro Hei">
    <w:altName w:val="Calibri"/>
    <w:panose1 w:val="020B0604020202020204"/>
    <w:charset w:val="00"/>
    <w:family w:val="auto"/>
    <w:pitch w:val="variable"/>
  </w:font>
  <w:font w:name="Lohit Hindi">
    <w:altName w:val="Cambria"/>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Mono">
    <w:altName w:val="Courier New"/>
    <w:panose1 w:val="020B0604020202020204"/>
    <w:charset w:val="00"/>
    <w:family w:val="modern"/>
    <w:pitch w:val="fixed"/>
  </w:font>
  <w:font w:name="Courier New">
    <w:panose1 w:val="02070309020205020404"/>
    <w:charset w:val="00"/>
    <w:family w:val="modern"/>
    <w:pitch w:val="fixed"/>
    <w:sig w:usb0="E0002E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Barlow">
    <w:panose1 w:val="00000500000000000000"/>
    <w:charset w:val="4D"/>
    <w:family w:val="auto"/>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E73C" w14:textId="5757F069" w:rsidR="007C332E" w:rsidRPr="002E0BEC" w:rsidRDefault="007C332E" w:rsidP="007C332E">
    <w:pPr>
      <w:pStyle w:val="Pidipagina"/>
      <w:rPr>
        <w:rFonts w:ascii="Barlow" w:hAnsi="Barlow"/>
        <w:color w:val="808080" w:themeColor="background1" w:themeShade="80"/>
        <w:sz w:val="16"/>
        <w:szCs w:val="16"/>
      </w:rPr>
    </w:pPr>
    <w:r w:rsidRPr="002E0BEC">
      <w:rPr>
        <w:rFonts w:ascii="Barlow" w:hAnsi="Barlow"/>
        <w:b/>
        <w:color w:val="808080" w:themeColor="background1" w:themeShade="80"/>
        <w:sz w:val="16"/>
        <w:szCs w:val="16"/>
      </w:rPr>
      <w:t>ista Italia s.r.l.</w:t>
    </w:r>
    <w:r w:rsidRPr="002E0BEC">
      <w:rPr>
        <w:rFonts w:ascii="Barlow" w:hAnsi="Barlow"/>
        <w:color w:val="808080" w:themeColor="background1" w:themeShade="80"/>
        <w:sz w:val="16"/>
        <w:szCs w:val="16"/>
      </w:rPr>
      <w:t xml:space="preserve"> Via R. Lepetit, 40 - Lainate (MI) - info.italia@ista.com - Sede di Roma: Viale C. Marx, 135/2 - Roma ph. +39 06 5947411</w:t>
    </w:r>
  </w:p>
  <w:p w14:paraId="51AEC974" w14:textId="77777777" w:rsidR="007C332E" w:rsidRPr="002E0BEC" w:rsidRDefault="007C332E" w:rsidP="007C332E">
    <w:pPr>
      <w:pStyle w:val="Pidipagina"/>
      <w:rPr>
        <w:rFonts w:ascii="Barlow" w:hAnsi="Barlow"/>
        <w:color w:val="808080" w:themeColor="background1" w:themeShade="80"/>
        <w:sz w:val="16"/>
        <w:szCs w:val="16"/>
      </w:rPr>
    </w:pPr>
    <w:r w:rsidRPr="002E0BEC">
      <w:rPr>
        <w:rFonts w:ascii="Barlow" w:hAnsi="Barlow"/>
        <w:b/>
        <w:color w:val="808080" w:themeColor="background1" w:themeShade="80"/>
        <w:sz w:val="16"/>
        <w:szCs w:val="16"/>
      </w:rPr>
      <w:t>Ufficio Stampa Italia</w:t>
    </w:r>
    <w:r w:rsidRPr="002E0BEC">
      <w:rPr>
        <w:rFonts w:ascii="Barlow" w:hAnsi="Barlow"/>
        <w:color w:val="808080" w:themeColor="background1" w:themeShade="80"/>
        <w:sz w:val="16"/>
        <w:szCs w:val="16"/>
      </w:rPr>
      <w:t xml:space="preserve">: tac comunic@zione </w:t>
    </w:r>
    <w:proofErr w:type="spellStart"/>
    <w:r w:rsidRPr="002E0BEC">
      <w:rPr>
        <w:rFonts w:ascii="Barlow" w:hAnsi="Barlow"/>
        <w:color w:val="808080" w:themeColor="background1" w:themeShade="80"/>
        <w:sz w:val="16"/>
        <w:szCs w:val="16"/>
      </w:rPr>
      <w:t>Milano|Genova</w:t>
    </w:r>
    <w:proofErr w:type="spellEnd"/>
    <w:r w:rsidRPr="002E0BEC">
      <w:rPr>
        <w:rFonts w:ascii="Barlow" w:hAnsi="Barlow"/>
        <w:color w:val="808080" w:themeColor="background1" w:themeShade="80"/>
        <w:sz w:val="16"/>
        <w:szCs w:val="16"/>
      </w:rPr>
      <w:t xml:space="preserve"> - press@taconline.it - ph. +39 02 48517618 - +39 0185 351616</w:t>
    </w:r>
  </w:p>
  <w:p w14:paraId="1C54A1D0" w14:textId="77777777" w:rsidR="007C332E" w:rsidRPr="002E0BEC" w:rsidRDefault="007C332E">
    <w:pPr>
      <w:pStyle w:val="Pidipagina"/>
      <w:rPr>
        <w:rFonts w:ascii="Barlow" w:hAnsi="Bar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4F18" w14:textId="77777777" w:rsidR="00143A0A" w:rsidRDefault="00143A0A">
      <w:r>
        <w:rPr>
          <w:color w:val="000000"/>
        </w:rPr>
        <w:separator/>
      </w:r>
    </w:p>
  </w:footnote>
  <w:footnote w:type="continuationSeparator" w:id="0">
    <w:p w14:paraId="7BCD5CC2" w14:textId="77777777" w:rsidR="00143A0A" w:rsidRDefault="00143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C7CB" w14:textId="20A565A5" w:rsidR="008C0833" w:rsidRPr="008E4AED" w:rsidRDefault="00D1353C" w:rsidP="008E4AED">
    <w:pPr>
      <w:pStyle w:val="Intestazione"/>
      <w:tabs>
        <w:tab w:val="clear" w:pos="9638"/>
        <w:tab w:val="right" w:pos="9922"/>
      </w:tabs>
      <w:rPr>
        <w:rFonts w:ascii="Barlow" w:hAnsi="Barlow" w:cstheme="minorHAnsi"/>
        <w:b/>
        <w:bCs/>
        <w:color w:val="A6A6A6" w:themeColor="background1" w:themeShade="A6"/>
      </w:rPr>
    </w:pPr>
    <w:r w:rsidRPr="002E0BEC">
      <w:rPr>
        <w:rFonts w:ascii="Barlow" w:hAnsi="Barlow" w:cstheme="minorHAnsi"/>
        <w:noProof/>
        <w:color w:val="000000" w:themeColor="text1"/>
        <w:lang w:eastAsia="it-IT"/>
      </w:rPr>
      <w:drawing>
        <wp:inline distT="0" distB="0" distL="0" distR="0" wp14:anchorId="556B3CB3" wp14:editId="0F9091EF">
          <wp:extent cx="858821" cy="6168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96DAC541-7B7A-43D3-8B79-37D633B846F1}">
                        <asvg:svgBlip xmlns:asvg="http://schemas.microsoft.com/office/drawing/2016/SVG/main" r:embed="rId2"/>
                      </a:ext>
                    </a:extLst>
                  </a:blip>
                  <a:stretch>
                    <a:fillRect/>
                  </a:stretch>
                </pic:blipFill>
                <pic:spPr>
                  <a:xfrm>
                    <a:off x="0" y="0"/>
                    <a:ext cx="858821" cy="616899"/>
                  </a:xfrm>
                  <a:prstGeom prst="rect">
                    <a:avLst/>
                  </a:prstGeom>
                </pic:spPr>
              </pic:pic>
            </a:graphicData>
          </a:graphic>
        </wp:inline>
      </w:drawing>
    </w:r>
    <w:r w:rsidR="008E4AED">
      <w:rPr>
        <w:rFonts w:ascii="Barlow" w:hAnsi="Barlow" w:cstheme="minorHAnsi"/>
      </w:rPr>
      <w:tab/>
    </w:r>
    <w:r w:rsidR="008E4AED">
      <w:rPr>
        <w:rFonts w:ascii="Barlow" w:hAnsi="Barlow" w:cstheme="minorHAnsi"/>
      </w:rPr>
      <w:tab/>
    </w:r>
    <w:r w:rsidR="00D715BE" w:rsidRPr="008E4AED">
      <w:rPr>
        <w:rFonts w:ascii="Barlow" w:hAnsi="Barlow" w:cstheme="minorHAnsi"/>
        <w:b/>
        <w:bCs/>
        <w:color w:val="A6A6A6" w:themeColor="background1" w:themeShade="A6"/>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1FB"/>
    <w:multiLevelType w:val="multilevel"/>
    <w:tmpl w:val="020038AA"/>
    <w:styleLink w:val="Outline"/>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063B45"/>
    <w:multiLevelType w:val="multilevel"/>
    <w:tmpl w:val="1BB4176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Titolo5"/>
      <w:lvlText w:val="%1.%2.%3.%4.%5"/>
      <w:lvlJc w:val="left"/>
      <w:pPr>
        <w:ind w:left="1134" w:hanging="1134"/>
      </w:pPr>
    </w:lvl>
    <w:lvl w:ilvl="5">
      <w:start w:val="1"/>
      <w:numFmt w:val="decimal"/>
      <w:pStyle w:val="Titolo6"/>
      <w:lvlText w:val="%1.%2.%3.%4.%5.%6"/>
      <w:lvlJc w:val="left"/>
      <w:pPr>
        <w:ind w:left="1134" w:hanging="1134"/>
      </w:pPr>
    </w:lvl>
    <w:lvl w:ilvl="6">
      <w:start w:val="1"/>
      <w:numFmt w:val="decimal"/>
      <w:pStyle w:val="Titolo7"/>
      <w:lvlText w:val="%1.%2.%3.%4.%5.%6.%7"/>
      <w:lvlJc w:val="left"/>
      <w:pPr>
        <w:ind w:left="1134" w:hanging="1134"/>
      </w:pPr>
    </w:lvl>
    <w:lvl w:ilvl="7">
      <w:start w:val="1"/>
      <w:numFmt w:val="decimal"/>
      <w:pStyle w:val="Titolo8"/>
      <w:lvlText w:val="%1.%2.%3.%4.%5.%6.%7.%8"/>
      <w:lvlJc w:val="left"/>
      <w:pPr>
        <w:ind w:left="1134" w:hanging="1134"/>
      </w:pPr>
    </w:lvl>
    <w:lvl w:ilvl="8">
      <w:start w:val="1"/>
      <w:numFmt w:val="decimal"/>
      <w:pStyle w:val="Titolo9"/>
      <w:lvlText w:val="%1.%2.%3.%4.%5.%6.%7.%8.%9"/>
      <w:lvlJc w:val="left"/>
      <w:pPr>
        <w:ind w:left="1134" w:hanging="1134"/>
      </w:pPr>
    </w:lvl>
  </w:abstractNum>
  <w:abstractNum w:abstractNumId="2" w15:restartNumberingAfterBreak="0">
    <w:nsid w:val="192E22A8"/>
    <w:multiLevelType w:val="multilevel"/>
    <w:tmpl w:val="90581D5A"/>
    <w:styleLink w:val="WW8Num1"/>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947373B"/>
    <w:multiLevelType w:val="multilevel"/>
    <w:tmpl w:val="17AC61C0"/>
    <w:styleLink w:val="WW8Num2"/>
    <w:lvl w:ilvl="0">
      <w:numFmt w:val="bullet"/>
      <w:pStyle w:val="Rientronumerato"/>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BA39ED"/>
    <w:multiLevelType w:val="multilevel"/>
    <w:tmpl w:val="E53E289A"/>
    <w:styleLink w:val="WW8Num4"/>
    <w:lvl w:ilvl="0">
      <w:start w:val="1"/>
      <w:numFmt w:val="none"/>
      <w:pStyle w:val="Rientro2"/>
      <w:suff w:val="nothing"/>
      <w:lvlText w:val="%1"/>
      <w:lvlJc w:val="left"/>
      <w:pPr>
        <w:ind w:left="284" w:hanging="28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3C3540D"/>
    <w:multiLevelType w:val="multilevel"/>
    <w:tmpl w:val="8C1ED9B4"/>
    <w:styleLink w:val="WW8Num3"/>
    <w:lvl w:ilvl="0">
      <w:start w:val="1"/>
      <w:numFmt w:val="decimal"/>
      <w:pStyle w:val="Elenco"/>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30402307">
    <w:abstractNumId w:val="1"/>
  </w:num>
  <w:num w:numId="2" w16cid:durableId="2081632394">
    <w:abstractNumId w:val="0"/>
  </w:num>
  <w:num w:numId="3" w16cid:durableId="1289974341">
    <w:abstractNumId w:val="2"/>
  </w:num>
  <w:num w:numId="4" w16cid:durableId="1546794190">
    <w:abstractNumId w:val="3"/>
  </w:num>
  <w:num w:numId="5" w16cid:durableId="1158577965">
    <w:abstractNumId w:val="5"/>
  </w:num>
  <w:num w:numId="6" w16cid:durableId="1883907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6C"/>
    <w:rsid w:val="00056C29"/>
    <w:rsid w:val="00091699"/>
    <w:rsid w:val="000F41E4"/>
    <w:rsid w:val="001320DA"/>
    <w:rsid w:val="00143A0A"/>
    <w:rsid w:val="00155E1F"/>
    <w:rsid w:val="002436ED"/>
    <w:rsid w:val="002507D2"/>
    <w:rsid w:val="00254D87"/>
    <w:rsid w:val="002B2F6C"/>
    <w:rsid w:val="002E0BEC"/>
    <w:rsid w:val="003D4E1C"/>
    <w:rsid w:val="004655B1"/>
    <w:rsid w:val="0055017D"/>
    <w:rsid w:val="00622269"/>
    <w:rsid w:val="006F50A0"/>
    <w:rsid w:val="00732120"/>
    <w:rsid w:val="007C332E"/>
    <w:rsid w:val="008A0A0A"/>
    <w:rsid w:val="008C0833"/>
    <w:rsid w:val="008E4AED"/>
    <w:rsid w:val="009212FA"/>
    <w:rsid w:val="009A7844"/>
    <w:rsid w:val="00A13566"/>
    <w:rsid w:val="00A60424"/>
    <w:rsid w:val="00AB5E0D"/>
    <w:rsid w:val="00AD5D26"/>
    <w:rsid w:val="00AE1261"/>
    <w:rsid w:val="00B85E88"/>
    <w:rsid w:val="00CA2A75"/>
    <w:rsid w:val="00CA5734"/>
    <w:rsid w:val="00D1353C"/>
    <w:rsid w:val="00D20BBC"/>
    <w:rsid w:val="00D34061"/>
    <w:rsid w:val="00D341F6"/>
    <w:rsid w:val="00D53EAD"/>
    <w:rsid w:val="00D715BE"/>
    <w:rsid w:val="00DB57A5"/>
    <w:rsid w:val="00DF5BAD"/>
    <w:rsid w:val="00E01AF2"/>
    <w:rsid w:val="00EE4B7D"/>
    <w:rsid w:val="00F46289"/>
    <w:rsid w:val="00F80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241"/>
  <w15:docId w15:val="{82310A30-AD6B-FD46-8618-0B8A9562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WenQuanYi Micro Hei" w:hAnsi="Times New Roman" w:cs="Lohit Hindi"/>
        <w:kern w:val="3"/>
        <w:sz w:val="21"/>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outlineLvl w:val="0"/>
    </w:pPr>
    <w:rPr>
      <w:b/>
    </w:rPr>
  </w:style>
  <w:style w:type="paragraph" w:styleId="Titolo2">
    <w:name w:val="heading 2"/>
    <w:basedOn w:val="Standard"/>
    <w:next w:val="Standard"/>
    <w:uiPriority w:val="9"/>
    <w:semiHidden/>
    <w:unhideWhenUsed/>
    <w:qFormat/>
    <w:pPr>
      <w:keepNext/>
      <w:outlineLvl w:val="1"/>
    </w:pPr>
    <w:rPr>
      <w:i/>
    </w:rPr>
  </w:style>
  <w:style w:type="paragraph" w:styleId="Titolo3">
    <w:name w:val="heading 3"/>
    <w:basedOn w:val="Standard"/>
    <w:next w:val="Standard"/>
    <w:uiPriority w:val="9"/>
    <w:semiHidden/>
    <w:unhideWhenUsed/>
    <w:qFormat/>
    <w:pPr>
      <w:keepNext/>
      <w:outlineLvl w:val="2"/>
    </w:pPr>
    <w:rPr>
      <w:b/>
      <w:sz w:val="24"/>
    </w:rPr>
  </w:style>
  <w:style w:type="paragraph" w:styleId="Titolo4">
    <w:name w:val="heading 4"/>
    <w:basedOn w:val="Standard"/>
    <w:next w:val="Standard"/>
    <w:uiPriority w:val="9"/>
    <w:semiHidden/>
    <w:unhideWhenUsed/>
    <w:qFormat/>
    <w:pPr>
      <w:keepNext/>
      <w:outlineLvl w:val="3"/>
    </w:pPr>
    <w:rPr>
      <w:b/>
      <w:sz w:val="28"/>
      <w:u w:val="single"/>
    </w:rPr>
  </w:style>
  <w:style w:type="paragraph" w:styleId="Titolo5">
    <w:name w:val="heading 5"/>
    <w:basedOn w:val="Titolo4"/>
    <w:next w:val="Textbody"/>
    <w:uiPriority w:val="9"/>
    <w:semiHidden/>
    <w:unhideWhenUsed/>
    <w:qFormat/>
    <w:pPr>
      <w:keepLines/>
      <w:numPr>
        <w:ilvl w:val="4"/>
        <w:numId w:val="1"/>
      </w:numPr>
      <w:tabs>
        <w:tab w:val="left" w:pos="-774"/>
        <w:tab w:val="right" w:pos="6237"/>
        <w:tab w:val="right" w:pos="8222"/>
      </w:tabs>
      <w:spacing w:before="360" w:after="60"/>
      <w:jc w:val="both"/>
      <w:outlineLvl w:val="4"/>
    </w:pPr>
    <w:rPr>
      <w:sz w:val="24"/>
      <w:u w:val="none"/>
    </w:rPr>
  </w:style>
  <w:style w:type="paragraph" w:styleId="Titolo6">
    <w:name w:val="heading 6"/>
    <w:basedOn w:val="Titolo5"/>
    <w:next w:val="Textbody"/>
    <w:uiPriority w:val="9"/>
    <w:semiHidden/>
    <w:unhideWhenUsed/>
    <w:qFormat/>
    <w:pPr>
      <w:numPr>
        <w:ilvl w:val="5"/>
      </w:numPr>
      <w:tabs>
        <w:tab w:val="left" w:pos="-1134"/>
      </w:tabs>
      <w:spacing w:before="240" w:after="0"/>
      <w:outlineLvl w:val="5"/>
    </w:pPr>
    <w:rPr>
      <w:i/>
      <w:caps/>
    </w:rPr>
  </w:style>
  <w:style w:type="paragraph" w:styleId="Titolo7">
    <w:name w:val="heading 7"/>
    <w:basedOn w:val="Titolo6"/>
    <w:next w:val="Textbody"/>
    <w:pPr>
      <w:numPr>
        <w:ilvl w:val="6"/>
      </w:numPr>
      <w:outlineLvl w:val="6"/>
    </w:pPr>
    <w:rPr>
      <w:caps w:val="0"/>
    </w:rPr>
  </w:style>
  <w:style w:type="paragraph" w:styleId="Titolo8">
    <w:name w:val="heading 8"/>
    <w:basedOn w:val="Titolo7"/>
    <w:next w:val="Textbody"/>
    <w:pPr>
      <w:numPr>
        <w:ilvl w:val="7"/>
      </w:numPr>
      <w:outlineLvl w:val="7"/>
    </w:pPr>
    <w:rPr>
      <w:b w:val="0"/>
      <w:caps/>
    </w:rPr>
  </w:style>
  <w:style w:type="paragraph" w:styleId="Titolo9">
    <w:name w:val="heading 9"/>
    <w:basedOn w:val="Titolo8"/>
    <w:next w:val="Textbody"/>
    <w:pPr>
      <w:numPr>
        <w:ilvl w:val="8"/>
      </w:numPr>
      <w:outlineLvl w:val="8"/>
    </w:pPr>
    <w:rPr>
      <w:cap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eastAsia="Lucida Sans Unicode" w:cs="Tahoma"/>
      <w:sz w:val="24"/>
      <w:szCs w:val="28"/>
    </w:rPr>
  </w:style>
  <w:style w:type="paragraph" w:customStyle="1" w:styleId="Textbody">
    <w:name w:val="Text body"/>
    <w:basedOn w:val="Standard"/>
    <w:pPr>
      <w:spacing w:line="360" w:lineRule="auto"/>
      <w:jc w:val="both"/>
    </w:pPr>
    <w:rPr>
      <w:sz w:val="24"/>
    </w:rPr>
  </w:style>
  <w:style w:type="paragraph" w:styleId="Elenco">
    <w:name w:val="List"/>
    <w:basedOn w:val="Rientronumerato"/>
    <w:pPr>
      <w:numPr>
        <w:numId w:val="5"/>
      </w:numPr>
      <w:ind w:right="1985"/>
    </w:pPr>
  </w:style>
  <w:style w:type="paragraph" w:styleId="Didascalia">
    <w:name w:val="caption"/>
    <w:basedOn w:val="Standard"/>
    <w:next w:val="Standard"/>
    <w:pPr>
      <w:jc w:val="both"/>
    </w:pPr>
    <w:rPr>
      <w:i/>
      <w:sz w:val="24"/>
    </w:rPr>
  </w:style>
  <w:style w:type="paragraph" w:customStyle="1" w:styleId="Index">
    <w:name w:val="Index"/>
    <w:basedOn w:val="Standard"/>
    <w:pPr>
      <w:suppressLineNumbers/>
    </w:pPr>
    <w:rPr>
      <w:rFonts w:cs="Tahoma"/>
    </w:rPr>
  </w:style>
  <w:style w:type="paragraph" w:customStyle="1" w:styleId="Rientro1">
    <w:name w:val="Rientro 1"/>
    <w:basedOn w:val="Standard"/>
    <w:pPr>
      <w:tabs>
        <w:tab w:val="left" w:pos="1136"/>
        <w:tab w:val="right" w:pos="8223"/>
        <w:tab w:val="right" w:pos="10208"/>
      </w:tabs>
      <w:jc w:val="both"/>
    </w:pPr>
    <w:rPr>
      <w:sz w:val="24"/>
    </w:rPr>
  </w:style>
  <w:style w:type="paragraph" w:customStyle="1" w:styleId="Rientronumerato">
    <w:name w:val="Rientro numerato"/>
    <w:basedOn w:val="Rientro1"/>
    <w:pPr>
      <w:numPr>
        <w:numId w:val="4"/>
      </w:numPr>
    </w:pPr>
  </w:style>
  <w:style w:type="paragraph" w:customStyle="1" w:styleId="articoli">
    <w:name w:val="articoli"/>
    <w:pPr>
      <w:widowControl/>
      <w:suppressAutoHyphens/>
      <w:spacing w:line="480" w:lineRule="auto"/>
    </w:pPr>
    <w:rPr>
      <w:rFonts w:eastAsia="Arial" w:cs="Times New Roman"/>
      <w:sz w:val="24"/>
      <w:szCs w:val="20"/>
      <w:lang w:bidi="ar-SA"/>
    </w:rPr>
  </w:style>
  <w:style w:type="paragraph" w:styleId="Titolo">
    <w:name w:val="Title"/>
    <w:basedOn w:val="Standard"/>
    <w:next w:val="Sottotitolo"/>
    <w:uiPriority w:val="10"/>
    <w:qFormat/>
    <w:pPr>
      <w:jc w:val="center"/>
    </w:pPr>
    <w:rPr>
      <w:b/>
    </w:rPr>
  </w:style>
  <w:style w:type="paragraph" w:styleId="Sottotitolo">
    <w:name w:val="Subtitle"/>
    <w:basedOn w:val="Heading"/>
    <w:next w:val="Textbody"/>
    <w:uiPriority w:val="11"/>
    <w:qFormat/>
    <w:pPr>
      <w:jc w:val="center"/>
    </w:pPr>
    <w:rPr>
      <w:i/>
      <w:iCs/>
      <w:sz w:val="28"/>
    </w:rPr>
  </w:style>
  <w:style w:type="paragraph" w:styleId="Corpodeltesto3">
    <w:name w:val="Body Text 3"/>
    <w:basedOn w:val="Standard"/>
    <w:pPr>
      <w:jc w:val="both"/>
    </w:pPr>
    <w:rPr>
      <w:sz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link w:val="IntestazioneCarattere"/>
    <w:uiPriority w:val="99"/>
    <w:pPr>
      <w:tabs>
        <w:tab w:val="center" w:pos="4819"/>
        <w:tab w:val="right" w:pos="9638"/>
      </w:tabs>
    </w:pPr>
  </w:style>
  <w:style w:type="paragraph" w:styleId="Pidipagina">
    <w:name w:val="footer"/>
    <w:basedOn w:val="Standard"/>
    <w:link w:val="PidipaginaCarattere"/>
    <w:uiPriority w:val="99"/>
    <w:pPr>
      <w:tabs>
        <w:tab w:val="center" w:pos="4819"/>
        <w:tab w:val="right" w:pos="9638"/>
      </w:tabs>
    </w:pPr>
  </w:style>
  <w:style w:type="paragraph" w:customStyle="1" w:styleId="Textbodyindent">
    <w:name w:val="Text body indent"/>
    <w:basedOn w:val="Standard"/>
    <w:pPr>
      <w:spacing w:line="360" w:lineRule="auto"/>
      <w:ind w:firstLine="500"/>
      <w:jc w:val="both"/>
    </w:pPr>
    <w:rPr>
      <w:sz w:val="24"/>
    </w:rPr>
  </w:style>
  <w:style w:type="paragraph" w:customStyle="1" w:styleId="Base">
    <w:name w:val="Base"/>
    <w:basedOn w:val="Standard"/>
    <w:pPr>
      <w:tabs>
        <w:tab w:val="left" w:pos="1134"/>
        <w:tab w:val="right" w:leader="dot" w:pos="6804"/>
        <w:tab w:val="right" w:pos="8789"/>
      </w:tabs>
      <w:ind w:firstLine="567"/>
      <w:jc w:val="both"/>
    </w:pPr>
    <w:rPr>
      <w:sz w:val="24"/>
    </w:rPr>
  </w:style>
  <w:style w:type="paragraph" w:customStyle="1" w:styleId="Normalesenzarientro">
    <w:name w:val="Normale senza rientro"/>
    <w:basedOn w:val="Base"/>
    <w:pPr>
      <w:ind w:firstLine="0"/>
    </w:pPr>
  </w:style>
  <w:style w:type="paragraph" w:styleId="Corpodeltesto2">
    <w:name w:val="Body Text 2"/>
    <w:basedOn w:val="Standard"/>
    <w:pPr>
      <w:jc w:val="both"/>
    </w:pPr>
    <w:rPr>
      <w:sz w:val="24"/>
    </w:rPr>
  </w:style>
  <w:style w:type="paragraph" w:styleId="Rientrocorpodeltesto2">
    <w:name w:val="Body Text Indent 2"/>
    <w:basedOn w:val="Standard"/>
    <w:pPr>
      <w:spacing w:line="360" w:lineRule="auto"/>
      <w:ind w:firstLine="709"/>
      <w:jc w:val="both"/>
    </w:pPr>
    <w:rPr>
      <w:sz w:val="24"/>
    </w:rPr>
  </w:style>
  <w:style w:type="paragraph" w:customStyle="1" w:styleId="Rientro2">
    <w:name w:val="Rientro 2"/>
    <w:basedOn w:val="Rientro1"/>
    <w:pPr>
      <w:numPr>
        <w:numId w:val="6"/>
      </w:numPr>
      <w:tabs>
        <w:tab w:val="clear" w:pos="1136"/>
        <w:tab w:val="clear" w:pos="8223"/>
        <w:tab w:val="clear" w:pos="10208"/>
        <w:tab w:val="left" w:pos="1986"/>
        <w:tab w:val="left" w:pos="2552"/>
        <w:tab w:val="left" w:pos="3118"/>
        <w:tab w:val="left" w:pos="4251"/>
        <w:tab w:val="right" w:pos="9073"/>
        <w:tab w:val="right" w:pos="9639"/>
        <w:tab w:val="right" w:leader="dot" w:pos="10204"/>
        <w:tab w:val="right" w:pos="10205"/>
        <w:tab w:val="right" w:pos="11058"/>
        <w:tab w:val="right" w:pos="11624"/>
        <w:tab w:val="right" w:pos="12189"/>
        <w:tab w:val="right" w:pos="12190"/>
      </w:tabs>
      <w:spacing w:before="60"/>
    </w:pPr>
  </w:style>
  <w:style w:type="paragraph" w:styleId="Testofumetto">
    <w:name w:val="Balloon Text"/>
    <w:basedOn w:val="Standard"/>
    <w:rPr>
      <w:rFonts w:ascii="Tahoma" w:eastAsia="Tahoma" w:hAnsi="Tahoma" w:cs="Tahoma"/>
      <w:sz w:val="16"/>
      <w:szCs w:val="16"/>
    </w:rPr>
  </w:style>
  <w:style w:type="paragraph" w:customStyle="1" w:styleId="PreformattedText">
    <w:name w:val="Preformatted Text"/>
    <w:basedOn w:val="Standard"/>
    <w:rPr>
      <w:rFonts w:ascii="Liberation Mono" w:eastAsia="Courier New" w:hAnsi="Liberation Mono" w:cs="Liberation Mono"/>
    </w:rPr>
  </w:style>
  <w:style w:type="character" w:customStyle="1" w:styleId="WW8Num2z0">
    <w:name w:val="WW8Num2z0"/>
    <w:rPr>
      <w:rFonts w:ascii="Symbol" w:eastAsia="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eastAsia="Symbol" w:hAnsi="Symbol" w:cs="Symbol"/>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nero101">
    <w:name w:val="nero101"/>
    <w:rPr>
      <w:rFonts w:ascii="Arial" w:eastAsia="Arial" w:hAnsi="Arial" w:cs="Arial"/>
      <w:b w:val="0"/>
      <w:bCs w:val="0"/>
      <w:strike w:val="0"/>
      <w:dstrike w:val="0"/>
      <w:color w:val="000000"/>
      <w:sz w:val="15"/>
      <w:szCs w:val="15"/>
      <w:u w:val="none"/>
    </w:rPr>
  </w:style>
  <w:style w:type="character" w:customStyle="1" w:styleId="Internetlink">
    <w:name w:val="Internet link"/>
    <w:rPr>
      <w:color w:val="000080"/>
      <w:u w:val="single"/>
    </w:rPr>
  </w:style>
  <w:style w:type="numbering" w:customStyle="1" w:styleId="Outline">
    <w:name w:val="Outline"/>
    <w:basedOn w:val="Nessunelenco"/>
    <w:pPr>
      <w:numPr>
        <w:numId w:val="2"/>
      </w:numPr>
    </w:pPr>
  </w:style>
  <w:style w:type="numbering" w:customStyle="1" w:styleId="WW8Num1">
    <w:name w:val="WW8Num1"/>
    <w:basedOn w:val="Nessunelenco"/>
    <w:pPr>
      <w:numPr>
        <w:numId w:val="3"/>
      </w:numPr>
    </w:pPr>
  </w:style>
  <w:style w:type="numbering" w:customStyle="1" w:styleId="WW8Num2">
    <w:name w:val="WW8Num2"/>
    <w:basedOn w:val="Nessunelenco"/>
    <w:pPr>
      <w:numPr>
        <w:numId w:val="4"/>
      </w:numPr>
    </w:pPr>
  </w:style>
  <w:style w:type="numbering" w:customStyle="1" w:styleId="WW8Num3">
    <w:name w:val="WW8Num3"/>
    <w:basedOn w:val="Nessunelenco"/>
    <w:pPr>
      <w:numPr>
        <w:numId w:val="5"/>
      </w:numPr>
    </w:pPr>
  </w:style>
  <w:style w:type="numbering" w:customStyle="1" w:styleId="WW8Num4">
    <w:name w:val="WW8Num4"/>
    <w:basedOn w:val="Nessunelenco"/>
    <w:pPr>
      <w:numPr>
        <w:numId w:val="6"/>
      </w:numPr>
    </w:pPr>
  </w:style>
  <w:style w:type="character" w:customStyle="1" w:styleId="IntestazioneCarattere">
    <w:name w:val="Intestazione Carattere"/>
    <w:basedOn w:val="Carpredefinitoparagrafo"/>
    <w:link w:val="Intestazione"/>
    <w:uiPriority w:val="99"/>
    <w:rsid w:val="00D1353C"/>
    <w:rPr>
      <w:rFonts w:eastAsia="Times New Roman" w:cs="Times New Roman"/>
      <w:sz w:val="20"/>
      <w:szCs w:val="20"/>
      <w:lang w:bidi="ar-SA"/>
    </w:rPr>
  </w:style>
  <w:style w:type="character" w:customStyle="1" w:styleId="PidipaginaCarattere">
    <w:name w:val="Piè di pagina Carattere"/>
    <w:basedOn w:val="Carpredefinitoparagrafo"/>
    <w:link w:val="Pidipagina"/>
    <w:uiPriority w:val="99"/>
    <w:rsid w:val="007C332E"/>
    <w:rPr>
      <w:rFonts w:eastAsia="Times New Roman" w:cs="Times New Roman"/>
      <w:sz w:val="20"/>
      <w:szCs w:val="20"/>
      <w:lang w:bidi="ar-SA"/>
    </w:rPr>
  </w:style>
  <w:style w:type="paragraph" w:styleId="Paragrafoelenco">
    <w:name w:val="List Paragraph"/>
    <w:basedOn w:val="Normale"/>
    <w:uiPriority w:val="34"/>
    <w:qFormat/>
    <w:rsid w:val="00D53EAD"/>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NUOVO BLOCCO OPERATORIO DELL’OSPEDALE DI VARZI: ASPETTI PROGETTUALI E</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NUOVO BLOCCO OPERATORIO DELL’OSPEDALE DI VARZI: ASPETTI PROGETTUALI E</dc:title>
  <dc:creator>tuilio</dc:creator>
  <cp:lastModifiedBy>Andrea Giuseppe Turatti</cp:lastModifiedBy>
  <cp:revision>2</cp:revision>
  <cp:lastPrinted>2005-11-11T15:23:00Z</cp:lastPrinted>
  <dcterms:created xsi:type="dcterms:W3CDTF">2025-05-19T12:38:00Z</dcterms:created>
  <dcterms:modified xsi:type="dcterms:W3CDTF">2025-05-19T12:38:00Z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