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5CA3" w14:textId="77777777" w:rsidR="003B0ED3" w:rsidRDefault="003B0ED3" w:rsidP="00A16326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472AFE4" w14:textId="77777777" w:rsidR="008D050D" w:rsidRDefault="008D050D" w:rsidP="008D050D">
      <w:pPr>
        <w:ind w:left="1985"/>
        <w:rPr>
          <w:rFonts w:ascii="MS Reference Sans Serif" w:hAnsi="MS Reference Sans Serif"/>
          <w:b/>
          <w:bCs/>
          <w:color w:val="000000"/>
          <w:sz w:val="36"/>
          <w:szCs w:val="36"/>
        </w:rPr>
      </w:pPr>
      <w:r w:rsidRPr="008D050D">
        <w:rPr>
          <w:rFonts w:ascii="MS Reference Sans Serif" w:hAnsi="MS Reference Sans Serif"/>
          <w:b/>
          <w:bCs/>
          <w:color w:val="000000"/>
          <w:sz w:val="36"/>
          <w:szCs w:val="36"/>
        </w:rPr>
        <w:t xml:space="preserve">Red </w:t>
      </w:r>
      <w:proofErr w:type="spellStart"/>
      <w:r w:rsidRPr="008D050D">
        <w:rPr>
          <w:rFonts w:ascii="MS Reference Sans Serif" w:hAnsi="MS Reference Sans Serif"/>
          <w:b/>
          <w:bCs/>
          <w:color w:val="000000"/>
          <w:sz w:val="36"/>
          <w:szCs w:val="36"/>
        </w:rPr>
        <w:t>Obsession</w:t>
      </w:r>
      <w:proofErr w:type="spellEnd"/>
      <w:r w:rsidRPr="008D050D">
        <w:rPr>
          <w:rFonts w:ascii="MS Reference Sans Serif" w:hAnsi="MS Reference Sans Serif"/>
          <w:b/>
          <w:bCs/>
          <w:color w:val="000000"/>
          <w:sz w:val="36"/>
          <w:szCs w:val="36"/>
        </w:rPr>
        <w:t xml:space="preserve"> </w:t>
      </w:r>
    </w:p>
    <w:p w14:paraId="6263468A" w14:textId="77777777" w:rsidR="008D050D" w:rsidRPr="008D050D" w:rsidRDefault="008D050D" w:rsidP="008D050D">
      <w:pPr>
        <w:ind w:left="1985"/>
        <w:rPr>
          <w:rFonts w:ascii="MS Reference Sans Serif" w:hAnsi="MS Reference Sans Serif"/>
          <w:b/>
          <w:bCs/>
          <w:color w:val="000000"/>
          <w:sz w:val="36"/>
          <w:szCs w:val="36"/>
        </w:rPr>
      </w:pPr>
    </w:p>
    <w:p w14:paraId="60114CCB" w14:textId="6C98EB2B" w:rsidR="008D050D" w:rsidRPr="008D050D" w:rsidRDefault="008D050D" w:rsidP="008D050D">
      <w:pPr>
        <w:ind w:left="1985"/>
        <w:rPr>
          <w:rFonts w:ascii="MS Reference Sans Serif" w:hAnsi="MS Reference Sans Serif"/>
          <w:i/>
          <w:iCs/>
          <w:color w:val="000000"/>
          <w:sz w:val="27"/>
          <w:szCs w:val="27"/>
        </w:rPr>
      </w:pPr>
      <w:r w:rsidRPr="008D050D">
        <w:rPr>
          <w:rFonts w:ascii="MS Reference Sans Serif" w:hAnsi="MS Reference Sans Serif"/>
          <w:i/>
          <w:iCs/>
          <w:color w:val="000000"/>
          <w:sz w:val="27"/>
          <w:szCs w:val="27"/>
        </w:rPr>
        <w:t>Geometrie essenziali, cromatismi audaci e firme d’autore: Danilo Fedeli e Bruna Rapisarda trasformano gli accessori da bagno in oggetti di culto. Il rosso diventa materia progettuale, tra suggestioni vintage e visione pop contemporanea.</w:t>
      </w:r>
    </w:p>
    <w:p w14:paraId="2579F67D" w14:textId="77777777" w:rsidR="008D050D" w:rsidRPr="008D050D" w:rsidRDefault="008D050D" w:rsidP="008D050D">
      <w:pPr>
        <w:ind w:left="1985"/>
        <w:rPr>
          <w:rFonts w:ascii="MS Reference Sans Serif" w:hAnsi="MS Reference Sans Serif"/>
          <w:color w:val="000000"/>
          <w:sz w:val="27"/>
          <w:szCs w:val="27"/>
        </w:rPr>
      </w:pPr>
    </w:p>
    <w:p w14:paraId="6AC51E1E" w14:textId="2ED297AB" w:rsidR="008D050D" w:rsidRPr="008D050D" w:rsidRDefault="008D050D" w:rsidP="008D050D">
      <w:pPr>
        <w:ind w:left="1985"/>
        <w:rPr>
          <w:rFonts w:ascii="MS Reference Sans Serif" w:eastAsia="Times New Roman" w:hAnsi="MS Reference Sans Serif" w:cs="Times New Roman"/>
          <w:color w:val="000000"/>
          <w:lang w:eastAsia="it-IT"/>
        </w:rPr>
      </w:pPr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>Il rosso è il colore della passione, della vitalità, della scena. Ma è anche il colore dell’equilibrio, se trattato con rigore progettuale. Nella nuova proposta cromatica firmata PROGETTO GROUP, il bagno si accende di carattere, diventando palcoscenico di forme essenziali e intelligenti, che coniugano design e funzione.</w:t>
      </w:r>
    </w:p>
    <w:p w14:paraId="27216182" w14:textId="37B0849C" w:rsidR="008D050D" w:rsidRPr="008D050D" w:rsidRDefault="008D050D" w:rsidP="008D050D">
      <w:pPr>
        <w:spacing w:before="100" w:beforeAutospacing="1" w:after="100" w:afterAutospacing="1"/>
        <w:ind w:left="1985"/>
        <w:rPr>
          <w:rFonts w:ascii="MS Reference Sans Serif" w:eastAsia="Times New Roman" w:hAnsi="MS Reference Sans Serif" w:cs="Times New Roman"/>
          <w:color w:val="000000"/>
          <w:lang w:eastAsia="it-IT"/>
        </w:rPr>
      </w:pPr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>PROGETTO GROUP presenta una nuova interpretazione delle sue collezioni </w:t>
      </w:r>
      <w:r w:rsidRPr="008D050D">
        <w:rPr>
          <w:rFonts w:ascii="MS Reference Sans Serif" w:eastAsia="Times New Roman" w:hAnsi="MS Reference Sans Serif" w:cs="Times New Roman"/>
          <w:i/>
          <w:iCs/>
          <w:color w:val="000000"/>
          <w:lang w:eastAsia="it-IT"/>
        </w:rPr>
        <w:t>Tratto</w:t>
      </w:r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> e </w:t>
      </w:r>
      <w:proofErr w:type="spellStart"/>
      <w:r w:rsidRPr="008D050D">
        <w:rPr>
          <w:rFonts w:ascii="MS Reference Sans Serif" w:eastAsia="Times New Roman" w:hAnsi="MS Reference Sans Serif" w:cs="Times New Roman"/>
          <w:i/>
          <w:iCs/>
          <w:color w:val="000000"/>
          <w:lang w:eastAsia="it-IT"/>
        </w:rPr>
        <w:t>Fold</w:t>
      </w:r>
      <w:proofErr w:type="spellEnd"/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 xml:space="preserve">, ripensate in una veste inedita </w:t>
      </w:r>
      <w:proofErr w:type="spellStart"/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>total</w:t>
      </w:r>
      <w:proofErr w:type="spellEnd"/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 xml:space="preserve"> red. Un omaggio estetico alla cultura visiva tra anni ’60 e ’80, tra suggestioni cinematografiche – da “Profondo Rosso” di Dario Argento al velluto scarlatto di David Lynch – e citazioni contemporanee dal mondo moda e social. Il bagno si fa scenografia domestica, dove ogni oggetto ha la forza grafica di un’icona.</w:t>
      </w:r>
    </w:p>
    <w:p w14:paraId="46A66E66" w14:textId="77777777" w:rsidR="008D050D" w:rsidRPr="008D050D" w:rsidRDefault="005D4F28" w:rsidP="008D050D">
      <w:pPr>
        <w:ind w:left="1985"/>
        <w:rPr>
          <w:rFonts w:ascii="MS Reference Sans Serif" w:eastAsia="Times New Roman" w:hAnsi="MS Reference Sans Serif" w:cs="Times New Roman"/>
          <w:lang w:eastAsia="it-IT"/>
        </w:rPr>
      </w:pPr>
      <w:r w:rsidRPr="005D4F28">
        <w:rPr>
          <w:rFonts w:ascii="MS Reference Sans Serif" w:eastAsia="Times New Roman" w:hAnsi="MS Reference Sans Serif" w:cs="Times New Roman"/>
          <w:noProof/>
          <w:lang w:eastAsia="it-IT"/>
        </w:rPr>
        <w:pict w14:anchorId="5C4242E5">
          <v:rect id="_x0000_i1028" alt="" style="width:382.15pt;height:.05pt;mso-width-percent:0;mso-height-percent:0;mso-width-percent:0;mso-height-percent:0" o:hrpct="793" o:hralign="center" o:hrstd="t" o:hr="t" fillcolor="#a0a0a0" stroked="f"/>
        </w:pict>
      </w:r>
    </w:p>
    <w:p w14:paraId="79E62567" w14:textId="77777777" w:rsidR="008D050D" w:rsidRPr="008D050D" w:rsidRDefault="008D050D" w:rsidP="008D050D">
      <w:pPr>
        <w:spacing w:before="100" w:beforeAutospacing="1" w:after="100" w:afterAutospacing="1"/>
        <w:ind w:left="1985"/>
        <w:outlineLvl w:val="2"/>
        <w:rPr>
          <w:rFonts w:ascii="MS Reference Sans Serif" w:eastAsia="Times New Roman" w:hAnsi="MS Reference Sans Serif" w:cs="Times New Roman"/>
          <w:b/>
          <w:bCs/>
          <w:color w:val="000000"/>
          <w:sz w:val="27"/>
          <w:szCs w:val="27"/>
          <w:lang w:eastAsia="it-IT"/>
        </w:rPr>
      </w:pPr>
      <w:r w:rsidRPr="008D050D">
        <w:rPr>
          <w:rFonts w:ascii="MS Reference Sans Serif" w:eastAsia="Times New Roman" w:hAnsi="MS Reference Sans Serif" w:cs="Times New Roman"/>
          <w:b/>
          <w:bCs/>
          <w:color w:val="000000"/>
          <w:sz w:val="27"/>
          <w:szCs w:val="27"/>
          <w:lang w:eastAsia="it-IT"/>
        </w:rPr>
        <w:t>TRATTO — Design Danilo Fedeli</w:t>
      </w:r>
    </w:p>
    <w:p w14:paraId="0D35E545" w14:textId="77777777" w:rsidR="008D050D" w:rsidRPr="008D050D" w:rsidRDefault="008D050D" w:rsidP="008D050D">
      <w:pPr>
        <w:spacing w:before="100" w:beforeAutospacing="1" w:after="100" w:afterAutospacing="1"/>
        <w:ind w:left="1985"/>
        <w:rPr>
          <w:rFonts w:ascii="MS Reference Sans Serif" w:eastAsia="Times New Roman" w:hAnsi="MS Reference Sans Serif" w:cs="Times New Roman"/>
          <w:color w:val="000000"/>
          <w:lang w:eastAsia="it-IT"/>
        </w:rPr>
      </w:pPr>
      <w:r w:rsidRPr="008D050D">
        <w:rPr>
          <w:rFonts w:ascii="MS Reference Sans Serif" w:eastAsia="Times New Roman" w:hAnsi="MS Reference Sans Serif" w:cs="Times New Roman"/>
          <w:i/>
          <w:iCs/>
          <w:color w:val="000000"/>
          <w:lang w:eastAsia="it-IT"/>
        </w:rPr>
        <w:t>Linee fluide, gesto contemporaneo</w:t>
      </w:r>
    </w:p>
    <w:p w14:paraId="67A93D7D" w14:textId="77777777" w:rsidR="008D050D" w:rsidRPr="008D050D" w:rsidRDefault="008D050D" w:rsidP="008D050D">
      <w:pPr>
        <w:spacing w:before="100" w:beforeAutospacing="1" w:after="100" w:afterAutospacing="1"/>
        <w:ind w:left="1985"/>
        <w:rPr>
          <w:rFonts w:ascii="MS Reference Sans Serif" w:eastAsia="Times New Roman" w:hAnsi="MS Reference Sans Serif" w:cs="Times New Roman"/>
          <w:color w:val="000000"/>
          <w:lang w:eastAsia="it-IT"/>
        </w:rPr>
      </w:pPr>
      <w:r w:rsidRPr="008D050D">
        <w:rPr>
          <w:rFonts w:ascii="MS Reference Sans Serif" w:eastAsia="Times New Roman" w:hAnsi="MS Reference Sans Serif" w:cs="Times New Roman"/>
          <w:i/>
          <w:iCs/>
          <w:color w:val="000000"/>
          <w:lang w:eastAsia="it-IT"/>
        </w:rPr>
        <w:t>Tratto</w:t>
      </w:r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> è la piantana multifunzione che unisce eleganza e libertà d’uso. La sua silhouette arrotondata, apparentemente semplice, cela una grande cura progettuale. Pensata per accompagnare l’ambiente bagno con discrezione ma anche con una presenza grafica forte, </w:t>
      </w:r>
      <w:r w:rsidRPr="008D050D">
        <w:rPr>
          <w:rFonts w:ascii="MS Reference Sans Serif" w:eastAsia="Times New Roman" w:hAnsi="MS Reference Sans Serif" w:cs="Times New Roman"/>
          <w:i/>
          <w:iCs/>
          <w:color w:val="000000"/>
          <w:lang w:eastAsia="it-IT"/>
        </w:rPr>
        <w:t>Tratto</w:t>
      </w:r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> si adatta a molteplici contesti: dalla suite d’autore al bagno urbano compatto.</w:t>
      </w:r>
    </w:p>
    <w:p w14:paraId="62A8D1CE" w14:textId="77777777" w:rsidR="008D050D" w:rsidRDefault="008D050D" w:rsidP="008D050D">
      <w:pPr>
        <w:spacing w:before="100" w:beforeAutospacing="1" w:after="100" w:afterAutospacing="1"/>
        <w:ind w:left="1985"/>
        <w:rPr>
          <w:rFonts w:ascii="MS Reference Sans Serif" w:eastAsia="Times New Roman" w:hAnsi="MS Reference Sans Serif" w:cs="Times New Roman"/>
          <w:color w:val="000000"/>
          <w:lang w:eastAsia="it-IT"/>
        </w:rPr>
      </w:pPr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>La versione in rosso acceso trasforma la piantana in un elemento scultoreo, capace di emergere visivamente nello spazio con naturalezza. Il design firmato da Danilo Fedeli restituisce una sensazione di morbidezza e precisione insieme, enfatizzata dalla qualità dei materiali e delle finiture.</w:t>
      </w:r>
    </w:p>
    <w:p w14:paraId="1E3BE00A" w14:textId="77777777" w:rsidR="002D59CE" w:rsidRPr="008D050D" w:rsidRDefault="002D59CE" w:rsidP="008D050D">
      <w:pPr>
        <w:spacing w:before="100" w:beforeAutospacing="1" w:after="100" w:afterAutospacing="1"/>
        <w:ind w:left="1985"/>
        <w:rPr>
          <w:rFonts w:ascii="MS Reference Sans Serif" w:eastAsia="Times New Roman" w:hAnsi="MS Reference Sans Serif" w:cs="Times New Roman"/>
          <w:color w:val="000000"/>
          <w:lang w:eastAsia="it-IT"/>
        </w:rPr>
      </w:pPr>
    </w:p>
    <w:p w14:paraId="0185AD2C" w14:textId="77777777" w:rsidR="008D050D" w:rsidRPr="008D050D" w:rsidRDefault="005D4F28" w:rsidP="008D050D">
      <w:pPr>
        <w:ind w:left="1985"/>
        <w:rPr>
          <w:rFonts w:ascii="MS Reference Sans Serif" w:eastAsia="Times New Roman" w:hAnsi="MS Reference Sans Serif" w:cs="Times New Roman"/>
          <w:lang w:eastAsia="it-IT"/>
        </w:rPr>
      </w:pPr>
      <w:r w:rsidRPr="005D4F28">
        <w:rPr>
          <w:rFonts w:ascii="MS Reference Sans Serif" w:eastAsia="Times New Roman" w:hAnsi="MS Reference Sans Serif" w:cs="Times New Roman"/>
          <w:noProof/>
          <w:lang w:eastAsia="it-IT"/>
        </w:rPr>
        <w:lastRenderedPageBreak/>
        <w:pict w14:anchorId="750D3450">
          <v:rect id="_x0000_i1027" alt="" style="width:382.15pt;height:.05pt;mso-width-percent:0;mso-height-percent:0;mso-width-percent:0;mso-height-percent:0" o:hrpct="793" o:hralign="center" o:hrstd="t" o:hr="t" fillcolor="#a0a0a0" stroked="f"/>
        </w:pict>
      </w:r>
    </w:p>
    <w:p w14:paraId="00512297" w14:textId="77777777" w:rsidR="008D050D" w:rsidRPr="008D050D" w:rsidRDefault="008D050D" w:rsidP="008D050D">
      <w:pPr>
        <w:spacing w:before="100" w:beforeAutospacing="1" w:after="100" w:afterAutospacing="1"/>
        <w:ind w:left="1985"/>
        <w:outlineLvl w:val="2"/>
        <w:rPr>
          <w:rFonts w:ascii="MS Reference Sans Serif" w:eastAsia="Times New Roman" w:hAnsi="MS Reference Sans Serif" w:cs="Times New Roman"/>
          <w:b/>
          <w:bCs/>
          <w:color w:val="000000"/>
          <w:sz w:val="27"/>
          <w:szCs w:val="27"/>
          <w:lang w:eastAsia="it-IT"/>
        </w:rPr>
      </w:pPr>
      <w:r w:rsidRPr="008D050D">
        <w:rPr>
          <w:rFonts w:ascii="MS Reference Sans Serif" w:eastAsia="Times New Roman" w:hAnsi="MS Reference Sans Serif" w:cs="Times New Roman"/>
          <w:b/>
          <w:bCs/>
          <w:color w:val="000000"/>
          <w:sz w:val="27"/>
          <w:szCs w:val="27"/>
          <w:lang w:eastAsia="it-IT"/>
        </w:rPr>
        <w:t>FOLD — Design Bruna Rapisarda</w:t>
      </w:r>
    </w:p>
    <w:p w14:paraId="43A8B7C6" w14:textId="77777777" w:rsidR="008D050D" w:rsidRPr="008D050D" w:rsidRDefault="008D050D" w:rsidP="008D050D">
      <w:pPr>
        <w:spacing w:before="100" w:beforeAutospacing="1" w:after="100" w:afterAutospacing="1"/>
        <w:ind w:left="1985"/>
        <w:rPr>
          <w:rFonts w:ascii="MS Reference Sans Serif" w:eastAsia="Times New Roman" w:hAnsi="MS Reference Sans Serif" w:cs="Times New Roman"/>
          <w:color w:val="000000"/>
          <w:lang w:eastAsia="it-IT"/>
        </w:rPr>
      </w:pPr>
      <w:r w:rsidRPr="008D050D">
        <w:rPr>
          <w:rFonts w:ascii="MS Reference Sans Serif" w:eastAsia="Times New Roman" w:hAnsi="MS Reference Sans Serif" w:cs="Times New Roman"/>
          <w:i/>
          <w:iCs/>
          <w:color w:val="000000"/>
          <w:lang w:eastAsia="it-IT"/>
        </w:rPr>
        <w:t>Oggetto, contenitore, riflesso</w:t>
      </w:r>
    </w:p>
    <w:p w14:paraId="3A9EFFC1" w14:textId="77777777" w:rsidR="008D050D" w:rsidRPr="008D050D" w:rsidRDefault="008D050D" w:rsidP="008D050D">
      <w:pPr>
        <w:spacing w:before="100" w:beforeAutospacing="1" w:after="100" w:afterAutospacing="1"/>
        <w:ind w:left="1985"/>
        <w:rPr>
          <w:rFonts w:ascii="MS Reference Sans Serif" w:eastAsia="Times New Roman" w:hAnsi="MS Reference Sans Serif" w:cs="Times New Roman"/>
          <w:color w:val="000000"/>
          <w:lang w:eastAsia="it-IT"/>
        </w:rPr>
      </w:pPr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>Nasce da una semplice piega, ma racchiude una sofisticata logica funzionale: </w:t>
      </w:r>
      <w:proofErr w:type="spellStart"/>
      <w:r w:rsidRPr="008D050D">
        <w:rPr>
          <w:rFonts w:ascii="MS Reference Sans Serif" w:eastAsia="Times New Roman" w:hAnsi="MS Reference Sans Serif" w:cs="Times New Roman"/>
          <w:i/>
          <w:iCs/>
          <w:color w:val="000000"/>
          <w:lang w:eastAsia="it-IT"/>
        </w:rPr>
        <w:t>Fold</w:t>
      </w:r>
      <w:proofErr w:type="spellEnd"/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> è lo specchio contenitore progettato da Bruna Rapisarda per rispondere alle esigenze dei bagni piccoli, contemporanei, dinamici.</w:t>
      </w:r>
    </w:p>
    <w:p w14:paraId="00C674DF" w14:textId="77777777" w:rsidR="008D050D" w:rsidRPr="008D050D" w:rsidRDefault="008D050D" w:rsidP="008D050D">
      <w:pPr>
        <w:spacing w:before="100" w:beforeAutospacing="1" w:after="100" w:afterAutospacing="1"/>
        <w:ind w:left="1985"/>
        <w:rPr>
          <w:rFonts w:ascii="MS Reference Sans Serif" w:eastAsia="Times New Roman" w:hAnsi="MS Reference Sans Serif" w:cs="Times New Roman"/>
          <w:color w:val="000000"/>
          <w:lang w:eastAsia="it-IT"/>
        </w:rPr>
      </w:pPr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>Una lastra metallica piegata con precisione prende forma in una struttura che ospita specchio, mensola, vano contenitore e – nella versione a tutta altezza – anche un pratico spazio per accappatoio e prodotti doccia. Le sue linee nette e compatte si fanno elemento architettonico, mentre il colore rosso ne enfatizza la forza espressiva.</w:t>
      </w:r>
    </w:p>
    <w:p w14:paraId="587E35C0" w14:textId="77777777" w:rsidR="008D050D" w:rsidRPr="008D050D" w:rsidRDefault="008D050D" w:rsidP="008D050D">
      <w:pPr>
        <w:spacing w:before="100" w:beforeAutospacing="1" w:after="100" w:afterAutospacing="1"/>
        <w:ind w:left="1985"/>
        <w:rPr>
          <w:rFonts w:ascii="MS Reference Sans Serif" w:eastAsia="Times New Roman" w:hAnsi="MS Reference Sans Serif" w:cs="Times New Roman"/>
          <w:color w:val="000000"/>
          <w:lang w:eastAsia="it-IT"/>
        </w:rPr>
      </w:pPr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>Una collezione di specchi contenitori che sorprende, diverte e funziona: </w:t>
      </w:r>
      <w:proofErr w:type="spellStart"/>
      <w:r w:rsidRPr="008D050D">
        <w:rPr>
          <w:rFonts w:ascii="MS Reference Sans Serif" w:eastAsia="Times New Roman" w:hAnsi="MS Reference Sans Serif" w:cs="Times New Roman"/>
          <w:i/>
          <w:iCs/>
          <w:color w:val="000000"/>
          <w:lang w:eastAsia="it-IT"/>
        </w:rPr>
        <w:t>Fold</w:t>
      </w:r>
      <w:proofErr w:type="spellEnd"/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> è pensato per chi non vuole rinunciare al design anche nei contesti più contenuti, con soluzioni smart, vivaci e perfettamente integrate nello stile PROGETTO GROUP.</w:t>
      </w:r>
    </w:p>
    <w:p w14:paraId="7CE0DD11" w14:textId="77777777" w:rsidR="008D050D" w:rsidRPr="008D050D" w:rsidRDefault="005D4F28" w:rsidP="008D050D">
      <w:pPr>
        <w:ind w:left="1985"/>
        <w:rPr>
          <w:rFonts w:ascii="MS Reference Sans Serif" w:eastAsia="Times New Roman" w:hAnsi="MS Reference Sans Serif" w:cs="Times New Roman"/>
          <w:lang w:eastAsia="it-IT"/>
        </w:rPr>
      </w:pPr>
      <w:r w:rsidRPr="005D4F28">
        <w:rPr>
          <w:rFonts w:ascii="MS Reference Sans Serif" w:eastAsia="Times New Roman" w:hAnsi="MS Reference Sans Serif" w:cs="Times New Roman"/>
          <w:noProof/>
          <w:lang w:eastAsia="it-IT"/>
        </w:rPr>
        <w:pict w14:anchorId="169CDB33">
          <v:rect id="_x0000_i1026" alt="" style="width:382.15pt;height:.05pt;mso-width-percent:0;mso-height-percent:0;mso-width-percent:0;mso-height-percent:0" o:hrpct="793" o:hralign="center" o:hrstd="t" o:hr="t" fillcolor="#a0a0a0" stroked="f"/>
        </w:pict>
      </w:r>
    </w:p>
    <w:p w14:paraId="598DC412" w14:textId="77777777" w:rsidR="008D050D" w:rsidRPr="008D050D" w:rsidRDefault="008D050D" w:rsidP="008D050D">
      <w:pPr>
        <w:spacing w:before="100" w:beforeAutospacing="1" w:after="100" w:afterAutospacing="1"/>
        <w:ind w:left="1985"/>
        <w:outlineLvl w:val="2"/>
        <w:rPr>
          <w:rFonts w:ascii="MS Reference Sans Serif" w:eastAsia="Times New Roman" w:hAnsi="MS Reference Sans Serif" w:cs="Times New Roman"/>
          <w:b/>
          <w:bCs/>
          <w:color w:val="000000"/>
          <w:sz w:val="27"/>
          <w:szCs w:val="27"/>
          <w:lang w:eastAsia="it-IT"/>
        </w:rPr>
      </w:pPr>
      <w:r w:rsidRPr="008D050D">
        <w:rPr>
          <w:rFonts w:ascii="MS Reference Sans Serif" w:eastAsia="Times New Roman" w:hAnsi="MS Reference Sans Serif" w:cs="Times New Roman"/>
          <w:b/>
          <w:bCs/>
          <w:color w:val="000000"/>
          <w:sz w:val="27"/>
          <w:szCs w:val="27"/>
          <w:lang w:eastAsia="it-IT"/>
        </w:rPr>
        <w:t>Il colore come dichiarazione di stile</w:t>
      </w:r>
    </w:p>
    <w:p w14:paraId="2EA7B9C9" w14:textId="77777777" w:rsidR="008D050D" w:rsidRPr="008D050D" w:rsidRDefault="008D050D" w:rsidP="008D050D">
      <w:pPr>
        <w:spacing w:before="100" w:beforeAutospacing="1" w:after="100" w:afterAutospacing="1"/>
        <w:ind w:left="1985"/>
        <w:rPr>
          <w:rFonts w:ascii="MS Reference Sans Serif" w:eastAsia="Times New Roman" w:hAnsi="MS Reference Sans Serif" w:cs="Times New Roman"/>
          <w:color w:val="000000"/>
          <w:lang w:eastAsia="it-IT"/>
        </w:rPr>
      </w:pPr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>La scelta del rosso acceso non è solo cromatica ma concettuale: diventa segno visivo, identità progettuale, energia spaziale. Il colore avvolge, disegna, trasforma l’oggetto in un’estensione dell’abitare. Un design pop, elegante, senza tempo.</w:t>
      </w:r>
    </w:p>
    <w:p w14:paraId="738F264A" w14:textId="77777777" w:rsidR="008D050D" w:rsidRPr="008D050D" w:rsidRDefault="005D4F28" w:rsidP="008D050D">
      <w:pPr>
        <w:ind w:left="1985"/>
        <w:rPr>
          <w:rFonts w:ascii="MS Reference Sans Serif" w:eastAsia="Times New Roman" w:hAnsi="MS Reference Sans Serif" w:cs="Times New Roman"/>
          <w:lang w:eastAsia="it-IT"/>
        </w:rPr>
      </w:pPr>
      <w:r w:rsidRPr="005D4F28">
        <w:rPr>
          <w:rFonts w:ascii="MS Reference Sans Serif" w:eastAsia="Times New Roman" w:hAnsi="MS Reference Sans Serif" w:cs="Times New Roman"/>
          <w:noProof/>
          <w:lang w:eastAsia="it-IT"/>
        </w:rPr>
        <w:pict w14:anchorId="1A91E9DA">
          <v:rect id="_x0000_i1025" alt="" style="width:382.15pt;height:.05pt;mso-width-percent:0;mso-height-percent:0;mso-width-percent:0;mso-height-percent:0" o:hrpct="793" o:hralign="center" o:hrstd="t" o:hr="t" fillcolor="#a0a0a0" stroked="f"/>
        </w:pict>
      </w:r>
    </w:p>
    <w:p w14:paraId="55BCCFA8" w14:textId="77777777" w:rsidR="008D050D" w:rsidRPr="008D050D" w:rsidRDefault="008D050D" w:rsidP="008D050D">
      <w:pPr>
        <w:spacing w:before="100" w:beforeAutospacing="1" w:after="100" w:afterAutospacing="1"/>
        <w:ind w:left="1985"/>
        <w:outlineLvl w:val="2"/>
        <w:rPr>
          <w:rFonts w:ascii="MS Reference Sans Serif" w:eastAsia="Times New Roman" w:hAnsi="MS Reference Sans Serif" w:cs="Times New Roman"/>
          <w:b/>
          <w:bCs/>
          <w:color w:val="000000"/>
          <w:sz w:val="27"/>
          <w:szCs w:val="27"/>
          <w:lang w:eastAsia="it-IT"/>
        </w:rPr>
      </w:pPr>
      <w:r w:rsidRPr="008D050D">
        <w:rPr>
          <w:rFonts w:ascii="MS Reference Sans Serif" w:eastAsia="Times New Roman" w:hAnsi="MS Reference Sans Serif" w:cs="Times New Roman"/>
          <w:b/>
          <w:bCs/>
          <w:color w:val="000000"/>
          <w:sz w:val="27"/>
          <w:szCs w:val="27"/>
          <w:lang w:eastAsia="it-IT"/>
        </w:rPr>
        <w:t>PROGETTO GROUP</w:t>
      </w:r>
    </w:p>
    <w:p w14:paraId="477733BA" w14:textId="77777777" w:rsidR="008D050D" w:rsidRPr="008D050D" w:rsidRDefault="008D050D" w:rsidP="008D050D">
      <w:pPr>
        <w:spacing w:before="100" w:beforeAutospacing="1" w:after="100" w:afterAutospacing="1"/>
        <w:ind w:left="1985"/>
        <w:rPr>
          <w:rFonts w:ascii="MS Reference Sans Serif" w:eastAsia="Times New Roman" w:hAnsi="MS Reference Sans Serif" w:cs="Times New Roman"/>
          <w:color w:val="000000"/>
          <w:lang w:eastAsia="it-IT"/>
        </w:rPr>
      </w:pPr>
      <w:r w:rsidRPr="008D050D">
        <w:rPr>
          <w:rFonts w:ascii="MS Reference Sans Serif" w:eastAsia="Times New Roman" w:hAnsi="MS Reference Sans Serif" w:cs="Times New Roman"/>
          <w:color w:val="000000"/>
          <w:lang w:eastAsia="it-IT"/>
        </w:rPr>
        <w:t>Con sede a Monteriggioni (SI), PROGETTO GROUP unisce know-how manifatturiero e ricerca estetica, collaborando con designer italiani per sviluppare accessori e sistemi d’arredo per il bagno che durano nel tempo e parlano un linguaggio sofisticato, riconoscibile e coerente.</w:t>
      </w:r>
    </w:p>
    <w:p w14:paraId="47338C6D" w14:textId="77777777" w:rsidR="008D050D" w:rsidRPr="008D050D" w:rsidRDefault="008D050D" w:rsidP="008D050D">
      <w:pPr>
        <w:ind w:left="1985"/>
        <w:rPr>
          <w:rFonts w:ascii="MS Reference Sans Serif" w:hAnsi="MS Reference Sans Serif"/>
          <w:color w:val="000000"/>
          <w:sz w:val="27"/>
          <w:szCs w:val="27"/>
        </w:rPr>
      </w:pPr>
    </w:p>
    <w:sectPr w:rsidR="008D050D" w:rsidRPr="008D050D" w:rsidSect="00807D1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99C4" w14:textId="77777777" w:rsidR="005D4F28" w:rsidRDefault="005D4F28" w:rsidP="003B0ED3">
      <w:r>
        <w:separator/>
      </w:r>
    </w:p>
  </w:endnote>
  <w:endnote w:type="continuationSeparator" w:id="0">
    <w:p w14:paraId="4AA07739" w14:textId="77777777" w:rsidR="005D4F28" w:rsidRDefault="005D4F28" w:rsidP="003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AC59" w14:textId="77777777" w:rsidR="005D4F28" w:rsidRDefault="005D4F28" w:rsidP="003B0ED3">
      <w:r>
        <w:separator/>
      </w:r>
    </w:p>
  </w:footnote>
  <w:footnote w:type="continuationSeparator" w:id="0">
    <w:p w14:paraId="511891CC" w14:textId="77777777" w:rsidR="005D4F28" w:rsidRDefault="005D4F28" w:rsidP="003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D0F9" w14:textId="77777777" w:rsidR="003B0ED3" w:rsidRDefault="003B0ED3" w:rsidP="003B0ED3">
    <w:pPr>
      <w:pStyle w:val="Intestazione"/>
      <w:ind w:left="-426"/>
      <w:rPr>
        <w:rFonts w:ascii="Arial" w:hAnsi="Arial" w:cs="Arial"/>
        <w:sz w:val="22"/>
        <w:szCs w:val="22"/>
      </w:rPr>
    </w:pPr>
  </w:p>
  <w:p w14:paraId="035F0749" w14:textId="331951CA" w:rsidR="003B0ED3" w:rsidRDefault="003B0ED3" w:rsidP="003B0ED3">
    <w:pPr>
      <w:pStyle w:val="Intestazione"/>
    </w:pP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983F9" wp14:editId="69C8DAB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84D898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4760C6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5FC65BFA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57C36521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7E0B7E9F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A059F9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983F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wTSzFOEAAAAQAQAADwAAAAAAAAAAAAAAAAB9BAAAZHJzL2Rv&#13;&#10;d25yZXYueG1sUEsFBgAAAAAEAAQA8wAAAIsFAAAAAA==&#13;&#10;" filled="f" stroked="f">
              <v:textbox style="mso-fit-shape-to-text:t">
                <w:txbxContent>
                  <w:p w14:paraId="1584D898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4760C6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5FC65BFA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57C36521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7E0B7E9F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3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A059F9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C670" wp14:editId="561BA67B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7CFD09B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2A82B4A2" w14:textId="77777777" w:rsidR="003B0ED3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</w:t>
                          </w:r>
                          <w:r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Provinciale Colligiana 40</w:t>
                          </w: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3587B06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24747CA8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3DF0D07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0390C5" w14:textId="77777777" w:rsidR="003B0ED3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06D5BD7F" w14:textId="77777777" w:rsidR="003B0ED3" w:rsidRDefault="003B0ED3" w:rsidP="003B0E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AC670" id="Casella di testo 2" o:spid="_x0000_s1027" type="#_x0000_t202" style="position:absolute;margin-left:-38.85pt;margin-top:302.55pt;width:129.1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67CFD09B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2A82B4A2" w14:textId="77777777" w:rsidR="003B0ED3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</w:t>
                    </w:r>
                    <w:r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Provinciale Colligiana 40</w:t>
                    </w: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73587B06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24747CA8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3DF0D07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3F0390C5" w14:textId="77777777" w:rsidR="003B0ED3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06D5BD7F" w14:textId="77777777" w:rsidR="003B0ED3" w:rsidRDefault="003B0ED3" w:rsidP="003B0ED3"/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w:drawing>
        <wp:inline distT="0" distB="0" distL="0" distR="0" wp14:anchorId="7DCE96D2" wp14:editId="797CE3D5">
          <wp:extent cx="1570277" cy="350236"/>
          <wp:effectExtent l="0" t="0" r="5080" b="5715"/>
          <wp:docPr id="1068296479" name="Immagine 10682964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1B07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7E9E"/>
    <w:multiLevelType w:val="multilevel"/>
    <w:tmpl w:val="B17EC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134292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074940"/>
    <w:rsid w:val="000B1017"/>
    <w:rsid w:val="000F796D"/>
    <w:rsid w:val="00260A91"/>
    <w:rsid w:val="002D59CE"/>
    <w:rsid w:val="003B0ED3"/>
    <w:rsid w:val="004974BB"/>
    <w:rsid w:val="005D4F28"/>
    <w:rsid w:val="00626113"/>
    <w:rsid w:val="007A7BA4"/>
    <w:rsid w:val="007B5B63"/>
    <w:rsid w:val="00807D1B"/>
    <w:rsid w:val="008D050D"/>
    <w:rsid w:val="00A07685"/>
    <w:rsid w:val="00A16326"/>
    <w:rsid w:val="00D5660D"/>
    <w:rsid w:val="00DC5D0B"/>
    <w:rsid w:val="00F220B7"/>
    <w:rsid w:val="00F3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741"/>
  <w15:chartTrackingRefBased/>
  <w15:docId w15:val="{80C2747E-0705-524C-AF89-0725D18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D050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61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ED3"/>
  </w:style>
  <w:style w:type="paragraph" w:styleId="Pidipagina">
    <w:name w:val="footer"/>
    <w:basedOn w:val="Normale"/>
    <w:link w:val="Pidipagina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ED3"/>
  </w:style>
  <w:style w:type="character" w:styleId="Collegamentoipertestuale">
    <w:name w:val="Hyperlink"/>
    <w:basedOn w:val="Carpredefinitoparagrafo"/>
    <w:uiPriority w:val="99"/>
    <w:semiHidden/>
    <w:unhideWhenUsed/>
    <w:rsid w:val="003B0ED3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50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D05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8D050D"/>
  </w:style>
  <w:style w:type="character" w:styleId="Enfasicorsivo">
    <w:name w:val="Emphasis"/>
    <w:basedOn w:val="Carpredefinitoparagrafo"/>
    <w:uiPriority w:val="20"/>
    <w:qFormat/>
    <w:rsid w:val="008D050D"/>
    <w:rPr>
      <w:i/>
      <w:iCs/>
    </w:rPr>
  </w:style>
  <w:style w:type="character" w:styleId="Enfasigrassetto">
    <w:name w:val="Strong"/>
    <w:basedOn w:val="Carpredefinitoparagrafo"/>
    <w:uiPriority w:val="22"/>
    <w:qFormat/>
    <w:rsid w:val="008D05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dcterms:created xsi:type="dcterms:W3CDTF">2025-07-18T11:13:00Z</dcterms:created>
  <dcterms:modified xsi:type="dcterms:W3CDTF">2025-07-18T11:13:00Z</dcterms:modified>
</cp:coreProperties>
</file>