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99641" w14:textId="77777777" w:rsidR="005E117A" w:rsidRPr="00C4660D" w:rsidRDefault="005E117A" w:rsidP="005E117A">
      <w:pPr>
        <w:jc w:val="both"/>
        <w:rPr>
          <w:rFonts w:cs="Arial"/>
          <w:b/>
          <w:bCs/>
        </w:rPr>
      </w:pPr>
      <w:r w:rsidRPr="00C4660D">
        <w:rPr>
          <w:rFonts w:cs="Arial"/>
          <w:b/>
          <w:bCs/>
        </w:rPr>
        <w:t>PALAZZANI.EU</w:t>
      </w:r>
      <w:r>
        <w:rPr>
          <w:rFonts w:cs="Arial"/>
          <w:b/>
          <w:bCs/>
        </w:rPr>
        <w:t xml:space="preserve"> S.P.A.</w:t>
      </w:r>
    </w:p>
    <w:p w14:paraId="0591929A" w14:textId="77777777" w:rsidR="005E117A" w:rsidRPr="00D8422B" w:rsidRDefault="005E117A" w:rsidP="005E117A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>www.p</w:t>
      </w:r>
      <w:r w:rsidRPr="00D8422B">
        <w:rPr>
          <w:rFonts w:cs="Arial"/>
          <w:b/>
          <w:bCs/>
        </w:rPr>
        <w:t>alazzani.eu</w:t>
      </w:r>
    </w:p>
    <w:p w14:paraId="6F32DF58" w14:textId="77777777" w:rsidR="00920C65" w:rsidRDefault="00920C65" w:rsidP="00920C65">
      <w:pPr>
        <w:jc w:val="both"/>
        <w:rPr>
          <w:rFonts w:cs="Arial"/>
          <w:b/>
          <w:bCs/>
        </w:rPr>
      </w:pPr>
    </w:p>
    <w:p w14:paraId="0DAF1E58" w14:textId="190B6514" w:rsidR="00920C65" w:rsidRDefault="00920C65" w:rsidP="00920C65">
      <w:pPr>
        <w:jc w:val="both"/>
        <w:rPr>
          <w:rFonts w:cs="Arial"/>
          <w:b/>
          <w:bCs/>
          <w:color w:val="808080" w:themeColor="background1" w:themeShade="80"/>
          <w:sz w:val="20"/>
          <w:szCs w:val="20"/>
        </w:rPr>
      </w:pPr>
      <w:r>
        <w:rPr>
          <w:rFonts w:cs="Arial"/>
          <w:b/>
          <w:bCs/>
          <w:color w:val="808080" w:themeColor="background1" w:themeShade="80"/>
          <w:sz w:val="20"/>
          <w:szCs w:val="20"/>
        </w:rPr>
        <w:t xml:space="preserve">Prodotti | Collezione </w:t>
      </w:r>
      <w:r w:rsidR="00A00D72">
        <w:rPr>
          <w:rFonts w:cs="Arial"/>
          <w:b/>
          <w:bCs/>
          <w:color w:val="808080" w:themeColor="background1" w:themeShade="80"/>
          <w:sz w:val="20"/>
          <w:szCs w:val="20"/>
        </w:rPr>
        <w:t>Saint Tropez</w:t>
      </w:r>
      <w:r>
        <w:rPr>
          <w:rFonts w:cs="Arial"/>
          <w:b/>
          <w:bCs/>
          <w:color w:val="808080" w:themeColor="background1" w:themeShade="80"/>
          <w:sz w:val="20"/>
          <w:szCs w:val="20"/>
        </w:rPr>
        <w:t xml:space="preserve"> | </w:t>
      </w:r>
      <w:r w:rsidR="005C4925">
        <w:rPr>
          <w:rFonts w:cs="Arial"/>
          <w:b/>
          <w:bCs/>
          <w:color w:val="808080" w:themeColor="background1" w:themeShade="80"/>
          <w:sz w:val="20"/>
          <w:szCs w:val="20"/>
        </w:rPr>
        <w:t>Design Andrea Zani</w:t>
      </w:r>
      <w:r>
        <w:rPr>
          <w:rFonts w:cs="Arial"/>
          <w:b/>
          <w:bCs/>
          <w:color w:val="808080" w:themeColor="background1" w:themeShade="80"/>
          <w:sz w:val="20"/>
          <w:szCs w:val="20"/>
        </w:rPr>
        <w:t xml:space="preserve"> | </w:t>
      </w:r>
      <w:proofErr w:type="gramStart"/>
      <w:r w:rsidR="00A00D72">
        <w:rPr>
          <w:rFonts w:cs="Arial"/>
          <w:b/>
          <w:bCs/>
          <w:color w:val="808080" w:themeColor="background1" w:themeShade="80"/>
          <w:sz w:val="20"/>
          <w:szCs w:val="20"/>
        </w:rPr>
        <w:t>Novembre</w:t>
      </w:r>
      <w:proofErr w:type="gramEnd"/>
      <w:r>
        <w:rPr>
          <w:rFonts w:cs="Arial"/>
          <w:b/>
          <w:bCs/>
          <w:color w:val="808080" w:themeColor="background1" w:themeShade="80"/>
          <w:sz w:val="20"/>
          <w:szCs w:val="20"/>
        </w:rPr>
        <w:t xml:space="preserve"> </w:t>
      </w:r>
      <w:r w:rsidR="005C4925">
        <w:rPr>
          <w:rFonts w:cs="Arial"/>
          <w:b/>
          <w:bCs/>
          <w:color w:val="808080" w:themeColor="background1" w:themeShade="80"/>
          <w:sz w:val="20"/>
          <w:szCs w:val="20"/>
        </w:rPr>
        <w:t>20</w:t>
      </w:r>
      <w:r>
        <w:rPr>
          <w:rFonts w:cs="Arial"/>
          <w:b/>
          <w:bCs/>
          <w:color w:val="808080" w:themeColor="background1" w:themeShade="80"/>
          <w:sz w:val="20"/>
          <w:szCs w:val="20"/>
        </w:rPr>
        <w:t>25</w:t>
      </w:r>
    </w:p>
    <w:p w14:paraId="122BD4B0" w14:textId="77777777" w:rsidR="00920C65" w:rsidRPr="00535FD0" w:rsidRDefault="00920C65" w:rsidP="00920C65">
      <w:pPr>
        <w:spacing w:before="100" w:beforeAutospacing="1" w:after="100" w:afterAutospacing="1"/>
        <w:contextualSpacing/>
        <w:jc w:val="both"/>
        <w:outlineLvl w:val="2"/>
        <w:rPr>
          <w:b/>
          <w:bCs/>
          <w:sz w:val="20"/>
          <w:szCs w:val="20"/>
        </w:rPr>
      </w:pPr>
    </w:p>
    <w:p w14:paraId="31060FE8" w14:textId="77777777" w:rsidR="00A00D72" w:rsidRPr="00494DE7" w:rsidRDefault="00A00D72" w:rsidP="00A00D72">
      <w:pPr>
        <w:spacing w:before="100" w:beforeAutospacing="1" w:after="100" w:afterAutospacing="1"/>
        <w:contextualSpacing/>
        <w:jc w:val="both"/>
        <w:rPr>
          <w:rFonts w:eastAsia="Times New Roman"/>
          <w:b/>
          <w:bCs/>
          <w:color w:val="auto"/>
          <w:lang w:eastAsia="it-IT"/>
        </w:rPr>
      </w:pPr>
      <w:r w:rsidRPr="00494DE7">
        <w:rPr>
          <w:rFonts w:eastAsia="Times New Roman"/>
          <w:b/>
          <w:bCs/>
          <w:color w:val="auto"/>
          <w:lang w:eastAsia="it-IT"/>
        </w:rPr>
        <w:t xml:space="preserve">PALAZZANI PRESENTA SAINT TROPEZ: </w:t>
      </w:r>
      <w:r w:rsidRPr="00F46554">
        <w:rPr>
          <w:rFonts w:eastAsia="Times New Roman"/>
          <w:b/>
          <w:bCs/>
          <w:color w:val="auto"/>
          <w:lang w:eastAsia="it-IT"/>
        </w:rPr>
        <w:t xml:space="preserve">PERFETTA </w:t>
      </w:r>
      <w:r>
        <w:rPr>
          <w:rFonts w:eastAsia="Times New Roman"/>
          <w:b/>
          <w:bCs/>
          <w:color w:val="auto"/>
          <w:lang w:eastAsia="it-IT"/>
        </w:rPr>
        <w:t>ARMO</w:t>
      </w:r>
      <w:r w:rsidRPr="00F46554">
        <w:rPr>
          <w:rFonts w:eastAsia="Times New Roman"/>
          <w:b/>
          <w:bCs/>
          <w:color w:val="auto"/>
          <w:lang w:eastAsia="it-IT"/>
        </w:rPr>
        <w:t>NIA TRA</w:t>
      </w:r>
      <w:r w:rsidRPr="00494DE7">
        <w:rPr>
          <w:rFonts w:eastAsia="Times New Roman"/>
          <w:b/>
          <w:bCs/>
          <w:color w:val="auto"/>
          <w:lang w:eastAsia="it-IT"/>
        </w:rPr>
        <w:t xml:space="preserve"> MEMORIA E INNOVAZIONE</w:t>
      </w:r>
    </w:p>
    <w:p w14:paraId="509CFBB1" w14:textId="77777777" w:rsidR="00A00D72" w:rsidRDefault="00A00D72" w:rsidP="00A00D72">
      <w:pPr>
        <w:spacing w:before="100" w:beforeAutospacing="1" w:after="100" w:afterAutospacing="1"/>
        <w:contextualSpacing/>
        <w:jc w:val="both"/>
        <w:rPr>
          <w:rFonts w:eastAsia="Times New Roman"/>
          <w:b/>
          <w:bCs/>
          <w:color w:val="auto"/>
          <w:lang w:eastAsia="it-IT"/>
        </w:rPr>
      </w:pPr>
    </w:p>
    <w:p w14:paraId="317088EC" w14:textId="77777777" w:rsidR="00A00D72" w:rsidRDefault="00A00D72" w:rsidP="00A00D72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lang w:eastAsia="it-IT"/>
        </w:rPr>
      </w:pPr>
      <w:r w:rsidRPr="00494DE7">
        <w:rPr>
          <w:rFonts w:eastAsia="Times New Roman"/>
          <w:b/>
          <w:bCs/>
          <w:color w:val="auto"/>
          <w:lang w:eastAsia="it-IT"/>
        </w:rPr>
        <w:t xml:space="preserve">Palazzani </w:t>
      </w:r>
      <w:r w:rsidRPr="00F46554">
        <w:rPr>
          <w:rFonts w:eastAsia="Times New Roman"/>
          <w:color w:val="auto"/>
          <w:lang w:eastAsia="it-IT"/>
        </w:rPr>
        <w:t xml:space="preserve">presenta </w:t>
      </w:r>
      <w:r w:rsidRPr="0069620F">
        <w:rPr>
          <w:rFonts w:eastAsia="Times New Roman"/>
          <w:b/>
          <w:bCs/>
          <w:color w:val="auto"/>
          <w:lang w:eastAsia="it-IT"/>
        </w:rPr>
        <w:t>Saint Tropez</w:t>
      </w:r>
      <w:r w:rsidRPr="00F46554">
        <w:rPr>
          <w:rFonts w:eastAsia="Times New Roman"/>
          <w:color w:val="auto"/>
          <w:lang w:eastAsia="it-IT"/>
        </w:rPr>
        <w:t xml:space="preserve"> </w:t>
      </w:r>
      <w:r w:rsidRPr="00494DE7">
        <w:rPr>
          <w:rFonts w:eastAsia="Times New Roman"/>
          <w:color w:val="auto"/>
          <w:lang w:eastAsia="it-IT"/>
        </w:rPr>
        <w:t xml:space="preserve">la nuova collezione disegnata da </w:t>
      </w:r>
      <w:r w:rsidRPr="00494DE7">
        <w:rPr>
          <w:rFonts w:eastAsia="Times New Roman"/>
          <w:b/>
          <w:bCs/>
          <w:color w:val="auto"/>
          <w:lang w:eastAsia="it-IT"/>
        </w:rPr>
        <w:t>Andrea Zani</w:t>
      </w:r>
      <w:r w:rsidRPr="00F46554">
        <w:rPr>
          <w:rFonts w:eastAsia="Times New Roman"/>
          <w:color w:val="auto"/>
          <w:lang w:eastAsia="it-IT"/>
        </w:rPr>
        <w:t xml:space="preserve"> in collaborazione con la </w:t>
      </w:r>
      <w:r w:rsidRPr="0069620F">
        <w:rPr>
          <w:rFonts w:eastAsia="Times New Roman"/>
          <w:b/>
          <w:bCs/>
          <w:color w:val="auto"/>
          <w:lang w:eastAsia="it-IT"/>
        </w:rPr>
        <w:t>Palazzani Design Unit</w:t>
      </w:r>
      <w:r w:rsidRPr="00F46554">
        <w:rPr>
          <w:rFonts w:eastAsia="Times New Roman"/>
          <w:color w:val="auto"/>
          <w:lang w:eastAsia="it-IT"/>
        </w:rPr>
        <w:t xml:space="preserve"> </w:t>
      </w:r>
      <w:r w:rsidRPr="00494DE7">
        <w:rPr>
          <w:rFonts w:eastAsia="Times New Roman"/>
          <w:color w:val="auto"/>
          <w:lang w:eastAsia="it-IT"/>
        </w:rPr>
        <w:t>che</w:t>
      </w:r>
      <w:r w:rsidRPr="00F46554">
        <w:rPr>
          <w:rFonts w:eastAsia="Times New Roman"/>
          <w:color w:val="auto"/>
          <w:lang w:eastAsia="it-IT"/>
        </w:rPr>
        <w:t xml:space="preserve"> intreccia con sapienza ed equilibrio le </w:t>
      </w:r>
      <w:r w:rsidRPr="00494DE7">
        <w:rPr>
          <w:rFonts w:eastAsia="Times New Roman"/>
          <w:color w:val="auto"/>
          <w:lang w:eastAsia="it-IT"/>
        </w:rPr>
        <w:t xml:space="preserve">proporzioni e </w:t>
      </w:r>
      <w:r w:rsidRPr="00F46554">
        <w:rPr>
          <w:rFonts w:eastAsia="Times New Roman"/>
          <w:color w:val="auto"/>
          <w:lang w:eastAsia="it-IT"/>
        </w:rPr>
        <w:t xml:space="preserve">i </w:t>
      </w:r>
      <w:r w:rsidRPr="00494DE7">
        <w:rPr>
          <w:rFonts w:eastAsia="Times New Roman"/>
          <w:color w:val="auto"/>
          <w:lang w:eastAsia="it-IT"/>
        </w:rPr>
        <w:t xml:space="preserve">dettagli </w:t>
      </w:r>
      <w:r w:rsidRPr="00F46554">
        <w:rPr>
          <w:rFonts w:eastAsia="Times New Roman"/>
          <w:color w:val="auto"/>
          <w:lang w:eastAsia="it-IT"/>
        </w:rPr>
        <w:t xml:space="preserve">delle </w:t>
      </w:r>
      <w:r w:rsidRPr="00494DE7">
        <w:rPr>
          <w:rFonts w:eastAsia="Times New Roman"/>
          <w:color w:val="auto"/>
          <w:lang w:eastAsia="it-IT"/>
        </w:rPr>
        <w:t xml:space="preserve">forme </w:t>
      </w:r>
      <w:r w:rsidRPr="00F46554">
        <w:rPr>
          <w:rFonts w:eastAsia="Times New Roman"/>
          <w:color w:val="auto"/>
          <w:lang w:eastAsia="it-IT"/>
        </w:rPr>
        <w:t xml:space="preserve">classiche con un’estetica attuale, </w:t>
      </w:r>
      <w:r w:rsidRPr="00494DE7">
        <w:rPr>
          <w:rFonts w:eastAsia="Times New Roman"/>
          <w:color w:val="auto"/>
          <w:lang w:eastAsia="it-IT"/>
        </w:rPr>
        <w:t xml:space="preserve">dando vita a </w:t>
      </w:r>
      <w:r w:rsidRPr="00F46554">
        <w:rPr>
          <w:rFonts w:eastAsia="Times New Roman"/>
          <w:color w:val="auto"/>
          <w:lang w:eastAsia="it-IT"/>
        </w:rPr>
        <w:t>geometrie originali, dinamiche, memorabili.</w:t>
      </w:r>
    </w:p>
    <w:p w14:paraId="4541947C" w14:textId="77777777" w:rsidR="00A00D72" w:rsidRPr="00F46554" w:rsidRDefault="00A00D72" w:rsidP="00A00D72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lang w:eastAsia="it-IT"/>
        </w:rPr>
      </w:pPr>
    </w:p>
    <w:p w14:paraId="7FEA2F36" w14:textId="77777777" w:rsidR="00A00D72" w:rsidRDefault="00A00D72" w:rsidP="00A00D72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lang w:eastAsia="it-IT"/>
        </w:rPr>
      </w:pPr>
      <w:r w:rsidRPr="0069620F">
        <w:rPr>
          <w:rFonts w:eastAsia="Times New Roman"/>
          <w:b/>
          <w:bCs/>
          <w:color w:val="auto"/>
          <w:lang w:eastAsia="it-IT"/>
        </w:rPr>
        <w:t>Saint Tropez</w:t>
      </w:r>
      <w:r w:rsidRPr="00F46554">
        <w:rPr>
          <w:rFonts w:eastAsia="Times New Roman"/>
          <w:color w:val="auto"/>
          <w:lang w:eastAsia="it-IT"/>
        </w:rPr>
        <w:t xml:space="preserve"> </w:t>
      </w:r>
      <w:r w:rsidRPr="00F46554">
        <w:t>richiama l’eleganza sofisticata della Riviera francese dov</w:t>
      </w:r>
      <w:r w:rsidRPr="00494DE7">
        <w:rPr>
          <w:rFonts w:eastAsia="Times New Roman"/>
          <w:color w:val="auto"/>
          <w:lang w:eastAsia="it-IT"/>
        </w:rPr>
        <w:t xml:space="preserve">e </w:t>
      </w:r>
      <w:r w:rsidRPr="00F46554">
        <w:rPr>
          <w:rFonts w:eastAsia="Times New Roman"/>
          <w:color w:val="auto"/>
          <w:lang w:eastAsia="it-IT"/>
        </w:rPr>
        <w:t xml:space="preserve">le </w:t>
      </w:r>
      <w:r w:rsidRPr="00494DE7">
        <w:rPr>
          <w:rFonts w:eastAsia="Times New Roman"/>
          <w:color w:val="auto"/>
          <w:lang w:eastAsia="it-IT"/>
        </w:rPr>
        <w:t>linee nette si fondono con rotondità misurate</w:t>
      </w:r>
      <w:r w:rsidRPr="00F46554">
        <w:rPr>
          <w:rFonts w:eastAsia="Times New Roman"/>
          <w:color w:val="auto"/>
          <w:lang w:eastAsia="it-IT"/>
        </w:rPr>
        <w:t xml:space="preserve"> e</w:t>
      </w:r>
      <w:r w:rsidRPr="00494DE7">
        <w:rPr>
          <w:rFonts w:eastAsia="Times New Roman"/>
          <w:color w:val="auto"/>
          <w:lang w:eastAsia="it-IT"/>
        </w:rPr>
        <w:t xml:space="preserve"> le superfici precise si addolciscono senza perdere rigore, dando forma a un design autentico, ricco di sfumature, pensato per chi </w:t>
      </w:r>
      <w:r w:rsidRPr="00F46554">
        <w:t>ama i dettagli architettonici, senza voler rinunciare all’armonia</w:t>
      </w:r>
      <w:r w:rsidRPr="00494DE7">
        <w:rPr>
          <w:rFonts w:eastAsia="Times New Roman"/>
          <w:color w:val="auto"/>
          <w:lang w:eastAsia="it-IT"/>
        </w:rPr>
        <w:t xml:space="preserve">. </w:t>
      </w:r>
    </w:p>
    <w:p w14:paraId="56222679" w14:textId="77777777" w:rsidR="00A00D72" w:rsidRPr="00F46554" w:rsidRDefault="00A00D72" w:rsidP="00A00D72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lang w:eastAsia="it-IT"/>
        </w:rPr>
      </w:pPr>
    </w:p>
    <w:p w14:paraId="772AD389" w14:textId="77777777" w:rsidR="00A00D72" w:rsidRDefault="00A00D72" w:rsidP="00A00D72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lang w:eastAsia="it-IT"/>
        </w:rPr>
      </w:pPr>
      <w:r w:rsidRPr="00494DE7">
        <w:rPr>
          <w:rFonts w:eastAsia="Times New Roman"/>
          <w:color w:val="auto"/>
          <w:lang w:eastAsia="it-IT"/>
        </w:rPr>
        <w:t>Il risultato è un segno pulito ma vibrante, capace di inserirsi con naturalezza sia in contesti residenziali che in progetti contract.</w:t>
      </w:r>
    </w:p>
    <w:p w14:paraId="410217F8" w14:textId="77777777" w:rsidR="00A00D72" w:rsidRPr="00494DE7" w:rsidRDefault="00A00D72" w:rsidP="00A00D72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lang w:eastAsia="it-IT"/>
        </w:rPr>
      </w:pPr>
    </w:p>
    <w:p w14:paraId="085E5FD6" w14:textId="77777777" w:rsidR="00A00D72" w:rsidRDefault="00A00D72" w:rsidP="00A00D72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lang w:eastAsia="it-IT"/>
        </w:rPr>
      </w:pPr>
      <w:r w:rsidRPr="00F46554">
        <w:rPr>
          <w:rFonts w:eastAsia="Times New Roman"/>
          <w:color w:val="auto"/>
          <w:lang w:eastAsia="it-IT"/>
        </w:rPr>
        <w:t xml:space="preserve">Un’eleganza sostenuta dalle </w:t>
      </w:r>
      <w:r w:rsidRPr="00494DE7">
        <w:rPr>
          <w:rFonts w:eastAsia="Times New Roman"/>
          <w:color w:val="auto"/>
          <w:lang w:eastAsia="it-IT"/>
        </w:rPr>
        <w:t xml:space="preserve">più avanzate tecnologie </w:t>
      </w:r>
      <w:r w:rsidRPr="00F46554">
        <w:rPr>
          <w:rFonts w:eastAsia="Times New Roman"/>
          <w:color w:val="auto"/>
          <w:lang w:eastAsia="it-IT"/>
        </w:rPr>
        <w:t xml:space="preserve">di finitura realizzate all’interno degli stabilimenti </w:t>
      </w:r>
      <w:r w:rsidRPr="00494DE7">
        <w:rPr>
          <w:rFonts w:eastAsia="Times New Roman"/>
          <w:b/>
          <w:bCs/>
          <w:color w:val="auto"/>
          <w:lang w:eastAsia="it-IT"/>
        </w:rPr>
        <w:t>Palazzani</w:t>
      </w:r>
      <w:r w:rsidRPr="00F46554">
        <w:rPr>
          <w:rFonts w:eastAsia="Times New Roman"/>
          <w:color w:val="auto"/>
          <w:lang w:eastAsia="it-IT"/>
        </w:rPr>
        <w:t>, come la fi</w:t>
      </w:r>
      <w:r w:rsidRPr="00494DE7">
        <w:rPr>
          <w:rFonts w:eastAsia="Times New Roman"/>
          <w:color w:val="auto"/>
          <w:lang w:eastAsia="it-IT"/>
        </w:rPr>
        <w:t xml:space="preserve">nitura </w:t>
      </w:r>
      <w:r w:rsidRPr="00494DE7">
        <w:rPr>
          <w:rFonts w:eastAsia="Times New Roman"/>
          <w:b/>
          <w:bCs/>
          <w:color w:val="auto"/>
          <w:lang w:eastAsia="it-IT"/>
        </w:rPr>
        <w:t>Cromo ZERO</w:t>
      </w:r>
      <w:r w:rsidRPr="00F46554">
        <w:rPr>
          <w:rFonts w:eastAsia="Times New Roman"/>
          <w:color w:val="auto"/>
          <w:lang w:eastAsia="it-IT"/>
        </w:rPr>
        <w:t xml:space="preserve"> (</w:t>
      </w:r>
      <w:r w:rsidRPr="00494DE7">
        <w:rPr>
          <w:rFonts w:eastAsia="Times New Roman"/>
          <w:color w:val="auto"/>
          <w:lang w:eastAsia="it-IT"/>
        </w:rPr>
        <w:t>priva di sostanze nocive per l</w:t>
      </w:r>
      <w:r w:rsidRPr="00F46554">
        <w:rPr>
          <w:rFonts w:eastAsia="Times New Roman"/>
          <w:color w:val="auto"/>
          <w:lang w:eastAsia="it-IT"/>
        </w:rPr>
        <w:t xml:space="preserve">’essere umano), </w:t>
      </w:r>
      <w:r w:rsidRPr="00494DE7">
        <w:rPr>
          <w:rFonts w:eastAsia="Times New Roman"/>
          <w:color w:val="auto"/>
          <w:lang w:eastAsia="it-IT"/>
        </w:rPr>
        <w:t xml:space="preserve">la </w:t>
      </w:r>
      <w:r w:rsidRPr="00494DE7">
        <w:rPr>
          <w:rFonts w:eastAsia="Times New Roman"/>
          <w:b/>
          <w:bCs/>
          <w:color w:val="auto"/>
          <w:lang w:eastAsia="it-IT"/>
        </w:rPr>
        <w:t>PVD Color Technology</w:t>
      </w:r>
      <w:r w:rsidRPr="00494DE7">
        <w:rPr>
          <w:rFonts w:eastAsia="Times New Roman"/>
          <w:color w:val="auto"/>
          <w:lang w:eastAsia="it-IT"/>
        </w:rPr>
        <w:t>, che conferisce brillantezza e durabilità straordinarie</w:t>
      </w:r>
      <w:r w:rsidRPr="00F46554">
        <w:rPr>
          <w:rFonts w:eastAsia="Times New Roman"/>
          <w:color w:val="auto"/>
          <w:lang w:eastAsia="it-IT"/>
        </w:rPr>
        <w:t xml:space="preserve"> e la </w:t>
      </w:r>
      <w:r w:rsidRPr="00494DE7">
        <w:rPr>
          <w:rFonts w:eastAsia="Times New Roman"/>
          <w:b/>
          <w:bCs/>
          <w:color w:val="auto"/>
          <w:lang w:eastAsia="it-IT"/>
        </w:rPr>
        <w:t>HRP</w:t>
      </w:r>
      <w:r w:rsidRPr="00494DE7">
        <w:rPr>
          <w:rFonts w:eastAsia="Times New Roman"/>
          <w:color w:val="auto"/>
          <w:lang w:eastAsia="it-IT"/>
        </w:rPr>
        <w:t xml:space="preserve"> (</w:t>
      </w:r>
      <w:r w:rsidRPr="00494DE7">
        <w:rPr>
          <w:rFonts w:eastAsia="Times New Roman"/>
          <w:b/>
          <w:bCs/>
          <w:color w:val="auto"/>
          <w:lang w:eastAsia="it-IT"/>
        </w:rPr>
        <w:t>H</w:t>
      </w:r>
      <w:r w:rsidRPr="00494DE7">
        <w:rPr>
          <w:rFonts w:eastAsia="Times New Roman"/>
          <w:color w:val="auto"/>
          <w:lang w:eastAsia="it-IT"/>
        </w:rPr>
        <w:t xml:space="preserve">igh </w:t>
      </w:r>
      <w:r w:rsidRPr="00494DE7">
        <w:rPr>
          <w:rFonts w:eastAsia="Times New Roman"/>
          <w:b/>
          <w:bCs/>
          <w:color w:val="auto"/>
          <w:lang w:eastAsia="it-IT"/>
        </w:rPr>
        <w:t>R</w:t>
      </w:r>
      <w:r w:rsidRPr="00494DE7">
        <w:rPr>
          <w:rFonts w:eastAsia="Times New Roman"/>
          <w:color w:val="auto"/>
          <w:lang w:eastAsia="it-IT"/>
        </w:rPr>
        <w:t xml:space="preserve">esistance </w:t>
      </w:r>
      <w:r w:rsidRPr="00494DE7">
        <w:rPr>
          <w:rFonts w:eastAsia="Times New Roman"/>
          <w:b/>
          <w:bCs/>
          <w:color w:val="auto"/>
          <w:lang w:eastAsia="it-IT"/>
        </w:rPr>
        <w:t>P</w:t>
      </w:r>
      <w:r w:rsidRPr="00494DE7">
        <w:rPr>
          <w:rFonts w:eastAsia="Times New Roman"/>
          <w:color w:val="auto"/>
          <w:lang w:eastAsia="it-IT"/>
        </w:rPr>
        <w:t>aint)</w:t>
      </w:r>
      <w:r w:rsidRPr="00F46554">
        <w:rPr>
          <w:rFonts w:eastAsia="Times New Roman"/>
          <w:color w:val="auto"/>
          <w:lang w:eastAsia="it-IT"/>
        </w:rPr>
        <w:t xml:space="preserve"> </w:t>
      </w:r>
      <w:r w:rsidRPr="00494DE7">
        <w:rPr>
          <w:rFonts w:eastAsia="Times New Roman"/>
          <w:b/>
          <w:bCs/>
          <w:color w:val="auto"/>
          <w:lang w:eastAsia="it-IT"/>
        </w:rPr>
        <w:t>Technology</w:t>
      </w:r>
      <w:r w:rsidRPr="00F46554">
        <w:rPr>
          <w:rFonts w:eastAsia="Times New Roman"/>
          <w:color w:val="auto"/>
          <w:lang w:eastAsia="it-IT"/>
        </w:rPr>
        <w:t>:</w:t>
      </w:r>
      <w:r w:rsidRPr="00494DE7">
        <w:rPr>
          <w:rFonts w:eastAsia="Times New Roman"/>
          <w:color w:val="auto"/>
          <w:lang w:eastAsia="it-IT"/>
        </w:rPr>
        <w:t xml:space="preserve"> una speciale verniciatura ad alta resistenza che protegge le superfici da abrasione, agenti chimici e usura nel tempo.</w:t>
      </w:r>
    </w:p>
    <w:p w14:paraId="278F46F2" w14:textId="77777777" w:rsidR="00A00D72" w:rsidRPr="00494DE7" w:rsidRDefault="00A00D72" w:rsidP="00A00D72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lang w:eastAsia="it-IT"/>
        </w:rPr>
      </w:pPr>
    </w:p>
    <w:p w14:paraId="3EA18037" w14:textId="77777777" w:rsidR="00A00D72" w:rsidRDefault="00A00D72" w:rsidP="00A00D72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lang w:eastAsia="it-IT"/>
        </w:rPr>
      </w:pPr>
      <w:r w:rsidRPr="00494DE7">
        <w:rPr>
          <w:rFonts w:eastAsia="Times New Roman"/>
          <w:b/>
          <w:bCs/>
          <w:color w:val="auto"/>
          <w:lang w:eastAsia="it-IT"/>
        </w:rPr>
        <w:t>Saint Tropez</w:t>
      </w:r>
      <w:r w:rsidRPr="00494DE7">
        <w:rPr>
          <w:rFonts w:eastAsia="Times New Roman"/>
          <w:color w:val="auto"/>
          <w:lang w:eastAsia="it-IT"/>
        </w:rPr>
        <w:t xml:space="preserve"> è più di una collezione: è una visione progettuale che attraversa le epoche, fondendo atmosfere architettoniche del passato con il linguaggio essenziale del design contemporaneo. Un oggetto </w:t>
      </w:r>
      <w:r w:rsidRPr="00F46554">
        <w:rPr>
          <w:rFonts w:eastAsia="Times New Roman"/>
          <w:color w:val="auto"/>
          <w:lang w:eastAsia="it-IT"/>
        </w:rPr>
        <w:t>c</w:t>
      </w:r>
      <w:r w:rsidRPr="00494DE7">
        <w:rPr>
          <w:rFonts w:eastAsia="Times New Roman"/>
          <w:color w:val="auto"/>
          <w:lang w:eastAsia="it-IT"/>
        </w:rPr>
        <w:t xml:space="preserve">on </w:t>
      </w:r>
      <w:r w:rsidRPr="00F46554">
        <w:rPr>
          <w:rFonts w:eastAsia="Times New Roman"/>
          <w:color w:val="auto"/>
          <w:lang w:eastAsia="it-IT"/>
        </w:rPr>
        <w:t>un</w:t>
      </w:r>
      <w:r w:rsidRPr="00494DE7">
        <w:rPr>
          <w:rFonts w:eastAsia="Times New Roman"/>
          <w:color w:val="auto"/>
          <w:lang w:eastAsia="it-IT"/>
        </w:rPr>
        <w:t xml:space="preserve"> nome evocativo simbolo dell’eleganza europea</w:t>
      </w:r>
      <w:r w:rsidRPr="00F46554">
        <w:rPr>
          <w:rFonts w:eastAsia="Times New Roman"/>
          <w:color w:val="auto"/>
          <w:lang w:eastAsia="it-IT"/>
        </w:rPr>
        <w:t xml:space="preserve">, ricco di </w:t>
      </w:r>
      <w:r w:rsidRPr="00494DE7">
        <w:rPr>
          <w:rFonts w:eastAsia="Times New Roman"/>
          <w:color w:val="auto"/>
          <w:lang w:eastAsia="it-IT"/>
        </w:rPr>
        <w:t>dettagli che racconta</w:t>
      </w:r>
      <w:r w:rsidRPr="00F46554">
        <w:rPr>
          <w:rFonts w:eastAsia="Times New Roman"/>
          <w:color w:val="auto"/>
          <w:lang w:eastAsia="it-IT"/>
        </w:rPr>
        <w:t>no</w:t>
      </w:r>
      <w:r w:rsidRPr="00494DE7">
        <w:rPr>
          <w:rFonts w:eastAsia="Times New Roman"/>
          <w:color w:val="auto"/>
          <w:lang w:eastAsia="it-IT"/>
        </w:rPr>
        <w:t xml:space="preserve"> una storia.</w:t>
      </w:r>
    </w:p>
    <w:p w14:paraId="54C090B3" w14:textId="77777777" w:rsidR="00A00D72" w:rsidRDefault="00A00D72" w:rsidP="00A00D72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lang w:eastAsia="it-IT"/>
        </w:rPr>
      </w:pPr>
    </w:p>
    <w:p w14:paraId="7A7C113E" w14:textId="77777777" w:rsidR="00A00D72" w:rsidRPr="00494DE7" w:rsidRDefault="00A00D72" w:rsidP="00A00D72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lang w:eastAsia="it-IT"/>
        </w:rPr>
      </w:pPr>
      <w:r w:rsidRPr="00494DE7">
        <w:rPr>
          <w:rFonts w:eastAsia="Times New Roman"/>
          <w:b/>
          <w:bCs/>
          <w:color w:val="auto"/>
          <w:lang w:eastAsia="it-IT"/>
        </w:rPr>
        <w:t>Saint Tropez</w:t>
      </w:r>
      <w:r w:rsidRPr="00494DE7">
        <w:rPr>
          <w:rFonts w:eastAsia="Times New Roman"/>
          <w:color w:val="auto"/>
          <w:lang w:eastAsia="it-IT"/>
        </w:rPr>
        <w:t xml:space="preserve"> è più di una collezione</w:t>
      </w:r>
      <w:r>
        <w:rPr>
          <w:rFonts w:eastAsia="Times New Roman"/>
          <w:color w:val="auto"/>
          <w:lang w:eastAsia="it-IT"/>
        </w:rPr>
        <w:t>,</w:t>
      </w:r>
      <w:r w:rsidRPr="00494DE7">
        <w:rPr>
          <w:rFonts w:eastAsia="Times New Roman"/>
          <w:color w:val="auto"/>
          <w:lang w:eastAsia="it-IT"/>
        </w:rPr>
        <w:t xml:space="preserve"> è una visione progettuale </w:t>
      </w:r>
      <w:r>
        <w:rPr>
          <w:rFonts w:eastAsia="Times New Roman"/>
          <w:color w:val="auto"/>
          <w:lang w:eastAsia="it-IT"/>
        </w:rPr>
        <w:t xml:space="preserve">in grado di </w:t>
      </w:r>
      <w:r w:rsidRPr="00494DE7">
        <w:rPr>
          <w:rFonts w:eastAsia="Times New Roman"/>
          <w:color w:val="auto"/>
          <w:lang w:eastAsia="it-IT"/>
        </w:rPr>
        <w:t xml:space="preserve"> attraversa</w:t>
      </w:r>
      <w:r>
        <w:rPr>
          <w:rFonts w:eastAsia="Times New Roman"/>
          <w:color w:val="auto"/>
          <w:lang w:eastAsia="it-IT"/>
        </w:rPr>
        <w:t>re</w:t>
      </w:r>
      <w:r w:rsidRPr="00494DE7">
        <w:rPr>
          <w:rFonts w:eastAsia="Times New Roman"/>
          <w:color w:val="auto"/>
          <w:lang w:eastAsia="it-IT"/>
        </w:rPr>
        <w:t xml:space="preserve"> le epoche</w:t>
      </w:r>
      <w:r>
        <w:rPr>
          <w:rFonts w:eastAsia="Times New Roman"/>
          <w:color w:val="auto"/>
          <w:lang w:eastAsia="it-IT"/>
        </w:rPr>
        <w:t xml:space="preserve">. Una fusione perfetta tra le </w:t>
      </w:r>
      <w:r w:rsidRPr="00494DE7">
        <w:rPr>
          <w:rFonts w:eastAsia="Times New Roman"/>
          <w:color w:val="auto"/>
          <w:lang w:eastAsia="it-IT"/>
        </w:rPr>
        <w:t xml:space="preserve">atmosfere architettoniche </w:t>
      </w:r>
      <w:r>
        <w:rPr>
          <w:rFonts w:eastAsia="Times New Roman"/>
          <w:color w:val="auto"/>
          <w:lang w:eastAsia="it-IT"/>
        </w:rPr>
        <w:t>del passato ricche di storia e l’estetica</w:t>
      </w:r>
      <w:r w:rsidRPr="00494DE7">
        <w:rPr>
          <w:rFonts w:eastAsia="Times New Roman"/>
          <w:color w:val="auto"/>
          <w:lang w:eastAsia="it-IT"/>
        </w:rPr>
        <w:t xml:space="preserve"> essenziale del design contemporaneo.</w:t>
      </w:r>
    </w:p>
    <w:p w14:paraId="04AE7F26" w14:textId="77777777" w:rsidR="00A00D72" w:rsidRPr="00494DE7" w:rsidRDefault="00A00D72" w:rsidP="00A00D72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lang w:eastAsia="it-IT"/>
        </w:rPr>
      </w:pPr>
    </w:p>
    <w:p w14:paraId="35507F71" w14:textId="77777777" w:rsidR="00A00D72" w:rsidRDefault="00A00D72" w:rsidP="00A00D72">
      <w:pPr>
        <w:spacing w:before="100" w:beforeAutospacing="1" w:after="100" w:afterAutospacing="1"/>
        <w:contextualSpacing/>
        <w:jc w:val="both"/>
      </w:pPr>
      <w:r>
        <w:t>__________________________________________________________________________________</w:t>
      </w:r>
    </w:p>
    <w:p w14:paraId="6C35D316" w14:textId="77777777" w:rsidR="00A00D72" w:rsidRDefault="00A00D72" w:rsidP="00A00D72">
      <w:pPr>
        <w:spacing w:before="100" w:beforeAutospacing="1" w:after="100" w:afterAutospacing="1"/>
        <w:contextualSpacing/>
        <w:jc w:val="both"/>
      </w:pPr>
    </w:p>
    <w:p w14:paraId="67EFE64E" w14:textId="77777777" w:rsidR="00A00D72" w:rsidRPr="003942E0" w:rsidRDefault="00A00D72" w:rsidP="00A00D72">
      <w:pPr>
        <w:spacing w:before="100" w:beforeAutospacing="1" w:after="100" w:afterAutospacing="1"/>
        <w:contextualSpacing/>
        <w:jc w:val="both"/>
        <w:rPr>
          <w:b/>
          <w:bCs/>
          <w:u w:val="single"/>
        </w:rPr>
      </w:pPr>
      <w:r w:rsidRPr="003942E0">
        <w:rPr>
          <w:b/>
          <w:bCs/>
          <w:u w:val="single"/>
        </w:rPr>
        <w:t>Sintesi di 500 battute:</w:t>
      </w:r>
    </w:p>
    <w:p w14:paraId="79632D27" w14:textId="77777777" w:rsidR="00A00D72" w:rsidRPr="006A18F5" w:rsidRDefault="00A00D72" w:rsidP="00A00D72">
      <w:pPr>
        <w:spacing w:before="100" w:beforeAutospacing="1" w:after="100" w:afterAutospacing="1"/>
        <w:contextualSpacing/>
        <w:jc w:val="both"/>
      </w:pPr>
    </w:p>
    <w:p w14:paraId="6CC823CE" w14:textId="77777777" w:rsidR="00A00D72" w:rsidRPr="006A18F5" w:rsidRDefault="00A00D72" w:rsidP="00A00D72">
      <w:pPr>
        <w:spacing w:before="100" w:beforeAutospacing="1" w:after="100" w:afterAutospacing="1"/>
        <w:contextualSpacing/>
        <w:jc w:val="both"/>
      </w:pPr>
      <w:r w:rsidRPr="006A18F5">
        <w:t xml:space="preserve">Palazzani presenta Saint Tropez (design A. Zani): una collezione che fonde magicamente le eleganti atmosfere architettoniche della riviera francese con l’estetica essenziale del design contemporaneo. Perfetta per contesti residenziali e contract, </w:t>
      </w:r>
      <w:r w:rsidRPr="00B56510">
        <w:rPr>
          <w:b/>
          <w:bCs/>
        </w:rPr>
        <w:t>Saint Tropez</w:t>
      </w:r>
      <w:r w:rsidRPr="006A18F5">
        <w:t xml:space="preserve"> è realizzata con finiture innovative come il </w:t>
      </w:r>
      <w:r w:rsidRPr="006A18F5">
        <w:rPr>
          <w:b/>
          <w:bCs/>
        </w:rPr>
        <w:t>Cromo ZERO</w:t>
      </w:r>
      <w:r w:rsidRPr="006A18F5">
        <w:t> (priva di sostanze nocive per l’essere umano), la </w:t>
      </w:r>
      <w:r w:rsidRPr="006A18F5">
        <w:rPr>
          <w:b/>
          <w:bCs/>
        </w:rPr>
        <w:t>PVD Color Technology</w:t>
      </w:r>
      <w:r w:rsidRPr="006A18F5">
        <w:t> che conferisce ai prodotti brillantezza e durabilità e la </w:t>
      </w:r>
      <w:r w:rsidRPr="006A18F5">
        <w:rPr>
          <w:b/>
          <w:bCs/>
        </w:rPr>
        <w:t>HRP</w:t>
      </w:r>
      <w:r w:rsidRPr="006A18F5">
        <w:t> (</w:t>
      </w:r>
      <w:r w:rsidRPr="006A18F5">
        <w:rPr>
          <w:b/>
          <w:bCs/>
        </w:rPr>
        <w:t>H</w:t>
      </w:r>
      <w:r w:rsidRPr="006A18F5">
        <w:t>igh </w:t>
      </w:r>
      <w:r w:rsidRPr="006A18F5">
        <w:rPr>
          <w:b/>
          <w:bCs/>
        </w:rPr>
        <w:t>R</w:t>
      </w:r>
      <w:r w:rsidRPr="006A18F5">
        <w:t>esistance </w:t>
      </w:r>
      <w:r w:rsidRPr="006A18F5">
        <w:rPr>
          <w:b/>
          <w:bCs/>
        </w:rPr>
        <w:t>P</w:t>
      </w:r>
      <w:r w:rsidRPr="006A18F5">
        <w:t>aint) </w:t>
      </w:r>
      <w:r w:rsidRPr="006A18F5">
        <w:rPr>
          <w:b/>
          <w:bCs/>
        </w:rPr>
        <w:t>Technology</w:t>
      </w:r>
      <w:r w:rsidRPr="006A18F5">
        <w:t>: una verniciatura ad alta resistenza che protegge le superfici da abrasioni, agenti chimici e usura.</w:t>
      </w:r>
    </w:p>
    <w:p w14:paraId="6962C5CE" w14:textId="77777777" w:rsidR="00920C65" w:rsidRDefault="00920C65" w:rsidP="00920C65">
      <w:pPr>
        <w:spacing w:before="100" w:beforeAutospacing="1" w:after="100" w:afterAutospacing="1"/>
        <w:contextualSpacing/>
        <w:jc w:val="both"/>
      </w:pPr>
    </w:p>
    <w:p w14:paraId="1C13AF7D" w14:textId="77777777" w:rsidR="00A00D72" w:rsidRDefault="00A00D72" w:rsidP="00E46709">
      <w:pPr>
        <w:jc w:val="both"/>
        <w:rPr>
          <w:b/>
          <w:bCs/>
        </w:rPr>
      </w:pPr>
    </w:p>
    <w:p w14:paraId="4943DD35" w14:textId="77777777" w:rsidR="00A00D72" w:rsidRDefault="00A00D72" w:rsidP="00E46709">
      <w:pPr>
        <w:jc w:val="both"/>
        <w:rPr>
          <w:b/>
          <w:bCs/>
        </w:rPr>
      </w:pPr>
    </w:p>
    <w:p w14:paraId="0C4E4197" w14:textId="77777777" w:rsidR="00A00D72" w:rsidRDefault="00A00D72" w:rsidP="00E46709">
      <w:pPr>
        <w:jc w:val="both"/>
        <w:rPr>
          <w:b/>
          <w:bCs/>
        </w:rPr>
      </w:pPr>
    </w:p>
    <w:p w14:paraId="25DD6425" w14:textId="77777777" w:rsidR="00A00D72" w:rsidRDefault="00A00D72" w:rsidP="00E46709">
      <w:pPr>
        <w:jc w:val="both"/>
        <w:rPr>
          <w:b/>
          <w:bCs/>
        </w:rPr>
      </w:pPr>
    </w:p>
    <w:p w14:paraId="51D533AF" w14:textId="3136FEE5" w:rsidR="00E46709" w:rsidRDefault="00E46709" w:rsidP="00E46709">
      <w:pPr>
        <w:jc w:val="both"/>
        <w:rPr>
          <w:b/>
          <w:bCs/>
        </w:rPr>
      </w:pPr>
      <w:r w:rsidRPr="00E46709">
        <w:rPr>
          <w:b/>
          <w:bCs/>
        </w:rPr>
        <w:lastRenderedPageBreak/>
        <w:t>IMMAGINI DISPONIBILI (Photo Credit: Walter Monti – A_D: Domenico Orefice)</w:t>
      </w:r>
    </w:p>
    <w:p w14:paraId="1277DBA4" w14:textId="77777777" w:rsidR="004549B0" w:rsidRDefault="004549B0" w:rsidP="004549B0">
      <w:pPr>
        <w:rPr>
          <w:b/>
          <w:bCs/>
        </w:rPr>
      </w:pPr>
    </w:p>
    <w:p w14:paraId="23C50F9A" w14:textId="5B797628" w:rsidR="00920C65" w:rsidRDefault="00920C65" w:rsidP="00920C65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D7567DD" wp14:editId="690F1B5A">
            <wp:extent cx="6108605" cy="4072402"/>
            <wp:effectExtent l="0" t="0" r="635" b="4445"/>
            <wp:docPr id="64903553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035538" name="Immagin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0733" cy="410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B54B0" w14:textId="77777777" w:rsidR="004549B0" w:rsidRDefault="004549B0" w:rsidP="00920C65">
      <w:pPr>
        <w:rPr>
          <w:b/>
          <w:bCs/>
        </w:rPr>
      </w:pPr>
    </w:p>
    <w:p w14:paraId="358ED28B" w14:textId="2114DB67" w:rsidR="004549B0" w:rsidRDefault="004549B0" w:rsidP="00920C65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831B2A5" wp14:editId="5A32C727">
            <wp:extent cx="6120130" cy="4079875"/>
            <wp:effectExtent l="0" t="0" r="1270" b="0"/>
            <wp:docPr id="1956055800" name="Immagine 1" descr="Immagine che contiene interno, muro, Rubinetterie, vasca da bagn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055800" name="Immagine 1" descr="Immagine che contiene interno, muro, Rubinetterie, vasca da bagno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7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82DEC" w14:textId="77777777" w:rsidR="00920C65" w:rsidRDefault="00920C65" w:rsidP="003E405C">
      <w:pPr>
        <w:jc w:val="both"/>
        <w:rPr>
          <w:b/>
          <w:bCs/>
        </w:rPr>
      </w:pPr>
    </w:p>
    <w:p w14:paraId="6ED88D68" w14:textId="21EF9181" w:rsidR="00920C65" w:rsidRDefault="00920C65" w:rsidP="003E405C">
      <w:pPr>
        <w:jc w:val="both"/>
        <w:rPr>
          <w:b/>
          <w:bCs/>
        </w:rPr>
      </w:pPr>
    </w:p>
    <w:p w14:paraId="22275E72" w14:textId="48090AE5" w:rsidR="00920C65" w:rsidRDefault="00920C65" w:rsidP="003E405C">
      <w:pPr>
        <w:jc w:val="both"/>
        <w:rPr>
          <w:b/>
          <w:bCs/>
        </w:rPr>
      </w:pPr>
    </w:p>
    <w:p w14:paraId="44F5C295" w14:textId="77777777" w:rsidR="004549B0" w:rsidRDefault="004549B0" w:rsidP="004549B0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233696BD" wp14:editId="4AAFED63">
            <wp:extent cx="3041513" cy="4562272"/>
            <wp:effectExtent l="0" t="0" r="0" b="0"/>
            <wp:docPr id="174635577" name="Immagine 3" descr="Immagine che contiene interno, muro, specchio, vasca da bagn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35577" name="Immagine 3" descr="Immagine che contiene interno, muro, specchio, vasca da bagno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1513" cy="456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>
        <w:rPr>
          <w:b/>
          <w:bCs/>
          <w:noProof/>
        </w:rPr>
        <w:drawing>
          <wp:inline distT="0" distB="0" distL="0" distR="0" wp14:anchorId="6C8563BD" wp14:editId="643E7233">
            <wp:extent cx="3035030" cy="4552546"/>
            <wp:effectExtent l="0" t="0" r="635" b="0"/>
            <wp:docPr id="974386561" name="Immagine 2" descr="Immagine che contiene muro, interno, Rubinetterie, bagn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386561" name="Immagine 2" descr="Immagine che contiene muro, interno, Rubinetterie, bagno&#10;&#10;Il contenuto generato dall'IA potrebbe non essere corret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9534" cy="4589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0AE36" w14:textId="00FEB626" w:rsidR="0057001E" w:rsidRPr="00DE227D" w:rsidRDefault="0057001E" w:rsidP="003E405C">
      <w:pPr>
        <w:jc w:val="both"/>
        <w:rPr>
          <w:b/>
          <w:bCs/>
          <w:sz w:val="15"/>
          <w:szCs w:val="15"/>
        </w:rPr>
      </w:pPr>
    </w:p>
    <w:sectPr w:rsidR="0057001E" w:rsidRPr="00DE227D" w:rsidSect="006B3653">
      <w:headerReference w:type="default" r:id="rId10"/>
      <w:footerReference w:type="default" r:id="rId11"/>
      <w:pgSz w:w="11906" w:h="16838"/>
      <w:pgMar w:top="1193" w:right="1134" w:bottom="649" w:left="1134" w:header="448" w:footer="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AD43A" w14:textId="77777777" w:rsidR="00433B83" w:rsidRDefault="00433B83" w:rsidP="005E117A">
      <w:r>
        <w:separator/>
      </w:r>
    </w:p>
  </w:endnote>
  <w:endnote w:type="continuationSeparator" w:id="0">
    <w:p w14:paraId="65F640EA" w14:textId="77777777" w:rsidR="00433B83" w:rsidRDefault="00433B83" w:rsidP="005E1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7217F" w14:textId="77777777" w:rsidR="007D552C" w:rsidRPr="006C2568" w:rsidRDefault="007D552C" w:rsidP="007D552C">
    <w:pPr>
      <w:pStyle w:val="Pidipagina"/>
      <w:rPr>
        <w:sz w:val="16"/>
        <w:szCs w:val="16"/>
      </w:rPr>
    </w:pPr>
    <w:r w:rsidRPr="002C4978">
      <w:rPr>
        <w:b/>
        <w:sz w:val="16"/>
        <w:szCs w:val="16"/>
      </w:rPr>
      <w:t>Palazzani.eu s.p.a.</w:t>
    </w:r>
    <w:r>
      <w:rPr>
        <w:b/>
        <w:sz w:val="16"/>
        <w:szCs w:val="16"/>
      </w:rPr>
      <w:t xml:space="preserve"> </w:t>
    </w:r>
    <w:r>
      <w:rPr>
        <w:sz w:val="16"/>
        <w:szCs w:val="16"/>
      </w:rPr>
      <w:t>Via M. Anelli, 75/77 – 26020 Casalmorano (CR) –</w:t>
    </w:r>
    <w:r w:rsidRPr="006C2568">
      <w:rPr>
        <w:sz w:val="16"/>
        <w:szCs w:val="16"/>
      </w:rPr>
      <w:t xml:space="preserve"> </w:t>
    </w:r>
    <w:r>
      <w:rPr>
        <w:sz w:val="16"/>
        <w:szCs w:val="16"/>
      </w:rPr>
      <w:t xml:space="preserve">Ph. </w:t>
    </w:r>
    <w:r w:rsidRPr="006C2568">
      <w:rPr>
        <w:sz w:val="16"/>
        <w:szCs w:val="16"/>
      </w:rPr>
      <w:t xml:space="preserve">+39 </w:t>
    </w:r>
    <w:r w:rsidRPr="00735AEA">
      <w:rPr>
        <w:sz w:val="16"/>
        <w:szCs w:val="16"/>
      </w:rPr>
      <w:t>037</w:t>
    </w:r>
    <w:r>
      <w:rPr>
        <w:sz w:val="16"/>
        <w:szCs w:val="16"/>
      </w:rPr>
      <w:t>4</w:t>
    </w:r>
    <w:r w:rsidRPr="00735AEA">
      <w:rPr>
        <w:sz w:val="16"/>
        <w:szCs w:val="16"/>
      </w:rPr>
      <w:t xml:space="preserve"> 74141</w:t>
    </w:r>
  </w:p>
  <w:p w14:paraId="4C9CD9CE" w14:textId="77777777" w:rsidR="007D552C" w:rsidRPr="006C2568" w:rsidRDefault="007D552C" w:rsidP="007D552C">
    <w:pPr>
      <w:pStyle w:val="Pidipagina"/>
      <w:rPr>
        <w:sz w:val="16"/>
        <w:szCs w:val="16"/>
      </w:rPr>
    </w:pPr>
    <w:r w:rsidRPr="000242B1">
      <w:rPr>
        <w:b/>
        <w:sz w:val="16"/>
        <w:szCs w:val="16"/>
      </w:rPr>
      <w:t>Ufficio Stampa</w:t>
    </w:r>
    <w:r w:rsidRPr="006C2568">
      <w:rPr>
        <w:color w:val="808080" w:themeColor="background1" w:themeShade="80"/>
        <w:sz w:val="16"/>
        <w:szCs w:val="16"/>
      </w:rPr>
      <w:t>:</w:t>
    </w:r>
    <w:r>
      <w:rPr>
        <w:color w:val="808080" w:themeColor="background1" w:themeShade="80"/>
        <w:sz w:val="16"/>
        <w:szCs w:val="16"/>
      </w:rPr>
      <w:t xml:space="preserve"> </w:t>
    </w:r>
    <w:r w:rsidRPr="006C2568">
      <w:rPr>
        <w:b/>
        <w:bCs/>
        <w:color w:val="808080" w:themeColor="background1" w:themeShade="80"/>
        <w:sz w:val="16"/>
        <w:szCs w:val="16"/>
      </w:rPr>
      <w:t xml:space="preserve">TAConline </w:t>
    </w:r>
    <w:r w:rsidRPr="006C2568">
      <w:rPr>
        <w:color w:val="808080" w:themeColor="background1" w:themeShade="80"/>
        <w:sz w:val="16"/>
        <w:szCs w:val="16"/>
      </w:rPr>
      <w:t xml:space="preserve">- </w:t>
    </w:r>
    <w:proofErr w:type="spellStart"/>
    <w:r w:rsidRPr="006C2568">
      <w:rPr>
        <w:sz w:val="16"/>
        <w:szCs w:val="16"/>
      </w:rPr>
      <w:t>Milano|Genova</w:t>
    </w:r>
    <w:proofErr w:type="spellEnd"/>
    <w:r w:rsidRPr="006C2568">
      <w:rPr>
        <w:sz w:val="16"/>
        <w:szCs w:val="16"/>
      </w:rPr>
      <w:t xml:space="preserve"> - press@taconline.it - ph. +39 02 48517618 - +39 0185 351616</w:t>
    </w:r>
  </w:p>
  <w:p w14:paraId="3B446931" w14:textId="77777777" w:rsidR="007D552C" w:rsidRPr="007D552C" w:rsidRDefault="007D552C" w:rsidP="007D55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10D94" w14:textId="77777777" w:rsidR="00433B83" w:rsidRDefault="00433B83" w:rsidP="005E117A">
      <w:r>
        <w:separator/>
      </w:r>
    </w:p>
  </w:footnote>
  <w:footnote w:type="continuationSeparator" w:id="0">
    <w:p w14:paraId="45377919" w14:textId="77777777" w:rsidR="00433B83" w:rsidRDefault="00433B83" w:rsidP="005E1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70D8E" w14:textId="77777777" w:rsidR="005E117A" w:rsidRDefault="005E117A" w:rsidP="005E117A">
    <w:pPr>
      <w:pStyle w:val="Intestazione"/>
    </w:pPr>
    <w:r>
      <w:rPr>
        <w:noProof/>
      </w:rPr>
      <w:drawing>
        <wp:inline distT="0" distB="0" distL="0" distR="0" wp14:anchorId="60CFCD89" wp14:editId="12F6C939">
          <wp:extent cx="2032000" cy="431800"/>
          <wp:effectExtent l="0" t="0" r="0" b="0"/>
          <wp:docPr id="9" name="Immagine 9" descr="Immagine che contiene Carattere, Elementi grafici, bianco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 descr="Immagine che contiene Carattere, Elementi grafici, bianco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974291" w14:textId="77777777" w:rsidR="005E117A" w:rsidRDefault="005E117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7A"/>
    <w:rsid w:val="00046FDB"/>
    <w:rsid w:val="000C5F6E"/>
    <w:rsid w:val="000E261D"/>
    <w:rsid w:val="000F3A4D"/>
    <w:rsid w:val="00152F62"/>
    <w:rsid w:val="0017221C"/>
    <w:rsid w:val="00173BB5"/>
    <w:rsid w:val="002001E7"/>
    <w:rsid w:val="00222279"/>
    <w:rsid w:val="00334584"/>
    <w:rsid w:val="00336334"/>
    <w:rsid w:val="003D5109"/>
    <w:rsid w:val="003E405C"/>
    <w:rsid w:val="00433B83"/>
    <w:rsid w:val="004549B0"/>
    <w:rsid w:val="00494B76"/>
    <w:rsid w:val="00535FD0"/>
    <w:rsid w:val="0057001E"/>
    <w:rsid w:val="005C4925"/>
    <w:rsid w:val="005E117A"/>
    <w:rsid w:val="00620792"/>
    <w:rsid w:val="0064255E"/>
    <w:rsid w:val="00644B97"/>
    <w:rsid w:val="00656B22"/>
    <w:rsid w:val="006B3653"/>
    <w:rsid w:val="006B74BC"/>
    <w:rsid w:val="006D7753"/>
    <w:rsid w:val="0077220F"/>
    <w:rsid w:val="007D1E43"/>
    <w:rsid w:val="007D1E54"/>
    <w:rsid w:val="007D552C"/>
    <w:rsid w:val="0086302A"/>
    <w:rsid w:val="008B068C"/>
    <w:rsid w:val="00920C65"/>
    <w:rsid w:val="009212FA"/>
    <w:rsid w:val="00A00D72"/>
    <w:rsid w:val="00A646FC"/>
    <w:rsid w:val="00A86F52"/>
    <w:rsid w:val="00A952E8"/>
    <w:rsid w:val="00A96479"/>
    <w:rsid w:val="00B618D5"/>
    <w:rsid w:val="00B73270"/>
    <w:rsid w:val="00B96CBC"/>
    <w:rsid w:val="00BC12FC"/>
    <w:rsid w:val="00C54398"/>
    <w:rsid w:val="00C610CB"/>
    <w:rsid w:val="00CA341B"/>
    <w:rsid w:val="00D06B46"/>
    <w:rsid w:val="00D17C5D"/>
    <w:rsid w:val="00D6381F"/>
    <w:rsid w:val="00D83D27"/>
    <w:rsid w:val="00DE227D"/>
    <w:rsid w:val="00DE4454"/>
    <w:rsid w:val="00E21D49"/>
    <w:rsid w:val="00E2529F"/>
    <w:rsid w:val="00E46709"/>
    <w:rsid w:val="00E96334"/>
    <w:rsid w:val="00EA0A4E"/>
    <w:rsid w:val="00EB4469"/>
    <w:rsid w:val="00EF1433"/>
    <w:rsid w:val="00FC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0408E"/>
  <w15:chartTrackingRefBased/>
  <w15:docId w15:val="{E853F170-F001-9E46-BDF0-1A44648A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rlow" w:eastAsiaTheme="minorHAnsi" w:hAnsi="Barlow" w:cs="Times New Roman"/>
        <w:color w:val="1B1C1D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E1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1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11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11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11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117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117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117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117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1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1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117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117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117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11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11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11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11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117A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117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117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11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11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11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11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11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1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117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117A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5E117A"/>
    <w:pPr>
      <w:spacing w:before="100" w:beforeAutospacing="1" w:after="100" w:afterAutospacing="1"/>
    </w:pPr>
    <w:rPr>
      <w:rFonts w:ascii="Times New Roman" w:eastAsia="Times New Roman" w:hAnsi="Times New Roman"/>
      <w:color w:val="auto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E1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117A"/>
  </w:style>
  <w:style w:type="paragraph" w:styleId="Pidipagina">
    <w:name w:val="footer"/>
    <w:basedOn w:val="Normale"/>
    <w:link w:val="PidipaginaCarattere"/>
    <w:uiPriority w:val="99"/>
    <w:unhideWhenUsed/>
    <w:rsid w:val="005E1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117A"/>
  </w:style>
  <w:style w:type="paragraph" w:styleId="Corpotesto">
    <w:name w:val="Body Text"/>
    <w:basedOn w:val="Normale"/>
    <w:link w:val="CorpotestoCarattere"/>
    <w:uiPriority w:val="1"/>
    <w:qFormat/>
    <w:rsid w:val="00152F62"/>
    <w:pPr>
      <w:widowControl w:val="0"/>
      <w:autoSpaceDE w:val="0"/>
      <w:autoSpaceDN w:val="0"/>
      <w:ind w:left="115"/>
    </w:pPr>
    <w:rPr>
      <w:rFonts w:ascii="Arial" w:eastAsia="Arial" w:hAnsi="Arial" w:cs="Arial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52F62"/>
    <w:rPr>
      <w:rFonts w:ascii="Arial" w:eastAsia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3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Giuseppe Turatti</dc:creator>
  <cp:keywords/>
  <dc:description/>
  <cp:lastModifiedBy>Andrea Giuseppe Turatti</cp:lastModifiedBy>
  <cp:revision>3</cp:revision>
  <dcterms:created xsi:type="dcterms:W3CDTF">2025-10-21T16:19:00Z</dcterms:created>
  <dcterms:modified xsi:type="dcterms:W3CDTF">2025-10-21T16:29:00Z</dcterms:modified>
</cp:coreProperties>
</file>