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DA7E" w14:textId="77777777" w:rsidR="003C5AA8" w:rsidRPr="003C5AA8" w:rsidRDefault="003C5AA8" w:rsidP="003C5AA8">
      <w:pPr>
        <w:pStyle w:val="Titolo1"/>
        <w:ind w:left="2127"/>
        <w:rPr>
          <w:rStyle w:val="Enfasigrassetto"/>
          <w:rFonts w:ascii="MS Reference Sans Serif" w:hAnsi="MS Reference Sans Serif"/>
          <w:b w:val="0"/>
          <w:bCs w:val="0"/>
          <w:color w:val="000000"/>
          <w:sz w:val="24"/>
          <w:szCs w:val="24"/>
        </w:rPr>
      </w:pPr>
    </w:p>
    <w:p w14:paraId="14364766" w14:textId="1D5A6F20" w:rsidR="003C5AA8" w:rsidRPr="003C5AA8" w:rsidRDefault="003C5AA8" w:rsidP="003C5AA8">
      <w:pPr>
        <w:pStyle w:val="Titolo1"/>
        <w:ind w:left="2127"/>
        <w:rPr>
          <w:rStyle w:val="Enfasigrassetto"/>
          <w:rFonts w:ascii="MS Reference Sans Serif" w:hAnsi="MS Reference Sans Serif"/>
          <w:b w:val="0"/>
          <w:bCs w:val="0"/>
          <w:color w:val="000000"/>
          <w:sz w:val="24"/>
          <w:szCs w:val="24"/>
        </w:rPr>
      </w:pPr>
      <w:r w:rsidRPr="003C5AA8">
        <w:rPr>
          <w:rStyle w:val="Enfasigrassetto"/>
          <w:rFonts w:ascii="MS Reference Sans Serif" w:hAnsi="MS Reference Sans Serif"/>
          <w:b w:val="0"/>
          <w:bCs w:val="0"/>
          <w:color w:val="000000"/>
          <w:sz w:val="24"/>
          <w:szCs w:val="24"/>
        </w:rPr>
        <w:t>COMUNICATO STAMPA</w:t>
      </w:r>
    </w:p>
    <w:p w14:paraId="4D18090B" w14:textId="77777777" w:rsidR="003C5AA8" w:rsidRPr="003C5AA8" w:rsidRDefault="003C5AA8" w:rsidP="003C5AA8">
      <w:pPr>
        <w:ind w:left="2127"/>
        <w:rPr>
          <w:rFonts w:ascii="MS Reference Sans Serif" w:hAnsi="MS Reference Sans Serif"/>
        </w:rPr>
      </w:pPr>
    </w:p>
    <w:p w14:paraId="55A179A7" w14:textId="77777777" w:rsidR="003C5AA8" w:rsidRPr="003C5AA8" w:rsidRDefault="003C5AA8" w:rsidP="003C5AA8">
      <w:pPr>
        <w:pStyle w:val="Titolo2"/>
        <w:ind w:left="2127"/>
        <w:rPr>
          <w:rFonts w:ascii="MS Reference Sans Serif" w:hAnsi="MS Reference Sans Serif"/>
          <w:color w:val="000000"/>
        </w:rPr>
      </w:pPr>
      <w:r w:rsidRPr="003C5AA8">
        <w:rPr>
          <w:rStyle w:val="Enfasigrassetto"/>
          <w:rFonts w:ascii="MS Reference Sans Serif" w:hAnsi="MS Reference Sans Serif"/>
          <w:color w:val="000000"/>
        </w:rPr>
        <w:t>PROGETTO GROUP presenta SENZAFINE</w:t>
      </w:r>
    </w:p>
    <w:p w14:paraId="2EC4DA9A" w14:textId="77777777" w:rsidR="003C5AA8" w:rsidRPr="007F341F" w:rsidRDefault="003C5AA8" w:rsidP="007F341F">
      <w:pPr>
        <w:pStyle w:val="Titolo3"/>
        <w:ind w:left="2127"/>
        <w:rPr>
          <w:rFonts w:ascii="MS Reference Sans Serif" w:hAnsi="MS Reference Sans Serif"/>
          <w:color w:val="000000"/>
        </w:rPr>
      </w:pPr>
      <w:r w:rsidRPr="003C5AA8">
        <w:rPr>
          <w:rStyle w:val="Enfasicorsivo"/>
          <w:rFonts w:ascii="MS Reference Sans Serif" w:hAnsi="MS Reference Sans Serif"/>
          <w:color w:val="000000"/>
        </w:rPr>
        <w:t xml:space="preserve">Design magnetico e libertà creativa per la casa contemporanea – </w:t>
      </w:r>
      <w:r w:rsidRPr="007F341F">
        <w:rPr>
          <w:rStyle w:val="Enfasicorsivo"/>
          <w:rFonts w:ascii="MS Reference Sans Serif" w:hAnsi="MS Reference Sans Serif"/>
          <w:color w:val="000000"/>
        </w:rPr>
        <w:t>Danilo Fedeli firma un programma d’arredo trasversale e personalizzabile</w:t>
      </w:r>
    </w:p>
    <w:p w14:paraId="1DFD7D9C" w14:textId="2E859FFA" w:rsidR="007F341F" w:rsidRPr="007F341F" w:rsidRDefault="007F341F" w:rsidP="007F341F">
      <w:pPr>
        <w:pStyle w:val="NormaleWeb"/>
        <w:ind w:left="2127"/>
        <w:rPr>
          <w:rFonts w:ascii="MS Reference Sans Serif" w:hAnsi="MS Reference Sans Serif"/>
          <w:color w:val="000000"/>
        </w:rPr>
      </w:pPr>
      <w:r w:rsidRPr="007F341F">
        <w:rPr>
          <w:rFonts w:ascii="MS Reference Sans Serif" w:hAnsi="MS Reference Sans Serif"/>
          <w:color w:val="000000"/>
        </w:rPr>
        <w:t>Monteriggioni (SI) —</w:t>
      </w:r>
      <w:r w:rsidRPr="007F341F">
        <w:rPr>
          <w:rStyle w:val="Enfasigrassetto"/>
          <w:rFonts w:ascii="MS Reference Sans Serif" w:hAnsi="MS Reference Sans Serif"/>
          <w:color w:val="000000"/>
        </w:rPr>
        <w:t>PROGETTO GROUP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Fonts w:ascii="MS Reference Sans Serif" w:hAnsi="MS Reference Sans Serif"/>
          <w:color w:val="000000"/>
        </w:rPr>
        <w:t>presenta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Style w:val="Enfasigrassetto"/>
          <w:rFonts w:ascii="MS Reference Sans Serif" w:hAnsi="MS Reference Sans Serif"/>
          <w:color w:val="000000"/>
        </w:rPr>
        <w:t>SENZAFINE</w:t>
      </w:r>
      <w:r w:rsidRPr="007F341F">
        <w:rPr>
          <w:rFonts w:ascii="MS Reference Sans Serif" w:hAnsi="MS Reference Sans Serif"/>
          <w:color w:val="000000"/>
        </w:rPr>
        <w:t>, un innovativo programma di accessori firmato da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Style w:val="Enfasigrassetto"/>
          <w:rFonts w:ascii="MS Reference Sans Serif" w:hAnsi="MS Reference Sans Serif"/>
          <w:color w:val="000000"/>
        </w:rPr>
        <w:t>Danilo Fedeli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Fonts w:ascii="MS Reference Sans Serif" w:hAnsi="MS Reference Sans Serif"/>
          <w:color w:val="000000"/>
        </w:rPr>
        <w:t>che ridefinisce il concetto di arredo contemporaneo.</w:t>
      </w:r>
      <w:r w:rsidRPr="007F341F">
        <w:rPr>
          <w:rFonts w:ascii="MS Reference Sans Serif" w:hAnsi="MS Reference Sans Serif"/>
          <w:color w:val="000000"/>
        </w:rPr>
        <w:br/>
        <w:t>Un sistema modulare e versatile pensato per accompagnare ogni ambiente della casa — dal bagno alla cucina, fino al living e alla zona notte — con una coerenza estetica che unisce eleganza, funzionalità e libertà compositiva.</w:t>
      </w:r>
    </w:p>
    <w:p w14:paraId="20C87E0D" w14:textId="77777777" w:rsidR="007F341F" w:rsidRPr="007F341F" w:rsidRDefault="007F341F" w:rsidP="007F341F">
      <w:pPr>
        <w:pStyle w:val="NormaleWeb"/>
        <w:ind w:left="2127"/>
        <w:rPr>
          <w:rFonts w:ascii="MS Reference Sans Serif" w:hAnsi="MS Reference Sans Serif"/>
          <w:color w:val="000000"/>
        </w:rPr>
      </w:pPr>
      <w:r w:rsidRPr="007F341F">
        <w:rPr>
          <w:rFonts w:ascii="MS Reference Sans Serif" w:hAnsi="MS Reference Sans Serif"/>
          <w:color w:val="000000"/>
        </w:rPr>
        <w:t>Il cuore del progetto è il sistema di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Style w:val="Enfasigrassetto"/>
          <w:rFonts w:ascii="MS Reference Sans Serif" w:hAnsi="MS Reference Sans Serif"/>
          <w:color w:val="000000"/>
        </w:rPr>
        <w:t>cover magnetiche intercambiabili</w:t>
      </w:r>
      <w:r w:rsidRPr="007F341F">
        <w:rPr>
          <w:rFonts w:ascii="MS Reference Sans Serif" w:hAnsi="MS Reference Sans Serif"/>
          <w:color w:val="000000"/>
        </w:rPr>
        <w:t>, un dettaglio semplice ma rivoluzionario che permette di cambiare colore e finitura degli accessori con un solo gesto.</w:t>
      </w:r>
      <w:r w:rsidRPr="007F341F">
        <w:rPr>
          <w:rFonts w:ascii="MS Reference Sans Serif" w:hAnsi="MS Reference Sans Serif"/>
          <w:color w:val="000000"/>
        </w:rPr>
        <w:br/>
        <w:t>Una soluzione che consente di personalizzare lo spazio in modo dinamico, rendendo ogni ambiente unico, mutevole e sempre coerente con lo stile di chi lo vive.</w:t>
      </w:r>
    </w:p>
    <w:p w14:paraId="46986AED" w14:textId="77777777" w:rsidR="007F341F" w:rsidRPr="007F341F" w:rsidRDefault="007F341F" w:rsidP="007F341F">
      <w:pPr>
        <w:pStyle w:val="NormaleWeb"/>
        <w:ind w:left="2127"/>
        <w:rPr>
          <w:rFonts w:ascii="MS Reference Sans Serif" w:hAnsi="MS Reference Sans Serif"/>
          <w:color w:val="000000"/>
        </w:rPr>
      </w:pPr>
      <w:r w:rsidRPr="007F341F">
        <w:rPr>
          <w:rFonts w:ascii="MS Reference Sans Serif" w:hAnsi="MS Reference Sans Serif"/>
          <w:color w:val="000000"/>
        </w:rPr>
        <w:t>“Con SENZAFINE ho voluto creare un design in movimento, capace di adattarsi ai cambiamenti della vita quotidiana senza rinunciare all’equilibrio delle forme e alla qualità dei materiali,” spiega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Style w:val="Enfasigrassetto"/>
          <w:rFonts w:ascii="MS Reference Sans Serif" w:hAnsi="MS Reference Sans Serif"/>
          <w:color w:val="000000"/>
        </w:rPr>
        <w:t>Danilo Fedeli</w:t>
      </w:r>
      <w:r w:rsidRPr="007F341F">
        <w:rPr>
          <w:rFonts w:ascii="MS Reference Sans Serif" w:hAnsi="MS Reference Sans Serif"/>
          <w:color w:val="000000"/>
        </w:rPr>
        <w:t>.</w:t>
      </w:r>
    </w:p>
    <w:p w14:paraId="5413BE81" w14:textId="77777777" w:rsidR="003C5AA8" w:rsidRPr="007F341F" w:rsidRDefault="00642944" w:rsidP="007F341F">
      <w:pPr>
        <w:ind w:left="2127"/>
        <w:rPr>
          <w:rFonts w:ascii="MS Reference Sans Serif" w:hAnsi="MS Reference Sans Serif"/>
        </w:rPr>
      </w:pPr>
      <w:r w:rsidRPr="00642944">
        <w:rPr>
          <w:rFonts w:ascii="MS Reference Sans Serif" w:hAnsi="MS Reference Sans Serif"/>
          <w:noProof/>
        </w:rPr>
        <w:pict w14:anchorId="60DE6DF2">
          <v:rect id="_x0000_i1028" alt="" style="width:375.4pt;height:.05pt;mso-width-percent:0;mso-height-percent:0;mso-width-percent:0;mso-height-percent:0" o:hrpct="779" o:hralign="center" o:hrstd="t" o:hr="t" fillcolor="#a0a0a0" stroked="f"/>
        </w:pict>
      </w:r>
    </w:p>
    <w:p w14:paraId="1D46D493" w14:textId="77777777" w:rsidR="007F341F" w:rsidRPr="007F341F" w:rsidRDefault="007F341F" w:rsidP="007F341F">
      <w:pPr>
        <w:pStyle w:val="Titolo3"/>
        <w:ind w:left="2127"/>
        <w:rPr>
          <w:rFonts w:ascii="MS Reference Sans Serif" w:hAnsi="MS Reference Sans Serif"/>
          <w:color w:val="000000"/>
        </w:rPr>
      </w:pPr>
      <w:r w:rsidRPr="007F341F">
        <w:rPr>
          <w:rStyle w:val="Enfasigrassetto"/>
          <w:rFonts w:ascii="MS Reference Sans Serif" w:hAnsi="MS Reference Sans Serif"/>
          <w:b/>
          <w:bCs/>
          <w:color w:val="000000"/>
        </w:rPr>
        <w:t>Un linguaggio fluido tra forma e funzione</w:t>
      </w:r>
    </w:p>
    <w:p w14:paraId="4155D069" w14:textId="77777777" w:rsidR="007F341F" w:rsidRDefault="007F341F" w:rsidP="007F341F">
      <w:pPr>
        <w:pStyle w:val="NormaleWeb"/>
        <w:ind w:left="2127"/>
        <w:rPr>
          <w:rFonts w:ascii="MS Reference Sans Serif" w:hAnsi="MS Reference Sans Serif"/>
          <w:color w:val="000000"/>
        </w:rPr>
      </w:pPr>
      <w:r w:rsidRPr="007F341F">
        <w:rPr>
          <w:rFonts w:ascii="MS Reference Sans Serif" w:hAnsi="MS Reference Sans Serif"/>
          <w:color w:val="000000"/>
        </w:rPr>
        <w:t>SENZAFINE si distingue per le sue proporzioni armoniche, i materiali di pregio e la precisione costruttiva.</w:t>
      </w:r>
      <w:r w:rsidRPr="007F341F">
        <w:rPr>
          <w:rFonts w:ascii="MS Reference Sans Serif" w:hAnsi="MS Reference Sans Serif"/>
          <w:color w:val="000000"/>
        </w:rPr>
        <w:br/>
        <w:t>La struttura in metallo verniciato o acciaio, le finiture opache e satinate e l’utilizzo di componenti modulari fanno di questa collezione un sistema completo per la casa, capace di interpretare con eleganza le esigenze di oggi.</w:t>
      </w:r>
      <w:r w:rsidRPr="007F341F">
        <w:rPr>
          <w:rFonts w:ascii="MS Reference Sans Serif" w:hAnsi="MS Reference Sans Serif"/>
          <w:color w:val="000000"/>
        </w:rPr>
        <w:br/>
        <w:t>La ricerca cromatica gioca un ruolo da protagonista: tonalità neutre o vibranti, lucide o materiche, dialogano con l’ambiente creando continuità visiva e identità.</w:t>
      </w:r>
    </w:p>
    <w:p w14:paraId="7EB07AC0" w14:textId="77777777" w:rsidR="007F341F" w:rsidRDefault="007F341F" w:rsidP="007F341F">
      <w:pPr>
        <w:pStyle w:val="NormaleWeb"/>
        <w:ind w:left="2127"/>
        <w:rPr>
          <w:rFonts w:ascii="MS Reference Sans Serif" w:hAnsi="MS Reference Sans Serif"/>
          <w:color w:val="000000"/>
        </w:rPr>
      </w:pPr>
    </w:p>
    <w:p w14:paraId="7748E5D9" w14:textId="77777777" w:rsidR="007F341F" w:rsidRPr="007F341F" w:rsidRDefault="007F341F" w:rsidP="007F341F">
      <w:pPr>
        <w:pStyle w:val="NormaleWeb"/>
        <w:ind w:left="2127"/>
        <w:rPr>
          <w:rFonts w:ascii="MS Reference Sans Serif" w:hAnsi="MS Reference Sans Serif"/>
          <w:color w:val="000000"/>
        </w:rPr>
      </w:pPr>
    </w:p>
    <w:p w14:paraId="14293127" w14:textId="77777777" w:rsidR="007F341F" w:rsidRPr="007F341F" w:rsidRDefault="00642944" w:rsidP="007F341F">
      <w:pPr>
        <w:ind w:left="2127"/>
        <w:rPr>
          <w:rFonts w:ascii="MS Reference Sans Serif" w:hAnsi="MS Reference Sans Serif"/>
        </w:rPr>
      </w:pPr>
      <w:r w:rsidRPr="00642944">
        <w:rPr>
          <w:rFonts w:ascii="MS Reference Sans Serif" w:hAnsi="MS Reference Sans Serif"/>
          <w:noProof/>
        </w:rPr>
        <w:pict w14:anchorId="03DEEB95">
          <v:rect id="_x0000_i1027" alt="" style="width:375.4pt;height:.05pt;mso-width-percent:0;mso-height-percent:0;mso-width-percent:0;mso-height-percent:0" o:hrpct="779" o:hralign="center" o:hrstd="t" o:hr="t" fillcolor="#a0a0a0" stroked="f"/>
        </w:pict>
      </w:r>
    </w:p>
    <w:p w14:paraId="0E71C22A" w14:textId="77777777" w:rsidR="007F341F" w:rsidRDefault="007F341F" w:rsidP="007F341F">
      <w:pPr>
        <w:pStyle w:val="Titolo2"/>
        <w:ind w:left="2127"/>
        <w:rPr>
          <w:rStyle w:val="Enfasigrassetto"/>
          <w:rFonts w:ascii="MS Reference Sans Serif" w:hAnsi="MS Reference Sans Serif"/>
          <w:b w:val="0"/>
          <w:bCs w:val="0"/>
          <w:color w:val="000000"/>
        </w:rPr>
      </w:pPr>
    </w:p>
    <w:p w14:paraId="0B4F52F4" w14:textId="42A6A76C" w:rsidR="007F341F" w:rsidRPr="007F341F" w:rsidRDefault="007F341F" w:rsidP="007F341F">
      <w:pPr>
        <w:pStyle w:val="Titolo2"/>
        <w:ind w:left="2127"/>
        <w:rPr>
          <w:rFonts w:ascii="MS Reference Sans Serif" w:hAnsi="MS Reference Sans Serif"/>
          <w:color w:val="000000"/>
        </w:rPr>
      </w:pPr>
      <w:r w:rsidRPr="007F341F">
        <w:rPr>
          <w:rStyle w:val="Enfasigrassetto"/>
          <w:rFonts w:ascii="MS Reference Sans Serif" w:hAnsi="MS Reference Sans Serif"/>
          <w:b w:val="0"/>
          <w:bCs w:val="0"/>
          <w:color w:val="000000"/>
        </w:rPr>
        <w:t>Scheda tecnica – Esempi di prodotti SENZAFINE</w:t>
      </w:r>
    </w:p>
    <w:p w14:paraId="1383023B" w14:textId="08DD1540" w:rsidR="007F341F" w:rsidRPr="007F341F" w:rsidRDefault="007F341F" w:rsidP="007F341F">
      <w:pPr>
        <w:pStyle w:val="NormaleWeb"/>
        <w:ind w:left="2127"/>
        <w:rPr>
          <w:rStyle w:val="Enfasigrassetto"/>
          <w:rFonts w:ascii="MS Reference Sans Serif" w:hAnsi="MS Reference Sans Serif"/>
          <w:b w:val="0"/>
          <w:bCs w:val="0"/>
          <w:color w:val="000000"/>
        </w:rPr>
      </w:pPr>
      <w:r w:rsidRPr="007F341F">
        <w:rPr>
          <w:rStyle w:val="Enfasigrassetto"/>
          <w:rFonts w:ascii="MS Reference Sans Serif" w:hAnsi="MS Reference Sans Serif"/>
          <w:color w:val="000000"/>
        </w:rPr>
        <w:t>Mensola cucina</w:t>
      </w:r>
      <w:r w:rsidRPr="007F341F">
        <w:rPr>
          <w:rFonts w:ascii="MS Reference Sans Serif" w:hAnsi="MS Reference Sans Serif"/>
          <w:color w:val="000000"/>
        </w:rPr>
        <w:br/>
        <w:t>Modulo lineare con piano d’appoggio e ganci portaoggetti integrati.</w:t>
      </w:r>
      <w:r w:rsidRPr="007F341F">
        <w:rPr>
          <w:rFonts w:ascii="MS Reference Sans Serif" w:hAnsi="MS Reference Sans Serif"/>
          <w:color w:val="000000"/>
        </w:rPr>
        <w:br/>
        <w:t>• Dimensioni: L 60 / 90 / 120 cm × P 14 cm × H 4 cm</w:t>
      </w:r>
      <w:r w:rsidRPr="007F341F">
        <w:rPr>
          <w:rFonts w:ascii="MS Reference Sans Serif" w:hAnsi="MS Reference Sans Serif"/>
          <w:color w:val="000000"/>
        </w:rPr>
        <w:br/>
        <w:t>• Materiali: metallo verniciato con sistema magnetico integrato</w:t>
      </w:r>
      <w:r w:rsidRPr="007F341F">
        <w:rPr>
          <w:rFonts w:ascii="MS Reference Sans Serif" w:hAnsi="MS Reference Sans Serif"/>
          <w:color w:val="000000"/>
        </w:rPr>
        <w:br/>
        <w:t>• Portata: fino a 15 kg</w:t>
      </w:r>
      <w:r w:rsidRPr="007F341F">
        <w:rPr>
          <w:rFonts w:ascii="MS Reference Sans Serif" w:hAnsi="MS Reference Sans Serif"/>
          <w:color w:val="000000"/>
        </w:rPr>
        <w:br/>
        <w:t>• Cover magnetiche intercambiabili in diverse finiture</w:t>
      </w:r>
    </w:p>
    <w:p w14:paraId="6AC687BB" w14:textId="19E8D012" w:rsidR="007F341F" w:rsidRPr="007F341F" w:rsidRDefault="007F341F" w:rsidP="007F341F">
      <w:pPr>
        <w:pStyle w:val="NormaleWeb"/>
        <w:ind w:left="2127"/>
        <w:rPr>
          <w:rFonts w:ascii="MS Reference Sans Serif" w:hAnsi="MS Reference Sans Serif"/>
          <w:color w:val="000000"/>
        </w:rPr>
      </w:pPr>
      <w:r w:rsidRPr="007F341F">
        <w:rPr>
          <w:rStyle w:val="Enfasigrassetto"/>
          <w:rFonts w:ascii="MS Reference Sans Serif" w:hAnsi="MS Reference Sans Serif"/>
          <w:color w:val="000000"/>
        </w:rPr>
        <w:t>Modulo bagno</w:t>
      </w:r>
      <w:r w:rsidRPr="007F341F">
        <w:rPr>
          <w:rFonts w:ascii="MS Reference Sans Serif" w:hAnsi="MS Reference Sans Serif"/>
          <w:color w:val="000000"/>
        </w:rPr>
        <w:br/>
        <w:t>Barra orizzontale con porta asciugamano, gancio e piccolo ripiano estraibile.</w:t>
      </w:r>
      <w:r w:rsidRPr="007F341F">
        <w:rPr>
          <w:rFonts w:ascii="MS Reference Sans Serif" w:hAnsi="MS Reference Sans Serif"/>
          <w:color w:val="000000"/>
        </w:rPr>
        <w:br/>
        <w:t>• Dimensioni: L 45 / 60 cm × P 12 cm × H 8 cm</w:t>
      </w:r>
      <w:r w:rsidRPr="007F341F">
        <w:rPr>
          <w:rFonts w:ascii="MS Reference Sans Serif" w:hAnsi="MS Reference Sans Serif"/>
          <w:color w:val="000000"/>
        </w:rPr>
        <w:br/>
        <w:t>• Materiali: acciaio o alluminio verniciato</w:t>
      </w:r>
      <w:r w:rsidRPr="007F341F">
        <w:rPr>
          <w:rFonts w:ascii="MS Reference Sans Serif" w:hAnsi="MS Reference Sans Serif"/>
          <w:color w:val="000000"/>
        </w:rPr>
        <w:br/>
        <w:t>• Accessori intercambiabili e personalizzabili</w:t>
      </w:r>
      <w:r w:rsidRPr="007F341F">
        <w:rPr>
          <w:rFonts w:ascii="MS Reference Sans Serif" w:hAnsi="MS Reference Sans Serif"/>
          <w:color w:val="000000"/>
        </w:rPr>
        <w:br/>
        <w:t>• Finiture opache o satinate</w:t>
      </w:r>
    </w:p>
    <w:p w14:paraId="5D520F7C" w14:textId="77777777" w:rsidR="007F341F" w:rsidRPr="007F341F" w:rsidRDefault="007F341F" w:rsidP="007F341F">
      <w:pPr>
        <w:pStyle w:val="NormaleWeb"/>
        <w:ind w:left="2127"/>
        <w:rPr>
          <w:rFonts w:ascii="MS Reference Sans Serif" w:hAnsi="MS Reference Sans Serif"/>
          <w:color w:val="000000"/>
        </w:rPr>
      </w:pPr>
      <w:r w:rsidRPr="007F341F">
        <w:rPr>
          <w:rStyle w:val="Enfasigrassetto"/>
          <w:rFonts w:ascii="MS Reference Sans Serif" w:hAnsi="MS Reference Sans Serif"/>
          <w:color w:val="000000"/>
        </w:rPr>
        <w:t>Elemento d’ingresso</w:t>
      </w:r>
      <w:r w:rsidRPr="007F341F">
        <w:rPr>
          <w:rFonts w:ascii="MS Reference Sans Serif" w:hAnsi="MS Reference Sans Serif"/>
          <w:color w:val="000000"/>
        </w:rPr>
        <w:br/>
        <w:t>Mensola multiuso con vano portaoggetti e ganci appendiabiti nascosti.</w:t>
      </w:r>
      <w:r w:rsidRPr="007F341F">
        <w:rPr>
          <w:rFonts w:ascii="MS Reference Sans Serif" w:hAnsi="MS Reference Sans Serif"/>
          <w:color w:val="000000"/>
        </w:rPr>
        <w:br/>
        <w:t>• Dimensioni: L 70 cm × P 14 cm × H 20 cm</w:t>
      </w:r>
      <w:r w:rsidRPr="007F341F">
        <w:rPr>
          <w:rFonts w:ascii="MS Reference Sans Serif" w:hAnsi="MS Reference Sans Serif"/>
          <w:color w:val="000000"/>
        </w:rPr>
        <w:br/>
        <w:t>• Cover magnetiche decorative</w:t>
      </w:r>
      <w:r w:rsidRPr="007F341F">
        <w:rPr>
          <w:rFonts w:ascii="MS Reference Sans Serif" w:hAnsi="MS Reference Sans Serif"/>
          <w:color w:val="000000"/>
        </w:rPr>
        <w:br/>
        <w:t>• Predisposizione per illuminazione LED</w:t>
      </w:r>
    </w:p>
    <w:p w14:paraId="3029004F" w14:textId="77777777" w:rsidR="007F341F" w:rsidRPr="007F341F" w:rsidRDefault="007F341F" w:rsidP="007F341F">
      <w:pPr>
        <w:pStyle w:val="NormaleWeb"/>
        <w:ind w:left="2127"/>
        <w:rPr>
          <w:rFonts w:ascii="MS Reference Sans Serif" w:hAnsi="MS Reference Sans Serif"/>
          <w:color w:val="000000"/>
        </w:rPr>
      </w:pPr>
      <w:r w:rsidRPr="007F341F">
        <w:rPr>
          <w:rStyle w:val="Enfasigrassetto"/>
          <w:rFonts w:ascii="MS Reference Sans Serif" w:hAnsi="MS Reference Sans Serif"/>
          <w:color w:val="000000"/>
        </w:rPr>
        <w:t>Modulo living</w:t>
      </w:r>
      <w:r w:rsidRPr="007F341F">
        <w:rPr>
          <w:rFonts w:ascii="MS Reference Sans Serif" w:hAnsi="MS Reference Sans Serif"/>
          <w:color w:val="000000"/>
        </w:rPr>
        <w:br/>
        <w:t>Elemento sospeso componibile per soggiorni o camere, con pannello frontale magnetico decorativo.</w:t>
      </w:r>
      <w:r w:rsidRPr="007F341F">
        <w:rPr>
          <w:rFonts w:ascii="MS Reference Sans Serif" w:hAnsi="MS Reference Sans Serif"/>
          <w:color w:val="000000"/>
        </w:rPr>
        <w:br/>
        <w:t>• Dimensioni: L 90 / 120 cm × P 18 cm × H 22 cm</w:t>
      </w:r>
      <w:r w:rsidRPr="007F341F">
        <w:rPr>
          <w:rFonts w:ascii="MS Reference Sans Serif" w:hAnsi="MS Reference Sans Serif"/>
          <w:color w:val="000000"/>
        </w:rPr>
        <w:br/>
        <w:t>• Sistema di fissaggio invisibile</w:t>
      </w:r>
      <w:r w:rsidRPr="007F341F">
        <w:rPr>
          <w:rFonts w:ascii="MS Reference Sans Serif" w:hAnsi="MS Reference Sans Serif"/>
          <w:color w:val="000000"/>
        </w:rPr>
        <w:br/>
        <w:t>• Varianti in metallo, legno o vetro colorato</w:t>
      </w:r>
    </w:p>
    <w:p w14:paraId="2FFD9EA2" w14:textId="77777777" w:rsidR="007F341F" w:rsidRPr="007F341F" w:rsidRDefault="00642944" w:rsidP="007F341F">
      <w:pPr>
        <w:ind w:left="2127"/>
        <w:rPr>
          <w:rFonts w:ascii="MS Reference Sans Serif" w:hAnsi="MS Reference Sans Serif"/>
        </w:rPr>
      </w:pPr>
      <w:r w:rsidRPr="00642944">
        <w:rPr>
          <w:rFonts w:ascii="MS Reference Sans Serif" w:hAnsi="MS Reference Sans Serif"/>
          <w:noProof/>
        </w:rPr>
        <w:pict w14:anchorId="24D1C2FE">
          <v:rect id="_x0000_i1026" alt="" style="width:375.4pt;height:.05pt;mso-width-percent:0;mso-height-percent:0;mso-width-percent:0;mso-height-percent:0" o:hrpct="779" o:hralign="center" o:hrstd="t" o:hr="t" fillcolor="#a0a0a0" stroked="f"/>
        </w:pict>
      </w:r>
    </w:p>
    <w:p w14:paraId="2FBB6EB7" w14:textId="77777777" w:rsidR="007F341F" w:rsidRPr="007F341F" w:rsidRDefault="007F341F" w:rsidP="007F341F">
      <w:pPr>
        <w:pStyle w:val="Titolo3"/>
        <w:ind w:left="2127"/>
        <w:rPr>
          <w:rFonts w:ascii="MS Reference Sans Serif" w:hAnsi="MS Reference Sans Serif"/>
          <w:color w:val="000000"/>
        </w:rPr>
      </w:pPr>
      <w:r w:rsidRPr="007F341F">
        <w:rPr>
          <w:rStyle w:val="Enfasigrassetto"/>
          <w:rFonts w:ascii="MS Reference Sans Serif" w:hAnsi="MS Reference Sans Serif"/>
          <w:b/>
          <w:bCs/>
          <w:color w:val="000000"/>
        </w:rPr>
        <w:t>SENZAFINE: la personalizzazione diventa progetto</w:t>
      </w:r>
    </w:p>
    <w:p w14:paraId="44932F5B" w14:textId="77777777" w:rsidR="007F341F" w:rsidRPr="007F341F" w:rsidRDefault="007F341F" w:rsidP="007F341F">
      <w:pPr>
        <w:pStyle w:val="NormaleWeb"/>
        <w:ind w:left="2127"/>
        <w:rPr>
          <w:rFonts w:ascii="MS Reference Sans Serif" w:hAnsi="MS Reference Sans Serif"/>
          <w:color w:val="000000"/>
        </w:rPr>
      </w:pPr>
      <w:r w:rsidRPr="007F341F">
        <w:rPr>
          <w:rFonts w:ascii="MS Reference Sans Serif" w:hAnsi="MS Reference Sans Serif"/>
          <w:color w:val="000000"/>
        </w:rPr>
        <w:t>La forza di SENZAFINE è nella sua evoluzione continua: ogni componente può essere aggiornato nel tempo, sostituendo le cover magnetiche con nuovi colori, finiture o materiali.</w:t>
      </w:r>
      <w:r w:rsidRPr="007F341F">
        <w:rPr>
          <w:rFonts w:ascii="MS Reference Sans Serif" w:hAnsi="MS Reference Sans Serif"/>
          <w:color w:val="000000"/>
        </w:rPr>
        <w:br/>
        <w:t>Un design intelligente, flessibile e sostenibile, che si adatta agli spazi e alle persone, in perfetta sintonia con la filosofia di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Style w:val="Enfasigrassetto"/>
          <w:rFonts w:ascii="MS Reference Sans Serif" w:hAnsi="MS Reference Sans Serif"/>
          <w:color w:val="000000"/>
        </w:rPr>
        <w:t>PROGETTO GROUP</w:t>
      </w:r>
      <w:r w:rsidRPr="007F341F">
        <w:rPr>
          <w:rFonts w:ascii="MS Reference Sans Serif" w:hAnsi="MS Reference Sans Serif"/>
          <w:color w:val="000000"/>
        </w:rPr>
        <w:t>.</w:t>
      </w:r>
    </w:p>
    <w:p w14:paraId="5D8C9DD5" w14:textId="77777777" w:rsidR="007F341F" w:rsidRPr="007F341F" w:rsidRDefault="00642944" w:rsidP="007F341F">
      <w:pPr>
        <w:ind w:left="2127"/>
        <w:rPr>
          <w:rFonts w:ascii="MS Reference Sans Serif" w:hAnsi="MS Reference Sans Serif"/>
        </w:rPr>
      </w:pPr>
      <w:r w:rsidRPr="00642944">
        <w:rPr>
          <w:rFonts w:ascii="MS Reference Sans Serif" w:hAnsi="MS Reference Sans Serif"/>
          <w:noProof/>
        </w:rPr>
        <w:lastRenderedPageBreak/>
        <w:pict w14:anchorId="471A1E22">
          <v:rect id="_x0000_i1025" alt="" style="width:375.4pt;height:.05pt;mso-width-percent:0;mso-height-percent:0;mso-width-percent:0;mso-height-percent:0" o:hrpct="779" o:hralign="center" o:hrstd="t" o:hr="t" fillcolor="#a0a0a0" stroked="f"/>
        </w:pict>
      </w:r>
    </w:p>
    <w:p w14:paraId="768FE42B" w14:textId="77777777" w:rsidR="007F341F" w:rsidRPr="007F341F" w:rsidRDefault="007F341F" w:rsidP="007F341F">
      <w:pPr>
        <w:pStyle w:val="Titolo3"/>
        <w:ind w:left="2127"/>
        <w:rPr>
          <w:rFonts w:ascii="MS Reference Sans Serif" w:hAnsi="MS Reference Sans Serif"/>
          <w:color w:val="000000"/>
        </w:rPr>
      </w:pPr>
      <w:r w:rsidRPr="007F341F">
        <w:rPr>
          <w:rStyle w:val="Enfasigrassetto"/>
          <w:rFonts w:ascii="MS Reference Sans Serif" w:hAnsi="MS Reference Sans Serif"/>
          <w:b/>
          <w:bCs/>
          <w:color w:val="000000"/>
        </w:rPr>
        <w:t>PROGETTO GROUP – Design che vive ogni giorno</w:t>
      </w:r>
    </w:p>
    <w:p w14:paraId="09314620" w14:textId="77777777" w:rsidR="007F341F" w:rsidRPr="007F341F" w:rsidRDefault="007F341F" w:rsidP="007F341F">
      <w:pPr>
        <w:pStyle w:val="NormaleWeb"/>
        <w:ind w:left="2127"/>
        <w:rPr>
          <w:rFonts w:ascii="MS Reference Sans Serif" w:hAnsi="MS Reference Sans Serif"/>
          <w:color w:val="000000"/>
        </w:rPr>
      </w:pPr>
      <w:r w:rsidRPr="007F341F">
        <w:rPr>
          <w:rFonts w:ascii="MS Reference Sans Serif" w:hAnsi="MS Reference Sans Serif"/>
          <w:color w:val="000000"/>
        </w:rPr>
        <w:t>Da Monteriggioni (Siena),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Style w:val="Enfasigrassetto"/>
          <w:rFonts w:ascii="MS Reference Sans Serif" w:hAnsi="MS Reference Sans Serif"/>
          <w:color w:val="000000"/>
        </w:rPr>
        <w:t>PROGETTO GROUP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Fonts w:ascii="MS Reference Sans Serif" w:hAnsi="MS Reference Sans Serif"/>
          <w:color w:val="000000"/>
        </w:rPr>
        <w:t>continua a coniugare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Style w:val="Enfasigrassetto"/>
          <w:rFonts w:ascii="MS Reference Sans Serif" w:hAnsi="MS Reference Sans Serif"/>
          <w:color w:val="000000"/>
        </w:rPr>
        <w:t>artigianalità toscana, innovazione e cultura del design</w:t>
      </w:r>
      <w:r w:rsidRPr="007F341F">
        <w:rPr>
          <w:rFonts w:ascii="MS Reference Sans Serif" w:hAnsi="MS Reference Sans Serif"/>
          <w:color w:val="000000"/>
        </w:rPr>
        <w:t>, proponendo soluzioni che trasformano gli accessori in protagonisti dell’abitare contemporaneo.</w:t>
      </w:r>
      <w:r w:rsidRPr="007F341F">
        <w:rPr>
          <w:rFonts w:ascii="MS Reference Sans Serif" w:hAnsi="MS Reference Sans Serif"/>
          <w:color w:val="000000"/>
        </w:rPr>
        <w:br/>
        <w:t>Con le firme di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Style w:val="Enfasigrassetto"/>
          <w:rFonts w:ascii="MS Reference Sans Serif" w:hAnsi="MS Reference Sans Serif"/>
          <w:color w:val="000000"/>
        </w:rPr>
        <w:t>Bruna Rapisarda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Fonts w:ascii="MS Reference Sans Serif" w:hAnsi="MS Reference Sans Serif"/>
          <w:color w:val="000000"/>
        </w:rPr>
        <w:t>e</w:t>
      </w:r>
      <w:r w:rsidRPr="007F341F">
        <w:rPr>
          <w:rStyle w:val="apple-converted-space"/>
          <w:rFonts w:ascii="MS Reference Sans Serif" w:hAnsi="MS Reference Sans Serif"/>
          <w:color w:val="000000"/>
        </w:rPr>
        <w:t> </w:t>
      </w:r>
      <w:r w:rsidRPr="007F341F">
        <w:rPr>
          <w:rStyle w:val="Enfasigrassetto"/>
          <w:rFonts w:ascii="MS Reference Sans Serif" w:hAnsi="MS Reference Sans Serif"/>
          <w:color w:val="000000"/>
        </w:rPr>
        <w:t>Danilo Fedeli</w:t>
      </w:r>
      <w:r w:rsidRPr="007F341F">
        <w:rPr>
          <w:rFonts w:ascii="MS Reference Sans Serif" w:hAnsi="MS Reference Sans Serif"/>
          <w:color w:val="000000"/>
        </w:rPr>
        <w:t>, l’azienda conferma la sua identità creativa e la capacità di anticipare le tendenze del design d’interni.</w:t>
      </w:r>
    </w:p>
    <w:p w14:paraId="47338C6D" w14:textId="4F1A80F1" w:rsidR="008D050D" w:rsidRPr="00547369" w:rsidRDefault="008D050D" w:rsidP="007F341F">
      <w:pPr>
        <w:pStyle w:val="Titolo3"/>
        <w:ind w:left="2127"/>
        <w:rPr>
          <w:rFonts w:ascii="MS Reference Sans Serif" w:hAnsi="MS Reference Sans Serif"/>
          <w:color w:val="000000"/>
        </w:rPr>
      </w:pPr>
    </w:p>
    <w:sectPr w:rsidR="008D050D" w:rsidRPr="00547369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777F" w14:textId="77777777" w:rsidR="00642944" w:rsidRDefault="00642944" w:rsidP="003B0ED3">
      <w:r>
        <w:separator/>
      </w:r>
    </w:p>
  </w:endnote>
  <w:endnote w:type="continuationSeparator" w:id="0">
    <w:p w14:paraId="2CB1F706" w14:textId="77777777" w:rsidR="00642944" w:rsidRDefault="00642944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D30B" w14:textId="77777777" w:rsidR="00642944" w:rsidRDefault="00642944" w:rsidP="003B0ED3">
      <w:r>
        <w:separator/>
      </w:r>
    </w:p>
  </w:footnote>
  <w:footnote w:type="continuationSeparator" w:id="0">
    <w:p w14:paraId="1430956D" w14:textId="77777777" w:rsidR="00642944" w:rsidRDefault="00642944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0F9" w14:textId="77777777" w:rsidR="003B0ED3" w:rsidRDefault="003B0ED3" w:rsidP="003B0ED3">
    <w:pPr>
      <w:pStyle w:val="Intestazione"/>
      <w:ind w:left="-426"/>
      <w:rPr>
        <w:rFonts w:ascii="Arial" w:hAnsi="Arial" w:cs="Arial"/>
        <w:sz w:val="22"/>
        <w:szCs w:val="22"/>
      </w:rPr>
    </w:pPr>
  </w:p>
  <w:p w14:paraId="035F0749" w14:textId="637A17C6" w:rsidR="003B0ED3" w:rsidRDefault="00547369" w:rsidP="00547369">
    <w:pPr>
      <w:pStyle w:val="Intestazione"/>
      <w:ind w:left="-567"/>
    </w:pPr>
    <w:r w:rsidRPr="007B1B07">
      <w:rPr>
        <w:rFonts w:ascii="Arial" w:hAnsi="Arial" w:cs="Arial"/>
        <w:noProof/>
      </w:rPr>
      <w:drawing>
        <wp:inline distT="0" distB="0" distL="0" distR="0" wp14:anchorId="5DEEE09E" wp14:editId="302BF780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0ED3"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</w:p>
                        <w:p w14:paraId="24760C6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7C36521" w14:textId="1F5E3AA3" w:rsidR="003B0ED3" w:rsidRPr="00933E44" w:rsidRDefault="003B0ED3" w:rsidP="00547369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</w:t>
                          </w:r>
                          <w:r w:rsidR="00547369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320 1841476</w:t>
                          </w:r>
                        </w:p>
                        <w:p w14:paraId="7E0B7E9F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1584D898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</w:p>
                  <w:p w14:paraId="24760C6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7C36521" w14:textId="1F5E3AA3" w:rsidR="003B0ED3" w:rsidRPr="00933E44" w:rsidRDefault="003B0ED3" w:rsidP="00547369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</w:t>
                    </w:r>
                    <w:r w:rsidR="00547369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320 1841476</w:t>
                    </w:r>
                  </w:p>
                  <w:p w14:paraId="7E0B7E9F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5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3B0ED3"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61BA67B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7CFD09B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2A82B4A2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</w:t>
                          </w:r>
                          <w:r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Provinciale Colligiana 40</w:t>
                          </w: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3587B06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4747CA8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7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390C5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left:0;text-align:left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67CFD09B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2A82B4A2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</w:t>
                    </w:r>
                    <w:r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Provinciale Colligiana 40</w:t>
                    </w: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73587B06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4747CA8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9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3F0390C5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="003B0ED3" w:rsidRPr="007B1B07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4C5"/>
    <w:multiLevelType w:val="multilevel"/>
    <w:tmpl w:val="9A88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1342929582">
    <w:abstractNumId w:val="1"/>
  </w:num>
  <w:num w:numId="2" w16cid:durableId="157018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0B1017"/>
    <w:rsid w:val="000F796D"/>
    <w:rsid w:val="001A1B62"/>
    <w:rsid w:val="00260A91"/>
    <w:rsid w:val="002D59CE"/>
    <w:rsid w:val="003B0ED3"/>
    <w:rsid w:val="003C5AA8"/>
    <w:rsid w:val="003D4D1E"/>
    <w:rsid w:val="004974BB"/>
    <w:rsid w:val="00547369"/>
    <w:rsid w:val="005D4F28"/>
    <w:rsid w:val="00626113"/>
    <w:rsid w:val="00642944"/>
    <w:rsid w:val="007A7BA4"/>
    <w:rsid w:val="007B5B63"/>
    <w:rsid w:val="007D628B"/>
    <w:rsid w:val="007F341F"/>
    <w:rsid w:val="00807D1B"/>
    <w:rsid w:val="008D050D"/>
    <w:rsid w:val="00A07685"/>
    <w:rsid w:val="00A16326"/>
    <w:rsid w:val="00BD2F50"/>
    <w:rsid w:val="00D5660D"/>
    <w:rsid w:val="00DC5D0B"/>
    <w:rsid w:val="00F220B7"/>
    <w:rsid w:val="00F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7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7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D05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semiHidden/>
    <w:unhideWhenUsed/>
    <w:rsid w:val="003B0ED3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50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8D05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8D050D"/>
  </w:style>
  <w:style w:type="character" w:styleId="Enfasicorsivo">
    <w:name w:val="Emphasis"/>
    <w:basedOn w:val="Carpredefinitoparagrafo"/>
    <w:uiPriority w:val="20"/>
    <w:qFormat/>
    <w:rsid w:val="008D050D"/>
    <w:rPr>
      <w:i/>
      <w:iCs/>
    </w:rPr>
  </w:style>
  <w:style w:type="character" w:styleId="Enfasigrassetto">
    <w:name w:val="Strong"/>
    <w:basedOn w:val="Carpredefinitoparagrafo"/>
    <w:uiPriority w:val="22"/>
    <w:qFormat/>
    <w:rsid w:val="008D050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73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7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getto-group.it" TargetMode="External"/><Relationship Id="rId3" Type="http://schemas.openxmlformats.org/officeDocument/2006/relationships/hyperlink" Target="http://www.taconline.it" TargetMode="External"/><Relationship Id="rId7" Type="http://schemas.openxmlformats.org/officeDocument/2006/relationships/hyperlink" Target="http://www.progetto-group.it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@progetto-group.it" TargetMode="External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press@taconline.it" TargetMode="External"/><Relationship Id="rId9" Type="http://schemas.openxmlformats.org/officeDocument/2006/relationships/hyperlink" Target="http://www.progetto-grou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2025-11-07T17:25:00Z</dcterms:created>
  <dcterms:modified xsi:type="dcterms:W3CDTF">2025-11-07T17:25:00Z</dcterms:modified>
</cp:coreProperties>
</file>