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BB35" w14:textId="0B0FA2F8" w:rsidR="002E5C33" w:rsidRPr="00951D48" w:rsidRDefault="002E5C33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sz w:val="24"/>
          <w:szCs w:val="24"/>
        </w:rPr>
      </w:pPr>
      <w:r w:rsidRPr="00951D48">
        <w:rPr>
          <w:rFonts w:ascii="Barlow" w:hAnsi="Barlow"/>
          <w:b/>
          <w:bCs/>
          <w:sz w:val="24"/>
          <w:szCs w:val="24"/>
        </w:rPr>
        <w:t xml:space="preserve">Teco </w:t>
      </w:r>
      <w:r w:rsidR="00FE3F69" w:rsidRPr="00951D48">
        <w:rPr>
          <w:rFonts w:ascii="Barlow" w:hAnsi="Barlow"/>
          <w:b/>
          <w:bCs/>
          <w:sz w:val="24"/>
          <w:szCs w:val="24"/>
        </w:rPr>
        <w:t>Spa</w:t>
      </w:r>
    </w:p>
    <w:p w14:paraId="668F87A0" w14:textId="472219A0" w:rsidR="00C609E5" w:rsidRPr="00951D48" w:rsidRDefault="00F52CF2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</w:rPr>
      </w:pPr>
      <w:r w:rsidRPr="00951D48">
        <w:rPr>
          <w:rFonts w:ascii="Barlow" w:hAnsi="Barlow" w:cs="Arial"/>
          <w:b/>
          <w:bCs/>
          <w:color w:val="808080" w:themeColor="background1" w:themeShade="80"/>
          <w:sz w:val="18"/>
          <w:szCs w:val="18"/>
        </w:rPr>
        <w:t xml:space="preserve">Forniture industriali - </w:t>
      </w:r>
      <w:r w:rsidR="00C609E5" w:rsidRPr="00951D48">
        <w:rPr>
          <w:rFonts w:ascii="Barlow" w:hAnsi="Barlow" w:cs="Arial"/>
          <w:b/>
          <w:bCs/>
          <w:sz w:val="18"/>
          <w:szCs w:val="18"/>
        </w:rPr>
        <w:t>www.teco</w:t>
      </w:r>
      <w:r w:rsidRPr="00951D48">
        <w:rPr>
          <w:rFonts w:ascii="Barlow" w:hAnsi="Barlow" w:cs="Arial"/>
          <w:b/>
          <w:bCs/>
          <w:sz w:val="18"/>
          <w:szCs w:val="18"/>
        </w:rPr>
        <w:t>spa.it</w:t>
      </w:r>
    </w:p>
    <w:p w14:paraId="43CB9632" w14:textId="0460FCA5" w:rsidR="001F168A" w:rsidRDefault="006B794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Novembre</w:t>
      </w:r>
      <w:r w:rsidR="00637E6A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2025 </w:t>
      </w:r>
      <w:r w:rsidR="00C609E5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|</w:t>
      </w:r>
      <w:r w:rsidR="00637E6A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F52CF2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Comunicato di prodotto</w:t>
      </w:r>
      <w:r w:rsidR="00C609E5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637E6A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| </w:t>
      </w:r>
      <w:r w:rsidR="00F52CF2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Cinghie </w:t>
      </w:r>
      <w:r w:rsidR="00637E6A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 xml:space="preserve">di trasmissione </w:t>
      </w:r>
      <w:r w:rsidR="00F52CF2" w:rsidRPr="00951D48"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  <w:t>Pro Rope®</w:t>
      </w:r>
    </w:p>
    <w:p w14:paraId="09007959" w14:textId="7B9FFD76" w:rsidR="00BB32E6" w:rsidRPr="001F168A" w:rsidRDefault="00F52CF2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color w:val="808080" w:themeColor="background1" w:themeShade="80"/>
          <w:sz w:val="20"/>
          <w:szCs w:val="20"/>
        </w:rPr>
      </w:pPr>
      <w:r w:rsidRPr="00C86212">
        <w:rPr>
          <w:rFonts w:ascii="Barlow" w:hAnsi="Barlow" w:cs="Arial"/>
          <w:b/>
          <w:bCs/>
          <w:color w:val="808080" w:themeColor="background1" w:themeShade="80"/>
        </w:rPr>
        <w:t>___________________________________________________________________________________</w:t>
      </w:r>
    </w:p>
    <w:p w14:paraId="2FA83F90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color w:val="EE0000"/>
        </w:rPr>
      </w:pPr>
      <w:r>
        <w:rPr>
          <w:rFonts w:ascii="Barlow" w:hAnsi="Barlow"/>
          <w:b/>
          <w:bCs/>
          <w:color w:val="EE0000"/>
        </w:rPr>
        <w:t xml:space="preserve">CINGHIE PRO ROPE® </w:t>
      </w:r>
      <w:r w:rsidRPr="00B76654">
        <w:rPr>
          <w:rFonts w:ascii="Barlow" w:hAnsi="Barlow"/>
          <w:b/>
          <w:bCs/>
          <w:color w:val="EE0000"/>
        </w:rPr>
        <w:t xml:space="preserve">HTD: </w:t>
      </w:r>
    </w:p>
    <w:p w14:paraId="322B7C85" w14:textId="56059815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  <w:color w:val="EE0000"/>
        </w:rPr>
      </w:pPr>
      <w:r>
        <w:rPr>
          <w:rFonts w:ascii="Barlow" w:hAnsi="Barlow"/>
          <w:b/>
          <w:bCs/>
          <w:color w:val="EE0000"/>
        </w:rPr>
        <w:t>PRECISIONE, POTENZA E AFFIDABILITÀ AL SERVIZIO DELLA TRASMISSIONE MECCANICA</w:t>
      </w:r>
    </w:p>
    <w:p w14:paraId="55CA70E7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6AB66C7D" w14:textId="7EB78CFD" w:rsidR="001F168A" w:rsidRPr="00B76654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B76654">
        <w:rPr>
          <w:rFonts w:ascii="Barlow" w:hAnsi="Barlow"/>
          <w:b/>
          <w:bCs/>
        </w:rPr>
        <w:t>TECO Spa</w:t>
      </w:r>
      <w:r w:rsidRPr="00B76654">
        <w:rPr>
          <w:rFonts w:ascii="Barlow" w:hAnsi="Barlow"/>
        </w:rPr>
        <w:t>, azienda leader nel</w:t>
      </w:r>
      <w:r>
        <w:rPr>
          <w:rFonts w:ascii="Barlow" w:hAnsi="Barlow"/>
        </w:rPr>
        <w:t xml:space="preserve"> settore delle </w:t>
      </w:r>
      <w:r w:rsidRPr="00B76654">
        <w:rPr>
          <w:rFonts w:ascii="Barlow" w:hAnsi="Barlow"/>
        </w:rPr>
        <w:t xml:space="preserve">forniture industriali con sede a Brescia, </w:t>
      </w:r>
      <w:r>
        <w:rPr>
          <w:rFonts w:ascii="Barlow" w:hAnsi="Barlow"/>
        </w:rPr>
        <w:t xml:space="preserve">produce e distribuisce </w:t>
      </w:r>
      <w:r w:rsidRPr="00B76654">
        <w:rPr>
          <w:rFonts w:ascii="Barlow" w:hAnsi="Barlow"/>
        </w:rPr>
        <w:t xml:space="preserve">una gamma completa di cinghie </w:t>
      </w:r>
      <w:r w:rsidRPr="00B76654">
        <w:rPr>
          <w:rFonts w:ascii="Barlow" w:hAnsi="Barlow"/>
          <w:b/>
          <w:bCs/>
        </w:rPr>
        <w:t>HTD PRO ROPE</w:t>
      </w:r>
      <w:r>
        <w:rPr>
          <w:rFonts w:ascii="Barlow" w:hAnsi="Barlow"/>
          <w:b/>
          <w:bCs/>
        </w:rPr>
        <w:t>®</w:t>
      </w:r>
      <w:r w:rsidRPr="00B76654">
        <w:rPr>
          <w:rFonts w:ascii="Barlow" w:hAnsi="Barlow"/>
        </w:rPr>
        <w:t xml:space="preserve"> per soddisfare le esigenze più avanzate del settore meccanico e industriale.</w:t>
      </w:r>
    </w:p>
    <w:p w14:paraId="31C988BB" w14:textId="0E5046FA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P</w:t>
      </w:r>
      <w:r w:rsidRPr="00B76654">
        <w:rPr>
          <w:rFonts w:ascii="Barlow" w:hAnsi="Barlow"/>
        </w:rPr>
        <w:t>rogettate per garantire prestazioni superiori in termini di resistenza, durata e precisione</w:t>
      </w:r>
      <w:r>
        <w:rPr>
          <w:rFonts w:ascii="Barlow" w:hAnsi="Barlow"/>
        </w:rPr>
        <w:t>, l</w:t>
      </w:r>
      <w:r w:rsidRPr="00B76654">
        <w:rPr>
          <w:rFonts w:ascii="Barlow" w:hAnsi="Barlow"/>
        </w:rPr>
        <w:t xml:space="preserve">e cinghie </w:t>
      </w:r>
      <w:r w:rsidRPr="00B76654">
        <w:rPr>
          <w:rFonts w:ascii="Barlow" w:hAnsi="Barlow"/>
          <w:b/>
          <w:bCs/>
        </w:rPr>
        <w:t>HTD PRO ROPE</w:t>
      </w:r>
      <w:r>
        <w:rPr>
          <w:rFonts w:ascii="Barlow" w:hAnsi="Barlow"/>
          <w:b/>
          <w:bCs/>
        </w:rPr>
        <w:t xml:space="preserve">® </w:t>
      </w:r>
      <w:r>
        <w:rPr>
          <w:rFonts w:ascii="Barlow" w:hAnsi="Barlow"/>
        </w:rPr>
        <w:t xml:space="preserve">di </w:t>
      </w:r>
      <w:r w:rsidRPr="00D03C1D">
        <w:rPr>
          <w:rFonts w:ascii="Barlow" w:hAnsi="Barlow"/>
          <w:b/>
          <w:bCs/>
        </w:rPr>
        <w:t>TECO</w:t>
      </w:r>
      <w:r>
        <w:rPr>
          <w:rFonts w:ascii="Barlow" w:hAnsi="Barlow"/>
        </w:rPr>
        <w:t xml:space="preserve"> si caratterizzano per la </w:t>
      </w:r>
      <w:r w:rsidRPr="00B76654">
        <w:rPr>
          <w:rFonts w:ascii="Barlow" w:hAnsi="Barlow"/>
        </w:rPr>
        <w:t xml:space="preserve">particolare </w:t>
      </w:r>
      <w:r w:rsidRPr="00B76654">
        <w:rPr>
          <w:rFonts w:ascii="Barlow" w:hAnsi="Barlow"/>
          <w:b/>
          <w:bCs/>
        </w:rPr>
        <w:t>profilatura semicircolare dei denti</w:t>
      </w:r>
      <w:r w:rsidRPr="00B76654">
        <w:rPr>
          <w:rFonts w:ascii="Barlow" w:hAnsi="Barlow"/>
        </w:rPr>
        <w:t>, c</w:t>
      </w:r>
      <w:r>
        <w:rPr>
          <w:rFonts w:ascii="Barlow" w:hAnsi="Barlow"/>
        </w:rPr>
        <w:t xml:space="preserve">he </w:t>
      </w:r>
      <w:r w:rsidRPr="00B76654">
        <w:rPr>
          <w:rFonts w:ascii="Barlow" w:hAnsi="Barlow"/>
        </w:rPr>
        <w:t>consente una distribuzione uniforme del carico lungo tutta la superficie del dente, riducendo l’usura e migliorando l’efficienza della trasmissione.</w:t>
      </w:r>
    </w:p>
    <w:p w14:paraId="62EF4688" w14:textId="51016031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La perfetta </w:t>
      </w:r>
      <w:r w:rsidRPr="00B76654">
        <w:rPr>
          <w:rFonts w:ascii="Barlow" w:hAnsi="Barlow"/>
        </w:rPr>
        <w:t xml:space="preserve">geometria </w:t>
      </w:r>
      <w:r>
        <w:rPr>
          <w:rFonts w:ascii="Barlow" w:hAnsi="Barlow"/>
        </w:rPr>
        <w:t xml:space="preserve">con cui sono realizzate le cinghie </w:t>
      </w:r>
      <w:r w:rsidRPr="00B76654">
        <w:rPr>
          <w:rFonts w:ascii="Barlow" w:hAnsi="Barlow"/>
          <w:b/>
          <w:bCs/>
        </w:rPr>
        <w:t>HTD PRO ROPE</w:t>
      </w:r>
      <w:r>
        <w:rPr>
          <w:rFonts w:ascii="Barlow" w:hAnsi="Barlow"/>
          <w:b/>
          <w:bCs/>
        </w:rPr>
        <w:t>®</w:t>
      </w:r>
      <w:r w:rsidRPr="00B76654">
        <w:rPr>
          <w:rFonts w:ascii="Barlow" w:hAnsi="Barlow"/>
        </w:rPr>
        <w:t xml:space="preserve"> permette di trasmettere </w:t>
      </w:r>
      <w:r w:rsidRPr="00B76654">
        <w:rPr>
          <w:rFonts w:ascii="Barlow" w:hAnsi="Barlow"/>
          <w:b/>
          <w:bCs/>
        </w:rPr>
        <w:t>coppie elevate anche a velocità di rotazione importanti</w:t>
      </w:r>
      <w:r w:rsidRPr="00B76654">
        <w:rPr>
          <w:rFonts w:ascii="Barlow" w:hAnsi="Barlow"/>
        </w:rPr>
        <w:t xml:space="preserve">, assicurando un moto costante </w:t>
      </w:r>
      <w:r>
        <w:rPr>
          <w:rFonts w:ascii="Barlow" w:hAnsi="Barlow"/>
        </w:rPr>
        <w:t xml:space="preserve">senza </w:t>
      </w:r>
      <w:r w:rsidRPr="00B76654">
        <w:rPr>
          <w:rFonts w:ascii="Barlow" w:hAnsi="Barlow"/>
        </w:rPr>
        <w:t>slittamenti</w:t>
      </w:r>
      <w:r w:rsidRPr="00D03C1D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e </w:t>
      </w:r>
      <w:r w:rsidRPr="00B76654">
        <w:rPr>
          <w:rFonts w:ascii="Barlow" w:hAnsi="Barlow"/>
        </w:rPr>
        <w:t>una perfetta sincronizzazione tra gli organi in movimento.</w:t>
      </w:r>
    </w:p>
    <w:p w14:paraId="024D418A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750355B5" w14:textId="718A6872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R</w:t>
      </w:r>
      <w:r w:rsidRPr="009732EC">
        <w:rPr>
          <w:rFonts w:ascii="Barlow" w:hAnsi="Barlow"/>
        </w:rPr>
        <w:t>ealizzate</w:t>
      </w:r>
      <w:r>
        <w:rPr>
          <w:rFonts w:ascii="Barlow" w:hAnsi="Barlow"/>
        </w:rPr>
        <w:t>,</w:t>
      </w:r>
      <w:r w:rsidRPr="00B76654">
        <w:rPr>
          <w:rFonts w:ascii="Barlow" w:hAnsi="Barlow"/>
        </w:rPr>
        <w:t xml:space="preserve"> a seconda delle applicazioni richieste</w:t>
      </w:r>
      <w:r>
        <w:rPr>
          <w:rFonts w:ascii="Barlow" w:hAnsi="Barlow"/>
        </w:rPr>
        <w:t>,</w:t>
      </w:r>
      <w:r w:rsidRPr="00B76654">
        <w:rPr>
          <w:rFonts w:ascii="Barlow" w:hAnsi="Barlow"/>
        </w:rPr>
        <w:t xml:space="preserve"> con </w:t>
      </w:r>
      <w:r w:rsidRPr="00B76654">
        <w:rPr>
          <w:rFonts w:ascii="Barlow" w:hAnsi="Barlow"/>
          <w:b/>
          <w:bCs/>
        </w:rPr>
        <w:t xml:space="preserve">mescole di gomma </w:t>
      </w:r>
      <w:proofErr w:type="spellStart"/>
      <w:r w:rsidRPr="00B76654">
        <w:rPr>
          <w:rFonts w:ascii="Barlow" w:hAnsi="Barlow"/>
          <w:b/>
          <w:bCs/>
        </w:rPr>
        <w:t>cloroprenica</w:t>
      </w:r>
      <w:proofErr w:type="spellEnd"/>
      <w:r w:rsidRPr="00B76654">
        <w:rPr>
          <w:rFonts w:ascii="Barlow" w:hAnsi="Barlow"/>
          <w:b/>
          <w:bCs/>
        </w:rPr>
        <w:t xml:space="preserve"> o poliuretanica di alta qualità</w:t>
      </w:r>
      <w:r>
        <w:rPr>
          <w:rFonts w:ascii="Barlow" w:hAnsi="Barlow"/>
        </w:rPr>
        <w:t xml:space="preserve"> e</w:t>
      </w:r>
      <w:r w:rsidRPr="00B76654">
        <w:rPr>
          <w:rFonts w:ascii="Barlow" w:hAnsi="Barlow"/>
        </w:rPr>
        <w:t xml:space="preserve"> rinforzate da </w:t>
      </w:r>
      <w:r w:rsidRPr="00B76654">
        <w:rPr>
          <w:rFonts w:ascii="Barlow" w:hAnsi="Barlow"/>
          <w:b/>
          <w:bCs/>
        </w:rPr>
        <w:t>corde in fibra di vetro o aramide</w:t>
      </w:r>
      <w:r>
        <w:rPr>
          <w:rFonts w:ascii="Barlow" w:hAnsi="Barlow"/>
        </w:rPr>
        <w:t>, le</w:t>
      </w:r>
      <w:r w:rsidRPr="00B76654">
        <w:rPr>
          <w:rFonts w:ascii="Barlow" w:hAnsi="Barlow"/>
        </w:rPr>
        <w:t xml:space="preserve"> cinghie </w:t>
      </w:r>
      <w:r w:rsidRPr="00B76654">
        <w:rPr>
          <w:rFonts w:ascii="Barlow" w:hAnsi="Barlow"/>
          <w:b/>
          <w:bCs/>
        </w:rPr>
        <w:t>HTD PRO ROPE</w:t>
      </w:r>
      <w:r>
        <w:rPr>
          <w:rFonts w:ascii="Barlow" w:hAnsi="Barlow"/>
          <w:b/>
          <w:bCs/>
        </w:rPr>
        <w:t>®</w:t>
      </w:r>
      <w:r w:rsidRPr="00B76654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garantiscono </w:t>
      </w:r>
      <w:r w:rsidRPr="00B76654">
        <w:rPr>
          <w:rFonts w:ascii="Barlow" w:hAnsi="Barlow"/>
        </w:rPr>
        <w:t xml:space="preserve">alta capacità di carico e coppia trasmissibile, basso livello di rumorosità, eccellente resistenza all’usura e agli agenti chimici, stabilità dimensionale e compatibilità con tutte le pulegge </w:t>
      </w:r>
      <w:r>
        <w:rPr>
          <w:rFonts w:ascii="Barlow" w:hAnsi="Barlow"/>
        </w:rPr>
        <w:t>(</w:t>
      </w:r>
      <w:r w:rsidRPr="00B76654">
        <w:rPr>
          <w:rFonts w:ascii="Barlow" w:hAnsi="Barlow"/>
        </w:rPr>
        <w:t>standard HTD</w:t>
      </w:r>
      <w:r>
        <w:rPr>
          <w:rFonts w:ascii="Barlow" w:hAnsi="Barlow"/>
        </w:rPr>
        <w:t>)</w:t>
      </w:r>
      <w:r w:rsidRPr="00B76654">
        <w:rPr>
          <w:rFonts w:ascii="Barlow" w:hAnsi="Barlow"/>
        </w:rPr>
        <w:t>.</w:t>
      </w:r>
    </w:p>
    <w:p w14:paraId="2EAEFDE4" w14:textId="563386E2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>G</w:t>
      </w:r>
      <w:r w:rsidRPr="00B76654">
        <w:rPr>
          <w:rFonts w:ascii="Barlow" w:hAnsi="Barlow"/>
        </w:rPr>
        <w:t>razie alla loro versatilità e affidabilità</w:t>
      </w:r>
      <w:r>
        <w:rPr>
          <w:rFonts w:ascii="Barlow" w:hAnsi="Barlow"/>
        </w:rPr>
        <w:t>, l</w:t>
      </w:r>
      <w:r w:rsidRPr="00B76654">
        <w:rPr>
          <w:rFonts w:ascii="Barlow" w:hAnsi="Barlow"/>
        </w:rPr>
        <w:t xml:space="preserve">e cinghie </w:t>
      </w:r>
      <w:r w:rsidRPr="00B76654">
        <w:rPr>
          <w:rFonts w:ascii="Barlow" w:hAnsi="Barlow"/>
          <w:b/>
          <w:bCs/>
        </w:rPr>
        <w:t>HTD PRO ROPE</w:t>
      </w:r>
      <w:r>
        <w:rPr>
          <w:rFonts w:ascii="Barlow" w:hAnsi="Barlow"/>
          <w:b/>
          <w:bCs/>
        </w:rPr>
        <w:t>®</w:t>
      </w:r>
      <w:r w:rsidRPr="00B76654">
        <w:rPr>
          <w:rFonts w:ascii="Barlow" w:hAnsi="Barlow"/>
        </w:rPr>
        <w:t xml:space="preserve"> trovano impiego </w:t>
      </w:r>
      <w:r>
        <w:rPr>
          <w:rFonts w:ascii="Barlow" w:hAnsi="Barlow"/>
        </w:rPr>
        <w:t>in molteplici</w:t>
      </w:r>
      <w:r w:rsidRPr="00B76654">
        <w:rPr>
          <w:rFonts w:ascii="Barlow" w:hAnsi="Barlow"/>
        </w:rPr>
        <w:t xml:space="preserve"> applicazioni industriali</w:t>
      </w:r>
      <w:r>
        <w:rPr>
          <w:rFonts w:ascii="Barlow" w:hAnsi="Barlow"/>
        </w:rPr>
        <w:t>, come, ad esempio, nelle</w:t>
      </w:r>
      <w:r w:rsidRPr="00B76654">
        <w:rPr>
          <w:rFonts w:ascii="Barlow" w:hAnsi="Barlow"/>
        </w:rPr>
        <w:t xml:space="preserve"> macchine utensili e </w:t>
      </w:r>
      <w:r>
        <w:rPr>
          <w:rFonts w:ascii="Barlow" w:hAnsi="Barlow"/>
        </w:rPr>
        <w:t xml:space="preserve">nei </w:t>
      </w:r>
      <w:r w:rsidRPr="00B76654">
        <w:rPr>
          <w:rFonts w:ascii="Barlow" w:hAnsi="Barlow"/>
        </w:rPr>
        <w:t xml:space="preserve">sistemi di trasmissione per la movimentazione precisa di assi rotanti, </w:t>
      </w:r>
      <w:r>
        <w:rPr>
          <w:rFonts w:ascii="Barlow" w:hAnsi="Barlow"/>
        </w:rPr>
        <w:t xml:space="preserve">negli </w:t>
      </w:r>
      <w:r w:rsidRPr="00B76654">
        <w:rPr>
          <w:rFonts w:ascii="Barlow" w:hAnsi="Barlow"/>
        </w:rPr>
        <w:t>impianti di automazione e robotica, dove la sincronizzazione tra motore e organi meccanici è fondamentale</w:t>
      </w:r>
      <w:r>
        <w:rPr>
          <w:rFonts w:ascii="Barlow" w:hAnsi="Barlow"/>
        </w:rPr>
        <w:t xml:space="preserve">, ma anche </w:t>
      </w:r>
      <w:r w:rsidRPr="00B76654">
        <w:rPr>
          <w:rFonts w:ascii="Barlow" w:hAnsi="Barlow"/>
        </w:rPr>
        <w:t>nei sistemi di trasporto e convogliamento, come nastri e linee di montaggio, oltre che per compressori, pome e ventilatori industriali.</w:t>
      </w:r>
    </w:p>
    <w:p w14:paraId="1E050D34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0C186350" w14:textId="20059615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9732EC">
        <w:rPr>
          <w:rFonts w:ascii="Barlow" w:hAnsi="Barlow"/>
        </w:rPr>
        <w:t>La gamma di cinghie</w:t>
      </w:r>
      <w:r>
        <w:rPr>
          <w:rFonts w:ascii="Barlow" w:hAnsi="Barlow"/>
          <w:b/>
          <w:bCs/>
        </w:rPr>
        <w:t xml:space="preserve"> HTD P</w:t>
      </w:r>
      <w:r w:rsidRPr="00B76654">
        <w:rPr>
          <w:rFonts w:ascii="Barlow" w:hAnsi="Barlow"/>
          <w:b/>
          <w:bCs/>
        </w:rPr>
        <w:t>RO ROPE</w:t>
      </w:r>
      <w:r>
        <w:rPr>
          <w:rFonts w:ascii="Barlow" w:hAnsi="Barlow"/>
          <w:b/>
          <w:bCs/>
        </w:rPr>
        <w:t>®</w:t>
      </w:r>
      <w:r w:rsidRPr="00B76654">
        <w:rPr>
          <w:rFonts w:ascii="Barlow" w:hAnsi="Barlow"/>
        </w:rPr>
        <w:t xml:space="preserve"> copre tutte le principali sezioni</w:t>
      </w:r>
      <w:r>
        <w:rPr>
          <w:rFonts w:ascii="Barlow" w:hAnsi="Barlow"/>
          <w:b/>
          <w:bCs/>
        </w:rPr>
        <w:t xml:space="preserve"> </w:t>
      </w:r>
      <w:r w:rsidRPr="00B76654">
        <w:rPr>
          <w:rFonts w:ascii="Barlow" w:hAnsi="Barlow"/>
        </w:rPr>
        <w:t xml:space="preserve">– dalle </w:t>
      </w:r>
      <w:r w:rsidRPr="00B76654">
        <w:rPr>
          <w:rFonts w:ascii="Barlow" w:hAnsi="Barlow"/>
          <w:b/>
          <w:bCs/>
        </w:rPr>
        <w:t>3M, 5M, 8M, 14M</w:t>
      </w:r>
      <w:r w:rsidRPr="00B76654">
        <w:rPr>
          <w:rFonts w:ascii="Barlow" w:hAnsi="Barlow"/>
        </w:rPr>
        <w:t xml:space="preserve"> fino alle </w:t>
      </w:r>
      <w:r w:rsidRPr="00B76654">
        <w:rPr>
          <w:rFonts w:ascii="Barlow" w:hAnsi="Barlow"/>
          <w:b/>
          <w:bCs/>
        </w:rPr>
        <w:t>20M</w:t>
      </w:r>
      <w:r w:rsidRPr="00B76654">
        <w:rPr>
          <w:rFonts w:ascii="Barlow" w:hAnsi="Barlow"/>
        </w:rPr>
        <w:t xml:space="preserve"> – consentendo di operare su una vasta scala di potenze e rapporti di trasmissione</w:t>
      </w:r>
      <w:r>
        <w:rPr>
          <w:rFonts w:ascii="Barlow" w:hAnsi="Barlow"/>
        </w:rPr>
        <w:t xml:space="preserve"> per</w:t>
      </w:r>
      <w:r w:rsidRPr="00B76654">
        <w:rPr>
          <w:rFonts w:ascii="Barlow" w:hAnsi="Barlow"/>
        </w:rPr>
        <w:t xml:space="preserve"> offrire </w:t>
      </w:r>
      <w:r w:rsidRPr="00B76654">
        <w:rPr>
          <w:rFonts w:ascii="Barlow" w:hAnsi="Barlow"/>
          <w:b/>
          <w:bCs/>
        </w:rPr>
        <w:t>una soluzione completa e modulare per ogni esigenza applicativa</w:t>
      </w:r>
      <w:r w:rsidRPr="00B76654">
        <w:rPr>
          <w:rFonts w:ascii="Barlow" w:hAnsi="Barlow"/>
        </w:rPr>
        <w:t>, dal piccolo motore per automazioni leggere fino alle trasmissioni di potenza per macchinari industriali pesanti.</w:t>
      </w:r>
    </w:p>
    <w:p w14:paraId="266034AA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7A118F54" w14:textId="12C18D8E" w:rsidR="001F168A" w:rsidRPr="00E76A43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>
        <w:rPr>
          <w:rFonts w:ascii="Barlow" w:hAnsi="Barlow"/>
        </w:rPr>
        <w:t xml:space="preserve">La meticolosa </w:t>
      </w:r>
      <w:r w:rsidRPr="00B76654">
        <w:rPr>
          <w:rFonts w:ascii="Barlow" w:hAnsi="Barlow"/>
        </w:rPr>
        <w:t xml:space="preserve">attenzione alla </w:t>
      </w:r>
      <w:r w:rsidRPr="00B76654">
        <w:rPr>
          <w:rFonts w:ascii="Barlow" w:hAnsi="Barlow"/>
          <w:b/>
          <w:bCs/>
        </w:rPr>
        <w:t>filiera produttiva</w:t>
      </w:r>
      <w:r>
        <w:rPr>
          <w:rFonts w:ascii="Barlow" w:hAnsi="Barlow"/>
        </w:rPr>
        <w:t xml:space="preserve"> è uno tra i p</w:t>
      </w:r>
      <w:r w:rsidRPr="00B76654">
        <w:rPr>
          <w:rFonts w:ascii="Barlow" w:hAnsi="Barlow"/>
        </w:rPr>
        <w:t>unt</w:t>
      </w:r>
      <w:r>
        <w:rPr>
          <w:rFonts w:ascii="Barlow" w:hAnsi="Barlow"/>
        </w:rPr>
        <w:t xml:space="preserve">i </w:t>
      </w:r>
      <w:r w:rsidRPr="00B76654">
        <w:rPr>
          <w:rFonts w:ascii="Barlow" w:hAnsi="Barlow"/>
        </w:rPr>
        <w:t xml:space="preserve">di forza di </w:t>
      </w:r>
      <w:r w:rsidRPr="009732EC">
        <w:rPr>
          <w:rFonts w:ascii="Barlow" w:hAnsi="Barlow"/>
          <w:b/>
          <w:bCs/>
        </w:rPr>
        <w:t>TECO</w:t>
      </w:r>
      <w:r w:rsidRPr="00B76654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che grazie al controllo totale di tutto il processo di produzione - </w:t>
      </w:r>
      <w:r w:rsidRPr="00B76654">
        <w:rPr>
          <w:rFonts w:ascii="Barlow" w:hAnsi="Barlow"/>
        </w:rPr>
        <w:t>dalla scelta dei materiali al controllo qualità</w:t>
      </w:r>
      <w:r>
        <w:rPr>
          <w:rFonts w:ascii="Barlow" w:hAnsi="Barlow"/>
        </w:rPr>
        <w:t xml:space="preserve">  - è in grado di </w:t>
      </w:r>
      <w:r w:rsidRPr="00B76654">
        <w:rPr>
          <w:rFonts w:ascii="Barlow" w:hAnsi="Barlow"/>
        </w:rPr>
        <w:t>garant</w:t>
      </w:r>
      <w:r>
        <w:rPr>
          <w:rFonts w:ascii="Barlow" w:hAnsi="Barlow"/>
        </w:rPr>
        <w:t xml:space="preserve">ire ai suoi utilizzatori </w:t>
      </w:r>
      <w:r w:rsidRPr="00B76654">
        <w:rPr>
          <w:rFonts w:ascii="Barlow" w:hAnsi="Barlow"/>
        </w:rPr>
        <w:t xml:space="preserve">elevati standard di precisione e durata. </w:t>
      </w:r>
    </w:p>
    <w:p w14:paraId="16353867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3DA15A33" w14:textId="5C99E00D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E76A43">
        <w:rPr>
          <w:rFonts w:ascii="Barlow" w:hAnsi="Barlow"/>
        </w:rPr>
        <w:t xml:space="preserve">Oltre </w:t>
      </w:r>
      <w:r>
        <w:rPr>
          <w:rFonts w:ascii="Barlow" w:hAnsi="Barlow"/>
        </w:rPr>
        <w:t xml:space="preserve">alla disponibilità in pronta consegna di tutte le misure </w:t>
      </w:r>
      <w:r w:rsidRPr="00F37A64">
        <w:rPr>
          <w:rFonts w:ascii="Barlow" w:hAnsi="Barlow"/>
          <w:b/>
          <w:bCs/>
        </w:rPr>
        <w:t>HTD</w:t>
      </w:r>
      <w:r>
        <w:rPr>
          <w:rFonts w:ascii="Barlow" w:hAnsi="Barlow"/>
        </w:rPr>
        <w:t xml:space="preserve"> standard</w:t>
      </w:r>
      <w:r w:rsidRPr="00E76A43">
        <w:rPr>
          <w:rFonts w:ascii="Barlow" w:hAnsi="Barlow"/>
        </w:rPr>
        <w:t xml:space="preserve">, </w:t>
      </w:r>
      <w:r w:rsidRPr="00E76A43">
        <w:rPr>
          <w:rFonts w:ascii="Barlow" w:hAnsi="Barlow"/>
          <w:b/>
          <w:bCs/>
        </w:rPr>
        <w:t>TECO</w:t>
      </w:r>
      <w:r w:rsidRPr="00E76A43">
        <w:rPr>
          <w:rFonts w:ascii="Barlow" w:hAnsi="Barlow"/>
        </w:rPr>
        <w:t xml:space="preserve"> è in grado di fornire ai suoi clienti, grazie a una speciale macchina ad alta precisione, </w:t>
      </w:r>
      <w:r>
        <w:rPr>
          <w:rFonts w:ascii="Barlow" w:hAnsi="Barlow"/>
        </w:rPr>
        <w:t>il</w:t>
      </w:r>
      <w:r w:rsidRPr="00E76A43">
        <w:rPr>
          <w:rFonts w:ascii="Barlow" w:hAnsi="Barlow"/>
        </w:rPr>
        <w:t xml:space="preserve"> </w:t>
      </w:r>
      <w:r w:rsidRPr="001F168A">
        <w:rPr>
          <w:rFonts w:ascii="Barlow" w:hAnsi="Barlow"/>
          <w:b/>
          <w:bCs/>
        </w:rPr>
        <w:t>servizio di taglio su misura</w:t>
      </w:r>
      <w:r w:rsidRPr="00E76A43">
        <w:rPr>
          <w:rFonts w:ascii="Barlow" w:hAnsi="Barlow"/>
        </w:rPr>
        <w:t xml:space="preserve"> </w:t>
      </w:r>
      <w:r>
        <w:rPr>
          <w:rFonts w:ascii="Barlow" w:hAnsi="Barlow"/>
        </w:rPr>
        <w:t xml:space="preserve">per fornire un prodotto realizzato sulle specifiche </w:t>
      </w:r>
      <w:r w:rsidRPr="00E76A43">
        <w:rPr>
          <w:rFonts w:ascii="Barlow" w:hAnsi="Barlow"/>
        </w:rPr>
        <w:t xml:space="preserve">richieste di ciascun cliente, in tempo </w:t>
      </w:r>
      <w:r>
        <w:rPr>
          <w:rFonts w:ascii="Barlow" w:hAnsi="Barlow"/>
        </w:rPr>
        <w:t xml:space="preserve">reale e </w:t>
      </w:r>
      <w:r w:rsidRPr="00E76A43">
        <w:rPr>
          <w:rFonts w:ascii="Barlow" w:hAnsi="Barlow"/>
        </w:rPr>
        <w:t>direttamente dai manicotti</w:t>
      </w:r>
      <w:r>
        <w:rPr>
          <w:rFonts w:ascii="Barlow" w:hAnsi="Barlow"/>
        </w:rPr>
        <w:t xml:space="preserve">. </w:t>
      </w:r>
    </w:p>
    <w:p w14:paraId="7B5DE7FD" w14:textId="77777777" w:rsidR="001F168A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720E2A72" w14:textId="42D8345F" w:rsidR="001F168A" w:rsidRPr="00D03C1D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03C1D">
        <w:rPr>
          <w:rFonts w:ascii="Barlow" w:hAnsi="Barlow"/>
          <w:b/>
          <w:bCs/>
        </w:rPr>
        <w:t>TECO</w:t>
      </w:r>
      <w:r w:rsidRPr="00D03C1D">
        <w:rPr>
          <w:rFonts w:ascii="Barlow" w:hAnsi="Barlow"/>
        </w:rPr>
        <w:t xml:space="preserve"> ha messo a punto, da diversi anni, un </w:t>
      </w:r>
      <w:r w:rsidRPr="00D03C1D">
        <w:rPr>
          <w:rFonts w:ascii="Barlow" w:hAnsi="Barlow"/>
          <w:b/>
          <w:bCs/>
        </w:rPr>
        <w:t>portale B2B di nuova generazione</w:t>
      </w:r>
      <w:r w:rsidRPr="00D03C1D">
        <w:rPr>
          <w:rFonts w:ascii="Barlow" w:hAnsi="Barlow"/>
        </w:rPr>
        <w:t xml:space="preserve">, pensato per velocizzare le operazioni di ricerca, ordine e consegna, offrendo alle aziende un’esperienza d’acquisto semplice ma altamente professionale. Moderno, intuitivo e costantemente aggiornato, attraverso il portale il cliente può verificare in tempo reale la disponibilità dei prodotti a magazzino, scaricare schede tecniche e </w:t>
      </w:r>
      <w:r w:rsidRPr="00D03C1D">
        <w:rPr>
          <w:rFonts w:ascii="Barlow" w:hAnsi="Barlow"/>
          <w:b/>
          <w:bCs/>
        </w:rPr>
        <w:t>personalizzare la misura della propria cinghia</w:t>
      </w:r>
      <w:r w:rsidRPr="00D03C1D">
        <w:rPr>
          <w:rFonts w:ascii="Barlow" w:hAnsi="Barlow"/>
        </w:rPr>
        <w:t xml:space="preserve"> direttamente online.</w:t>
      </w:r>
    </w:p>
    <w:p w14:paraId="41153F64" w14:textId="575FB758" w:rsidR="001F168A" w:rsidRPr="00D03C1D" w:rsidRDefault="001F168A" w:rsidP="001F168A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D03C1D">
        <w:rPr>
          <w:rFonts w:ascii="Barlow" w:hAnsi="Barlow"/>
        </w:rPr>
        <w:t>In un mercato in cui efficienza e affidabilità sono fondamentali, le cinghie</w:t>
      </w:r>
      <w:r w:rsidRPr="00D03C1D">
        <w:rPr>
          <w:rFonts w:ascii="Barlow" w:hAnsi="Barlow"/>
          <w:b/>
          <w:bCs/>
        </w:rPr>
        <w:t xml:space="preserve"> PRO ROPE®</w:t>
      </w:r>
      <w:r w:rsidRPr="00D03C1D">
        <w:rPr>
          <w:rFonts w:ascii="Barlow" w:hAnsi="Barlow"/>
        </w:rPr>
        <w:t xml:space="preserve"> prodotte da </w:t>
      </w:r>
      <w:r w:rsidRPr="00D03C1D">
        <w:rPr>
          <w:rFonts w:ascii="Barlow" w:hAnsi="Barlow"/>
          <w:b/>
          <w:bCs/>
        </w:rPr>
        <w:t>TECO</w:t>
      </w:r>
      <w:r w:rsidRPr="00D03C1D">
        <w:rPr>
          <w:rFonts w:ascii="Barlow" w:hAnsi="Barlow"/>
        </w:rPr>
        <w:t xml:space="preserve">, sinonimo di </w:t>
      </w:r>
      <w:r w:rsidRPr="00D03C1D">
        <w:rPr>
          <w:rFonts w:ascii="Barlow" w:hAnsi="Barlow"/>
          <w:b/>
          <w:bCs/>
        </w:rPr>
        <w:t>precisione, potenza e sicurezza,</w:t>
      </w:r>
      <w:r w:rsidRPr="00D03C1D">
        <w:rPr>
          <w:rFonts w:ascii="Barlow" w:hAnsi="Barlow"/>
        </w:rPr>
        <w:t xml:space="preserve"> garantiscono prestazioni costanti e durature in tutte le applicazioni di trasmissione meccanica.</w:t>
      </w:r>
    </w:p>
    <w:p w14:paraId="253999FF" w14:textId="77777777" w:rsidR="001F168A" w:rsidRDefault="001F168A" w:rsidP="00C86212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</w:p>
    <w:p w14:paraId="046C8F93" w14:textId="2B6466FF" w:rsidR="00D21EC9" w:rsidRPr="00D21EC9" w:rsidRDefault="00D21EC9" w:rsidP="00C86212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  <w:b/>
          <w:bCs/>
        </w:rPr>
      </w:pPr>
      <w:r w:rsidRPr="00D21EC9">
        <w:rPr>
          <w:rFonts w:ascii="Barlow" w:hAnsi="Barlow"/>
          <w:b/>
          <w:bCs/>
        </w:rPr>
        <w:lastRenderedPageBreak/>
        <w:t>IMMAGINI DISPONIBILI</w:t>
      </w:r>
    </w:p>
    <w:p w14:paraId="2064FEE6" w14:textId="115B6B57" w:rsidR="004C722E" w:rsidRDefault="004C722E" w:rsidP="00C86212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p w14:paraId="10C5B5CE" w14:textId="0FDF4CD9" w:rsidR="002A77A0" w:rsidRDefault="002A77A0" w:rsidP="002A77A0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BFFE3DE" wp14:editId="542DF85D">
            <wp:extent cx="4417693" cy="2949723"/>
            <wp:effectExtent l="0" t="0" r="2540" b="0"/>
            <wp:docPr id="176555714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044" cy="296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77A0">
        <w:rPr>
          <w:rFonts w:ascii="Barlow" w:hAnsi="Barlow"/>
        </w:rPr>
        <w:t xml:space="preserve"> </w:t>
      </w:r>
    </w:p>
    <w:p w14:paraId="08A951F6" w14:textId="2EFDCB00" w:rsidR="008C7007" w:rsidRDefault="009A52A2" w:rsidP="008C7007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  <w:b/>
          <w:bCs/>
        </w:rPr>
        <w:t xml:space="preserve">1. </w:t>
      </w:r>
      <w:r w:rsidRPr="009A52A2">
        <w:rPr>
          <w:rFonts w:ascii="Barlow" w:hAnsi="Barlow"/>
        </w:rPr>
        <w:t xml:space="preserve">Le cinghie </w:t>
      </w:r>
      <w:r w:rsidR="008C7007" w:rsidRPr="009A52A2">
        <w:rPr>
          <w:rFonts w:ascii="Barlow" w:hAnsi="Barlow"/>
          <w:b/>
          <w:bCs/>
        </w:rPr>
        <w:t>8m-30 PRO ROPE</w:t>
      </w:r>
      <w:r w:rsidR="002A77A0" w:rsidRPr="009A52A2">
        <w:rPr>
          <w:rFonts w:ascii="Barlow" w:hAnsi="Barlow"/>
        </w:rPr>
        <w:t xml:space="preserve"> garantiscono alta capacità di carico e coppia trasmissibile, basso livello di rumorosità, eccellente resistenza all’usura e agli agenti chimici, stabilità dimensionale e compatibilità con tutte le pulegge (standard HTD).</w:t>
      </w:r>
    </w:p>
    <w:p w14:paraId="2F3720D1" w14:textId="77777777" w:rsidR="009A52A2" w:rsidRDefault="008C7007" w:rsidP="009A52A2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1A454ED6" wp14:editId="1C5C7880">
            <wp:extent cx="2446470" cy="3880883"/>
            <wp:effectExtent l="0" t="0" r="0" b="5715"/>
            <wp:docPr id="37487556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46" cy="388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2E6C" w14:textId="7589E0FE" w:rsidR="008C7007" w:rsidRDefault="009A52A2" w:rsidP="008C7007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 xml:space="preserve">2. </w:t>
      </w:r>
      <w:r w:rsidR="008C7007" w:rsidRPr="009A52A2">
        <w:rPr>
          <w:rFonts w:ascii="Barlow" w:hAnsi="Barlow"/>
        </w:rPr>
        <w:t xml:space="preserve">La perfetta geometria </w:t>
      </w:r>
      <w:r>
        <w:rPr>
          <w:rFonts w:ascii="Barlow" w:hAnsi="Barlow"/>
        </w:rPr>
        <w:t>del</w:t>
      </w:r>
      <w:r w:rsidR="008C7007" w:rsidRPr="009A52A2">
        <w:rPr>
          <w:rFonts w:ascii="Barlow" w:hAnsi="Barlow"/>
        </w:rPr>
        <w:t xml:space="preserve">le cinghie </w:t>
      </w:r>
      <w:r w:rsidR="008C7007" w:rsidRPr="009A52A2">
        <w:rPr>
          <w:rFonts w:ascii="Barlow" w:hAnsi="Barlow"/>
          <w:b/>
          <w:bCs/>
        </w:rPr>
        <w:t>HTD PRO ROPE®</w:t>
      </w:r>
      <w:r w:rsidR="008C7007" w:rsidRPr="009A52A2">
        <w:rPr>
          <w:rFonts w:ascii="Barlow" w:hAnsi="Barlow"/>
        </w:rPr>
        <w:t xml:space="preserve"> permette di trasmettere coppie elevate anche a velocità di rotazione importanti, senza slittamenti e </w:t>
      </w:r>
      <w:r>
        <w:rPr>
          <w:rFonts w:ascii="Barlow" w:hAnsi="Barlow"/>
        </w:rPr>
        <w:t xml:space="preserve">con </w:t>
      </w:r>
      <w:r w:rsidR="008C7007" w:rsidRPr="009A52A2">
        <w:rPr>
          <w:rFonts w:ascii="Barlow" w:hAnsi="Barlow"/>
        </w:rPr>
        <w:t>una perfetta sincronizzazione tra gli organi in movimento.</w:t>
      </w:r>
    </w:p>
    <w:p w14:paraId="2C1A054D" w14:textId="52E51265" w:rsidR="008C7007" w:rsidRDefault="008C7007" w:rsidP="008C7007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  <w:noProof/>
        </w:rPr>
        <w:lastRenderedPageBreak/>
        <w:drawing>
          <wp:inline distT="0" distB="0" distL="0" distR="0" wp14:anchorId="21860762" wp14:editId="3FA0F179">
            <wp:extent cx="2559062" cy="3498111"/>
            <wp:effectExtent l="0" t="0" r="0" b="7620"/>
            <wp:docPr id="48427401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933" cy="349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4219C" w14:textId="271B0F7D" w:rsidR="008C7007" w:rsidRPr="009A52A2" w:rsidRDefault="009A52A2" w:rsidP="009A52A2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 xml:space="preserve">3. </w:t>
      </w:r>
      <w:r w:rsidR="008C7007" w:rsidRPr="009A52A2">
        <w:rPr>
          <w:rFonts w:ascii="Barlow" w:hAnsi="Barlow"/>
        </w:rPr>
        <w:t xml:space="preserve">Le cinghie </w:t>
      </w:r>
      <w:r w:rsidR="008C7007" w:rsidRPr="009A52A2">
        <w:rPr>
          <w:rFonts w:ascii="Barlow" w:hAnsi="Barlow"/>
          <w:b/>
          <w:bCs/>
        </w:rPr>
        <w:t xml:space="preserve">HTD PRO ROPE® </w:t>
      </w:r>
      <w:r w:rsidR="008C7007" w:rsidRPr="009A52A2">
        <w:rPr>
          <w:rFonts w:ascii="Barlow" w:hAnsi="Barlow"/>
        </w:rPr>
        <w:t xml:space="preserve">di </w:t>
      </w:r>
      <w:r w:rsidR="008C7007" w:rsidRPr="009A52A2">
        <w:rPr>
          <w:rFonts w:ascii="Barlow" w:hAnsi="Barlow"/>
          <w:b/>
          <w:bCs/>
        </w:rPr>
        <w:t>TECO</w:t>
      </w:r>
      <w:r w:rsidR="008C7007" w:rsidRPr="009A52A2">
        <w:rPr>
          <w:rFonts w:ascii="Barlow" w:hAnsi="Barlow"/>
        </w:rPr>
        <w:t xml:space="preserve"> si caratterizzano per la particolare profilatura semicircolare dei denti</w:t>
      </w:r>
      <w:r>
        <w:rPr>
          <w:rFonts w:ascii="Barlow" w:hAnsi="Barlow"/>
        </w:rPr>
        <w:t xml:space="preserve"> per</w:t>
      </w:r>
      <w:r w:rsidR="008C7007" w:rsidRPr="009A52A2">
        <w:rPr>
          <w:rFonts w:ascii="Barlow" w:hAnsi="Barlow"/>
        </w:rPr>
        <w:t xml:space="preserve"> una distribuzione uniforme del carico lungo tutta la superficie del dente</w:t>
      </w:r>
      <w:r>
        <w:rPr>
          <w:rFonts w:ascii="Barlow" w:hAnsi="Barlow"/>
        </w:rPr>
        <w:t xml:space="preserve"> per una minore </w:t>
      </w:r>
      <w:r w:rsidR="008C7007" w:rsidRPr="009A52A2">
        <w:rPr>
          <w:rFonts w:ascii="Barlow" w:hAnsi="Barlow"/>
        </w:rPr>
        <w:t xml:space="preserve">usura e </w:t>
      </w:r>
      <w:r>
        <w:rPr>
          <w:rFonts w:ascii="Barlow" w:hAnsi="Barlow"/>
        </w:rPr>
        <w:t xml:space="preserve">una </w:t>
      </w:r>
      <w:r w:rsidR="008C7007" w:rsidRPr="009A52A2">
        <w:rPr>
          <w:rFonts w:ascii="Barlow" w:hAnsi="Barlow"/>
        </w:rPr>
        <w:t>miglior</w:t>
      </w:r>
      <w:r>
        <w:rPr>
          <w:rFonts w:ascii="Barlow" w:hAnsi="Barlow"/>
        </w:rPr>
        <w:t>e</w:t>
      </w:r>
      <w:r w:rsidR="008C7007" w:rsidRPr="009A52A2">
        <w:rPr>
          <w:rFonts w:ascii="Barlow" w:hAnsi="Barlow"/>
        </w:rPr>
        <w:t xml:space="preserve"> efficienz</w:t>
      </w:r>
      <w:r>
        <w:rPr>
          <w:rFonts w:ascii="Barlow" w:hAnsi="Barlow"/>
        </w:rPr>
        <w:t>a</w:t>
      </w:r>
      <w:r w:rsidR="008C7007" w:rsidRPr="009A52A2">
        <w:rPr>
          <w:rFonts w:ascii="Barlow" w:hAnsi="Barlow"/>
        </w:rPr>
        <w:t>.</w:t>
      </w:r>
    </w:p>
    <w:p w14:paraId="5E183E61" w14:textId="07ACD215" w:rsidR="008C7007" w:rsidRPr="008C7007" w:rsidRDefault="008C7007" w:rsidP="008C7007">
      <w:pPr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</w:p>
    <w:sectPr w:rsidR="008C7007" w:rsidRPr="008C7007" w:rsidSect="00727F64">
      <w:headerReference w:type="default" r:id="rId10"/>
      <w:footerReference w:type="default" r:id="rId11"/>
      <w:pgSz w:w="11906" w:h="16838"/>
      <w:pgMar w:top="1275" w:right="1134" w:bottom="930" w:left="1134" w:header="17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D071" w14:textId="77777777" w:rsidR="00191DB3" w:rsidRDefault="00191DB3" w:rsidP="002E5C33">
      <w:pPr>
        <w:spacing w:after="0" w:line="240" w:lineRule="auto"/>
      </w:pPr>
      <w:r>
        <w:separator/>
      </w:r>
    </w:p>
  </w:endnote>
  <w:endnote w:type="continuationSeparator" w:id="0">
    <w:p w14:paraId="262B5E25" w14:textId="77777777" w:rsidR="00191DB3" w:rsidRDefault="00191DB3" w:rsidP="002E5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3603" w14:textId="7B55AC87" w:rsidR="006D7129" w:rsidRPr="006C2568" w:rsidRDefault="006D7129" w:rsidP="006D7129">
    <w:pPr>
      <w:pStyle w:val="Pidipagina"/>
      <w:rPr>
        <w:rFonts w:ascii="Barlow" w:hAnsi="Barlow"/>
        <w:sz w:val="16"/>
        <w:szCs w:val="16"/>
      </w:rPr>
    </w:pPr>
    <w:r>
      <w:rPr>
        <w:rFonts w:ascii="Barlow" w:hAnsi="Barlow"/>
        <w:b/>
        <w:sz w:val="16"/>
        <w:szCs w:val="16"/>
      </w:rPr>
      <w:t>Teco</w:t>
    </w:r>
    <w:r w:rsidRPr="002C4978">
      <w:rPr>
        <w:rFonts w:ascii="Barlow" w:hAnsi="Barlow"/>
        <w:b/>
        <w:sz w:val="16"/>
        <w:szCs w:val="16"/>
      </w:rPr>
      <w:t xml:space="preserve"> s.p.a.</w:t>
    </w:r>
    <w:r>
      <w:rPr>
        <w:rFonts w:ascii="Barlow" w:hAnsi="Barlow"/>
        <w:b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>Via A. Grandi, 43/e – 25125 Brescia –</w:t>
    </w:r>
    <w:r w:rsidRPr="006C2568">
      <w:rPr>
        <w:rFonts w:ascii="Barlow" w:hAnsi="Barlow"/>
        <w:sz w:val="16"/>
        <w:szCs w:val="16"/>
      </w:rPr>
      <w:t xml:space="preserve"> </w:t>
    </w:r>
    <w:r>
      <w:rPr>
        <w:rFonts w:ascii="Barlow" w:hAnsi="Barlow"/>
        <w:sz w:val="16"/>
        <w:szCs w:val="16"/>
      </w:rPr>
      <w:t xml:space="preserve">Ph. </w:t>
    </w:r>
    <w:r w:rsidRPr="006C2568">
      <w:rPr>
        <w:rFonts w:ascii="Barlow" w:hAnsi="Barlow"/>
        <w:sz w:val="16"/>
        <w:szCs w:val="16"/>
      </w:rPr>
      <w:t xml:space="preserve">+39 </w:t>
    </w:r>
    <w:r w:rsidRPr="00735AEA">
      <w:rPr>
        <w:rFonts w:ascii="Barlow" w:hAnsi="Barlow"/>
        <w:sz w:val="16"/>
        <w:szCs w:val="16"/>
      </w:rPr>
      <w:t>03</w:t>
    </w:r>
    <w:r>
      <w:rPr>
        <w:rFonts w:ascii="Barlow" w:hAnsi="Barlow"/>
        <w:sz w:val="16"/>
        <w:szCs w:val="16"/>
      </w:rPr>
      <w:t>0 3588600</w:t>
    </w:r>
  </w:p>
  <w:p w14:paraId="31144F1C" w14:textId="393BE108" w:rsidR="006D7129" w:rsidRPr="006D7129" w:rsidRDefault="006D7129">
    <w:pPr>
      <w:pStyle w:val="Pidipagina"/>
      <w:rPr>
        <w:rFonts w:ascii="Barlow" w:hAnsi="Barlow"/>
        <w:sz w:val="16"/>
        <w:szCs w:val="16"/>
      </w:rPr>
    </w:pPr>
    <w:r w:rsidRPr="000242B1">
      <w:rPr>
        <w:rFonts w:ascii="Barlow" w:hAnsi="Barlow"/>
        <w:b/>
        <w:sz w:val="16"/>
        <w:szCs w:val="16"/>
      </w:rPr>
      <w:t>Ufficio Stampa</w:t>
    </w:r>
    <w:r w:rsidRPr="006C2568">
      <w:rPr>
        <w:rFonts w:ascii="Barlow" w:hAnsi="Barlow"/>
        <w:color w:val="808080" w:themeColor="background1" w:themeShade="80"/>
        <w:sz w:val="16"/>
        <w:szCs w:val="16"/>
      </w:rPr>
      <w:t>:</w:t>
    </w:r>
    <w:r>
      <w:rPr>
        <w:rFonts w:ascii="Barlow" w:hAnsi="Barlow"/>
        <w:color w:val="808080" w:themeColor="background1" w:themeShade="80"/>
        <w:sz w:val="16"/>
        <w:szCs w:val="16"/>
      </w:rPr>
      <w:t xml:space="preserve">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39025" w14:textId="77777777" w:rsidR="00191DB3" w:rsidRDefault="00191DB3" w:rsidP="002E5C33">
      <w:pPr>
        <w:spacing w:after="0" w:line="240" w:lineRule="auto"/>
      </w:pPr>
      <w:r>
        <w:separator/>
      </w:r>
    </w:p>
  </w:footnote>
  <w:footnote w:type="continuationSeparator" w:id="0">
    <w:p w14:paraId="26D35368" w14:textId="77777777" w:rsidR="00191DB3" w:rsidRDefault="00191DB3" w:rsidP="002E5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745D" w14:textId="643BC146" w:rsidR="002E5C33" w:rsidRDefault="00972328" w:rsidP="006D7129">
    <w:pPr>
      <w:pStyle w:val="Intestazione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293F7" wp14:editId="16B3DD82">
              <wp:simplePos x="0" y="0"/>
              <wp:positionH relativeFrom="column">
                <wp:posOffset>4588510</wp:posOffset>
              </wp:positionH>
              <wp:positionV relativeFrom="paragraph">
                <wp:posOffset>257810</wp:posOffset>
              </wp:positionV>
              <wp:extent cx="1638300" cy="542925"/>
              <wp:effectExtent l="0" t="0" r="0" b="3175"/>
              <wp:wrapNone/>
              <wp:docPr id="196311756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AD020B" w14:textId="5C273332" w:rsidR="00972328" w:rsidRDefault="009723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E3DE67" wp14:editId="0C19E916">
                                <wp:extent cx="1447800" cy="492138"/>
                                <wp:effectExtent l="0" t="0" r="0" b="3175"/>
                                <wp:docPr id="181974620" name="Immagine 3" descr="Immagine che contiene Carattere, testo, logo, Elementi grafici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974620" name="Immagine 3" descr="Immagine che contiene Carattere, testo, logo, Elementi grafici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61292" cy="49672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7293F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361.3pt;margin-top:20.3pt;width:129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mR1KwIAAFQ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" fillcolor="white [3201]" stroked="f" strokeweight=".5pt">
              <v:textbox>
                <w:txbxContent>
                  <w:p w14:paraId="6DAD020B" w14:textId="5C273332" w:rsidR="00972328" w:rsidRDefault="00972328">
                    <w:r>
                      <w:rPr>
                        <w:noProof/>
                      </w:rPr>
                      <w:drawing>
                        <wp:inline distT="0" distB="0" distL="0" distR="0" wp14:anchorId="66E3DE67" wp14:editId="0C19E916">
                          <wp:extent cx="1447800" cy="492138"/>
                          <wp:effectExtent l="0" t="0" r="0" b="3175"/>
                          <wp:docPr id="181974620" name="Immagine 3" descr="Immagine che contiene Carattere, testo, logo, Elementi grafici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974620" name="Immagine 3" descr="Immagine che contiene Carattere, testo, logo, Elementi grafici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61292" cy="49672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E5C33">
      <w:rPr>
        <w:noProof/>
      </w:rPr>
      <w:drawing>
        <wp:inline distT="0" distB="0" distL="0" distR="0" wp14:anchorId="073829F3" wp14:editId="740084AB">
          <wp:extent cx="3302000" cy="1176496"/>
          <wp:effectExtent l="0" t="0" r="0" b="5080"/>
          <wp:docPr id="1316236094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236094" name="Immagine 1" descr="Immagine che contiene testo, Carattere, logo, bianc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3984" cy="1219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1A72"/>
    <w:multiLevelType w:val="hybridMultilevel"/>
    <w:tmpl w:val="4C34F2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362B"/>
    <w:multiLevelType w:val="hybridMultilevel"/>
    <w:tmpl w:val="4AB6B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50F0D"/>
    <w:multiLevelType w:val="hybridMultilevel"/>
    <w:tmpl w:val="BA90A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97647"/>
    <w:multiLevelType w:val="hybridMultilevel"/>
    <w:tmpl w:val="BA0C0B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51160">
    <w:abstractNumId w:val="2"/>
  </w:num>
  <w:num w:numId="2" w16cid:durableId="1464809653">
    <w:abstractNumId w:val="0"/>
  </w:num>
  <w:num w:numId="3" w16cid:durableId="2139256968">
    <w:abstractNumId w:val="3"/>
  </w:num>
  <w:num w:numId="4" w16cid:durableId="137199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14"/>
    <w:rsid w:val="00011933"/>
    <w:rsid w:val="00091458"/>
    <w:rsid w:val="00095AE5"/>
    <w:rsid w:val="000C68CE"/>
    <w:rsid w:val="000D65B2"/>
    <w:rsid w:val="000F2141"/>
    <w:rsid w:val="001165AA"/>
    <w:rsid w:val="0012142F"/>
    <w:rsid w:val="00131D0D"/>
    <w:rsid w:val="00175394"/>
    <w:rsid w:val="00191DB3"/>
    <w:rsid w:val="0019661D"/>
    <w:rsid w:val="001A7AC6"/>
    <w:rsid w:val="001E1263"/>
    <w:rsid w:val="001F168A"/>
    <w:rsid w:val="00200B7D"/>
    <w:rsid w:val="00202766"/>
    <w:rsid w:val="00213202"/>
    <w:rsid w:val="00247EF2"/>
    <w:rsid w:val="00257A84"/>
    <w:rsid w:val="00262105"/>
    <w:rsid w:val="00264E71"/>
    <w:rsid w:val="002A77A0"/>
    <w:rsid w:val="002B1624"/>
    <w:rsid w:val="002E5C33"/>
    <w:rsid w:val="002E66BD"/>
    <w:rsid w:val="002F3F81"/>
    <w:rsid w:val="00306B94"/>
    <w:rsid w:val="0035228E"/>
    <w:rsid w:val="00357714"/>
    <w:rsid w:val="00361C24"/>
    <w:rsid w:val="0038052B"/>
    <w:rsid w:val="003924E7"/>
    <w:rsid w:val="003C7843"/>
    <w:rsid w:val="004237EB"/>
    <w:rsid w:val="00464247"/>
    <w:rsid w:val="004C6DFD"/>
    <w:rsid w:val="004C722E"/>
    <w:rsid w:val="004E49BB"/>
    <w:rsid w:val="004F39F1"/>
    <w:rsid w:val="00555B50"/>
    <w:rsid w:val="005567FF"/>
    <w:rsid w:val="00561EED"/>
    <w:rsid w:val="00593E42"/>
    <w:rsid w:val="005B1620"/>
    <w:rsid w:val="00637E6A"/>
    <w:rsid w:val="00670C31"/>
    <w:rsid w:val="006B794A"/>
    <w:rsid w:val="006C53F1"/>
    <w:rsid w:val="006C7E2D"/>
    <w:rsid w:val="006D7129"/>
    <w:rsid w:val="006E7B0F"/>
    <w:rsid w:val="00727F64"/>
    <w:rsid w:val="007D6E95"/>
    <w:rsid w:val="00825CB9"/>
    <w:rsid w:val="00883662"/>
    <w:rsid w:val="008C7007"/>
    <w:rsid w:val="008F74AD"/>
    <w:rsid w:val="0093296C"/>
    <w:rsid w:val="00951D48"/>
    <w:rsid w:val="00972328"/>
    <w:rsid w:val="009A52A2"/>
    <w:rsid w:val="009A69AB"/>
    <w:rsid w:val="00A33E62"/>
    <w:rsid w:val="00A37479"/>
    <w:rsid w:val="00A53EB8"/>
    <w:rsid w:val="00A6513D"/>
    <w:rsid w:val="00AC71D1"/>
    <w:rsid w:val="00AF0BAF"/>
    <w:rsid w:val="00B21368"/>
    <w:rsid w:val="00B24A43"/>
    <w:rsid w:val="00B425E2"/>
    <w:rsid w:val="00BB32E6"/>
    <w:rsid w:val="00C13126"/>
    <w:rsid w:val="00C4795C"/>
    <w:rsid w:val="00C609E5"/>
    <w:rsid w:val="00C75D19"/>
    <w:rsid w:val="00C86212"/>
    <w:rsid w:val="00D21EC9"/>
    <w:rsid w:val="00D462EF"/>
    <w:rsid w:val="00D53DC9"/>
    <w:rsid w:val="00D653E8"/>
    <w:rsid w:val="00D837C2"/>
    <w:rsid w:val="00DC164A"/>
    <w:rsid w:val="00DD1750"/>
    <w:rsid w:val="00DE119F"/>
    <w:rsid w:val="00DF0537"/>
    <w:rsid w:val="00DF16F9"/>
    <w:rsid w:val="00E66796"/>
    <w:rsid w:val="00EA5B08"/>
    <w:rsid w:val="00EB52D3"/>
    <w:rsid w:val="00F52CF2"/>
    <w:rsid w:val="00F56EA0"/>
    <w:rsid w:val="00FC16C2"/>
    <w:rsid w:val="00FE3F69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6BBF6"/>
  <w15:chartTrackingRefBased/>
  <w15:docId w15:val="{9CB489DD-B47D-43B4-9D5E-B88FAA5A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7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7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7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7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7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7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7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7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7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7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71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C33"/>
  </w:style>
  <w:style w:type="paragraph" w:styleId="Pidipagina">
    <w:name w:val="footer"/>
    <w:basedOn w:val="Normale"/>
    <w:link w:val="PidipaginaCarattere"/>
    <w:uiPriority w:val="99"/>
    <w:unhideWhenUsed/>
    <w:rsid w:val="002E5C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Bertozzi</dc:creator>
  <cp:keywords/>
  <dc:description/>
  <cp:lastModifiedBy>Andrea Giuseppe Turatti</cp:lastModifiedBy>
  <cp:revision>2</cp:revision>
  <cp:lastPrinted>2025-02-03T08:53:00Z</cp:lastPrinted>
  <dcterms:created xsi:type="dcterms:W3CDTF">2025-11-11T10:49:00Z</dcterms:created>
  <dcterms:modified xsi:type="dcterms:W3CDTF">2025-11-11T10:49:00Z</dcterms:modified>
</cp:coreProperties>
</file>