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16B7" w14:textId="77777777" w:rsidR="00AC50C3" w:rsidRDefault="00AC50C3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  <w:sz w:val="24"/>
          <w:szCs w:val="24"/>
        </w:rPr>
      </w:pPr>
    </w:p>
    <w:p w14:paraId="1DEBBB35" w14:textId="01C1E1E7" w:rsidR="002E5C33" w:rsidRDefault="002E5C33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  <w:sz w:val="24"/>
          <w:szCs w:val="24"/>
        </w:rPr>
      </w:pPr>
      <w:r>
        <w:rPr>
          <w:rFonts w:ascii="Barlow" w:hAnsi="Barlow"/>
          <w:b/>
          <w:bCs/>
          <w:sz w:val="24"/>
          <w:szCs w:val="24"/>
        </w:rPr>
        <w:t xml:space="preserve">Teco </w:t>
      </w:r>
      <w:r w:rsidR="00080E0E">
        <w:rPr>
          <w:rFonts w:ascii="Barlow" w:hAnsi="Barlow"/>
          <w:b/>
          <w:bCs/>
          <w:sz w:val="24"/>
          <w:szCs w:val="24"/>
        </w:rPr>
        <w:t>Spa.</w:t>
      </w:r>
      <w:r>
        <w:rPr>
          <w:rFonts w:ascii="Barlow" w:hAnsi="Barlow"/>
          <w:b/>
          <w:bCs/>
          <w:sz w:val="24"/>
          <w:szCs w:val="24"/>
        </w:rPr>
        <w:t xml:space="preserve"> </w:t>
      </w:r>
    </w:p>
    <w:p w14:paraId="668F87A0" w14:textId="25EB4E31" w:rsidR="00C609E5" w:rsidRPr="00D8422B" w:rsidRDefault="00F52CF2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</w:rPr>
      </w:pPr>
      <w:r>
        <w:rPr>
          <w:rFonts w:ascii="Barlow" w:hAnsi="Barlow" w:cs="Arial"/>
          <w:b/>
          <w:bCs/>
          <w:color w:val="808080" w:themeColor="background1" w:themeShade="80"/>
          <w:sz w:val="18"/>
          <w:szCs w:val="18"/>
        </w:rPr>
        <w:t xml:space="preserve">Forniture industriali - </w:t>
      </w:r>
      <w:r w:rsidR="00B36F58" w:rsidRPr="00595932">
        <w:rPr>
          <w:rFonts w:ascii="Barlow" w:hAnsi="Barlow" w:cs="Arial"/>
          <w:b/>
          <w:bCs/>
          <w:sz w:val="18"/>
          <w:szCs w:val="18"/>
        </w:rPr>
        <w:t>www.tecospa.it</w:t>
      </w:r>
      <w:r w:rsidR="00B36F58">
        <w:rPr>
          <w:rFonts w:ascii="Barlow" w:hAnsi="Barlow" w:cs="Arial"/>
          <w:b/>
          <w:bCs/>
          <w:sz w:val="18"/>
          <w:szCs w:val="18"/>
        </w:rPr>
        <w:t xml:space="preserve"> </w:t>
      </w:r>
    </w:p>
    <w:p w14:paraId="7FB9EBD8" w14:textId="77777777" w:rsidR="00A559E0" w:rsidRDefault="00A559E0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</w:pPr>
    </w:p>
    <w:p w14:paraId="48A4C7B3" w14:textId="4C936ECB" w:rsidR="00920591" w:rsidRDefault="00843A0E" w:rsidP="00843A0E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</w:pPr>
      <w:r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Febbraio </w:t>
      </w:r>
      <w:r w:rsidR="00C609E5" w:rsidRPr="007903BA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202</w:t>
      </w:r>
      <w:r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6</w:t>
      </w:r>
      <w:r w:rsidR="00B36F5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</w:t>
      </w:r>
      <w:r w:rsidR="00C609E5" w:rsidRPr="007903BA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|</w:t>
      </w:r>
      <w:r w:rsidR="00B36F5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</w:t>
      </w:r>
      <w:r w:rsidR="00F52CF2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Comunicato di prodotto</w:t>
      </w:r>
      <w:r w:rsidR="00B36F5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| </w:t>
      </w:r>
      <w:r w:rsidR="00920591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Motori elettrici FMT</w:t>
      </w:r>
      <w:r w:rsidR="00F52CF2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®</w:t>
      </w:r>
      <w:r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per gli impianti industriali</w:t>
      </w:r>
      <w:r w:rsidR="00B36F5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</w:t>
      </w:r>
    </w:p>
    <w:p w14:paraId="142E0CDD" w14:textId="77777777" w:rsidR="00A559E0" w:rsidRPr="00920591" w:rsidRDefault="00A559E0" w:rsidP="00843A0E">
      <w:pPr>
        <w:spacing w:before="100" w:beforeAutospacing="1" w:after="100" w:afterAutospacing="1" w:line="240" w:lineRule="auto"/>
        <w:contextualSpacing/>
        <w:rPr>
          <w:rFonts w:ascii="Barlow" w:hAnsi="Barlow"/>
          <w:b/>
          <w:bCs/>
          <w:color w:val="EE0000"/>
          <w:sz w:val="10"/>
          <w:szCs w:val="10"/>
        </w:rPr>
      </w:pPr>
    </w:p>
    <w:p w14:paraId="5DD3F1FC" w14:textId="77777777" w:rsidR="00843A0E" w:rsidRPr="00843A0E" w:rsidRDefault="00843A0E" w:rsidP="00843A0E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  <w:color w:val="EE0000"/>
          <w:sz w:val="28"/>
          <w:szCs w:val="28"/>
        </w:rPr>
      </w:pPr>
      <w:r w:rsidRPr="00843A0E">
        <w:rPr>
          <w:rFonts w:ascii="Barlow" w:hAnsi="Barlow"/>
          <w:b/>
          <w:bCs/>
          <w:color w:val="EE0000"/>
          <w:sz w:val="28"/>
          <w:szCs w:val="28"/>
        </w:rPr>
        <w:t xml:space="preserve">MOTORI FMT by TECO: </w:t>
      </w:r>
    </w:p>
    <w:p w14:paraId="650C07AE" w14:textId="397BCF7E" w:rsidR="00843A0E" w:rsidRPr="00843A0E" w:rsidRDefault="00843A0E" w:rsidP="00843A0E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  <w:color w:val="EE0000"/>
          <w:sz w:val="28"/>
          <w:szCs w:val="28"/>
        </w:rPr>
      </w:pPr>
      <w:r w:rsidRPr="00843A0E">
        <w:rPr>
          <w:rFonts w:ascii="Barlow" w:hAnsi="Barlow"/>
          <w:b/>
          <w:bCs/>
          <w:color w:val="EE0000"/>
          <w:sz w:val="28"/>
          <w:szCs w:val="28"/>
        </w:rPr>
        <w:t>potenza e affidabilità nel cuore degli impianti industriali</w:t>
      </w:r>
    </w:p>
    <w:p w14:paraId="0FE5763F" w14:textId="77777777" w:rsidR="00843A0E" w:rsidRDefault="00843A0E" w:rsidP="00843A0E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</w:p>
    <w:p w14:paraId="198F9786" w14:textId="73D00F3C" w:rsidR="00843A0E" w:rsidRDefault="00843A0E" w:rsidP="00843A0E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 w:rsidRPr="00E70C4E">
        <w:rPr>
          <w:rFonts w:ascii="Barlow" w:hAnsi="Barlow"/>
        </w:rPr>
        <w:t xml:space="preserve">Nel settore della meccanica industriale, il motore elettrico rappresenta uno degli elementi più strategici e determinanti per l’efficienza, l’affidabilità e la continuità operativa degli impianti. </w:t>
      </w:r>
      <w:r w:rsidRPr="00843A0E">
        <w:rPr>
          <w:rFonts w:ascii="Barlow" w:hAnsi="Barlow"/>
          <w:b/>
          <w:bCs/>
        </w:rPr>
        <w:t>TECO Spa</w:t>
      </w:r>
      <w:r w:rsidRPr="00E70C4E">
        <w:rPr>
          <w:rFonts w:ascii="Barlow" w:hAnsi="Barlow"/>
        </w:rPr>
        <w:t>, azienda con sede a Brescia e tra i leader nella produzione e distribuzione di forniture industriali, propone sul mercato la gamma di motori elettrici FMT, una soluzione tecnica evoluta pensata per rispondere alle esigenze dell’industria moderna.</w:t>
      </w:r>
    </w:p>
    <w:p w14:paraId="1FE7C6BF" w14:textId="77777777" w:rsidR="00843A0E" w:rsidRPr="00E70C4E" w:rsidRDefault="00843A0E" w:rsidP="00843A0E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</w:p>
    <w:p w14:paraId="34B4A614" w14:textId="77777777" w:rsidR="00843A0E" w:rsidRDefault="00843A0E" w:rsidP="00843A0E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 w:rsidRPr="00E70C4E">
        <w:rPr>
          <w:rFonts w:ascii="Barlow" w:hAnsi="Barlow"/>
        </w:rPr>
        <w:t xml:space="preserve">Forte di un passato consolidato, il marchio </w:t>
      </w:r>
      <w:r w:rsidRPr="00843A0E">
        <w:rPr>
          <w:rFonts w:ascii="Barlow" w:hAnsi="Barlow"/>
          <w:b/>
          <w:bCs/>
        </w:rPr>
        <w:t>FMT</w:t>
      </w:r>
      <w:r w:rsidRPr="00E70C4E">
        <w:rPr>
          <w:rFonts w:ascii="Barlow" w:hAnsi="Barlow"/>
        </w:rPr>
        <w:t xml:space="preserve"> è stato negli anni costantemente migliorato ed evoluto grazie a un attento sviluppo tecnico e a un ampliamento mirato della gamma. Oggi i </w:t>
      </w:r>
      <w:r w:rsidRPr="00843A0E">
        <w:rPr>
          <w:rFonts w:ascii="Barlow" w:hAnsi="Barlow"/>
          <w:b/>
          <w:bCs/>
        </w:rPr>
        <w:t>motori elettrici FMT</w:t>
      </w:r>
      <w:r w:rsidRPr="00E70C4E">
        <w:rPr>
          <w:rFonts w:ascii="Barlow" w:hAnsi="Barlow"/>
        </w:rPr>
        <w:t xml:space="preserve"> si distinguono per qualità costruttiva, affidabilità nel tempo e versatilità applicativa, rendendoli ideali per un’ampia varietà di impieghi nel settore meccanico-industriale.</w:t>
      </w:r>
    </w:p>
    <w:p w14:paraId="7F06B5A5" w14:textId="77777777" w:rsidR="00843A0E" w:rsidRPr="00E70C4E" w:rsidRDefault="00843A0E" w:rsidP="00843A0E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</w:p>
    <w:p w14:paraId="1154222A" w14:textId="77777777" w:rsidR="00843A0E" w:rsidRDefault="00843A0E" w:rsidP="00843A0E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 w:rsidRPr="00E70C4E">
        <w:rPr>
          <w:rFonts w:ascii="Barlow" w:hAnsi="Barlow"/>
        </w:rPr>
        <w:t xml:space="preserve">I </w:t>
      </w:r>
      <w:r w:rsidRPr="00843A0E">
        <w:rPr>
          <w:rFonts w:ascii="Barlow" w:hAnsi="Barlow"/>
          <w:b/>
          <w:bCs/>
        </w:rPr>
        <w:t>motori elettrici FMT</w:t>
      </w:r>
      <w:r w:rsidRPr="00E70C4E">
        <w:rPr>
          <w:rFonts w:ascii="Barlow" w:hAnsi="Barlow"/>
        </w:rPr>
        <w:t xml:space="preserve"> sono progettati per garantire elevate prestazioni in applicazioni come trasportatori a nastro, riduttori, pompe industriali, ventilatori, macchine utensili, impianti di automazione e sistemi di movimentazione. In particolare, i motori trifase a </w:t>
      </w:r>
      <w:proofErr w:type="gramStart"/>
      <w:r w:rsidRPr="00E70C4E">
        <w:rPr>
          <w:rFonts w:ascii="Barlow" w:hAnsi="Barlow"/>
        </w:rPr>
        <w:t>4</w:t>
      </w:r>
      <w:proofErr w:type="gramEnd"/>
      <w:r w:rsidRPr="00E70C4E">
        <w:rPr>
          <w:rFonts w:ascii="Barlow" w:hAnsi="Barlow"/>
        </w:rPr>
        <w:t xml:space="preserve"> poli rappresentano una delle soluzioni più utilizzate per applicazioni standard ad uso continuo, grazie all’ottimo compromesso tra coppia, rendimento ed affidabilità. I motori a 2 poli trovano invece largo impiego in applicazioni ad alta velocità, mentre i 6 poli sono indicati per utilizzi che richiedono coppia elevata a bassi regimi di rotazione.</w:t>
      </w:r>
    </w:p>
    <w:p w14:paraId="4AA45F12" w14:textId="77777777" w:rsidR="00843A0E" w:rsidRPr="00E70C4E" w:rsidRDefault="00843A0E" w:rsidP="00843A0E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</w:p>
    <w:p w14:paraId="63AF5104" w14:textId="5AB20411" w:rsidR="00843A0E" w:rsidRDefault="00843A0E" w:rsidP="00843A0E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 w:rsidRPr="00E70C4E">
        <w:rPr>
          <w:rFonts w:ascii="Barlow" w:hAnsi="Barlow"/>
        </w:rPr>
        <w:t xml:space="preserve">La gamma </w:t>
      </w:r>
      <w:r>
        <w:rPr>
          <w:rFonts w:ascii="Barlow" w:hAnsi="Barlow"/>
        </w:rPr>
        <w:t xml:space="preserve">dei </w:t>
      </w:r>
      <w:r w:rsidRPr="00843A0E">
        <w:rPr>
          <w:rFonts w:ascii="Barlow" w:hAnsi="Barlow"/>
          <w:b/>
          <w:bCs/>
        </w:rPr>
        <w:t>motori elettrici FMT</w:t>
      </w:r>
      <w:r>
        <w:rPr>
          <w:rFonts w:ascii="Barlow" w:hAnsi="Barlow"/>
        </w:rPr>
        <w:t xml:space="preserve">, prodotti e </w:t>
      </w:r>
      <w:r w:rsidRPr="00E70C4E">
        <w:rPr>
          <w:rFonts w:ascii="Barlow" w:hAnsi="Barlow"/>
        </w:rPr>
        <w:t>distribuit</w:t>
      </w:r>
      <w:r>
        <w:rPr>
          <w:rFonts w:ascii="Barlow" w:hAnsi="Barlow"/>
        </w:rPr>
        <w:t>i</w:t>
      </w:r>
      <w:r w:rsidRPr="00E70C4E">
        <w:rPr>
          <w:rFonts w:ascii="Barlow" w:hAnsi="Barlow"/>
        </w:rPr>
        <w:t xml:space="preserve"> da </w:t>
      </w:r>
      <w:r w:rsidRPr="00843A0E">
        <w:rPr>
          <w:rFonts w:ascii="Barlow" w:hAnsi="Barlow"/>
          <w:b/>
          <w:bCs/>
        </w:rPr>
        <w:t>TECO Spa</w:t>
      </w:r>
      <w:r>
        <w:rPr>
          <w:rFonts w:ascii="Barlow" w:hAnsi="Barlow"/>
        </w:rPr>
        <w:t>,</w:t>
      </w:r>
      <w:r w:rsidRPr="00E70C4E">
        <w:rPr>
          <w:rFonts w:ascii="Barlow" w:hAnsi="Barlow"/>
        </w:rPr>
        <w:t xml:space="preserve"> comprende motori trifase e monofase, disponibili in diverse configurazioni di potenza e velocità, con versioni a 2, 4 e 6 poli. Le esecuzioni sono disponibili sia in alluminio, ideali per applicazioni dove leggerezza e dissipazione termica sono fondamentali, sia in ghisa, consigliate per ambienti gravosi e per utilizzi che richiedono maggiore robustezza strutturale e resistenza alle sollecitazioni meccaniche.</w:t>
      </w:r>
    </w:p>
    <w:p w14:paraId="13E3379D" w14:textId="77777777" w:rsidR="00843A0E" w:rsidRPr="00E70C4E" w:rsidRDefault="00843A0E" w:rsidP="00843A0E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</w:p>
    <w:p w14:paraId="57C3E34A" w14:textId="77777777" w:rsidR="00843A0E" w:rsidRDefault="00843A0E" w:rsidP="00843A0E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 w:rsidRPr="00E70C4E">
        <w:rPr>
          <w:rFonts w:ascii="Barlow" w:hAnsi="Barlow"/>
        </w:rPr>
        <w:t xml:space="preserve">Un ulteriore punto di forza dell’offerta </w:t>
      </w:r>
      <w:r w:rsidRPr="00843A0E">
        <w:rPr>
          <w:rFonts w:ascii="Barlow" w:hAnsi="Barlow"/>
          <w:b/>
          <w:bCs/>
        </w:rPr>
        <w:t>TECO Spa</w:t>
      </w:r>
      <w:r w:rsidRPr="00E70C4E">
        <w:rPr>
          <w:rFonts w:ascii="Barlow" w:hAnsi="Barlow"/>
        </w:rPr>
        <w:t xml:space="preserve"> è rappresentato dalla disponibilità immediata. Attraverso il </w:t>
      </w:r>
      <w:r w:rsidRPr="00843A0E">
        <w:rPr>
          <w:rFonts w:ascii="Barlow" w:hAnsi="Barlow"/>
          <w:b/>
          <w:bCs/>
        </w:rPr>
        <w:t>portale B2B</w:t>
      </w:r>
      <w:r w:rsidRPr="00E70C4E">
        <w:rPr>
          <w:rFonts w:ascii="Barlow" w:hAnsi="Barlow"/>
        </w:rPr>
        <w:t xml:space="preserve"> dell’azienda è possibile consultare in tempo reale l’intera giacenza dei motori elettrici FMT presenti nei magazzini TECO Spa, costantemente riforniti per garantire rapidità di consegna e continuità operativa ai clienti. Questo servizio consente ai professionisti del settore di pianificare interventi di manutenzione o nuove installazioni con la massima efficienza.</w:t>
      </w:r>
    </w:p>
    <w:p w14:paraId="3E28D14A" w14:textId="77777777" w:rsidR="00843A0E" w:rsidRPr="00E70C4E" w:rsidRDefault="00843A0E" w:rsidP="00843A0E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</w:p>
    <w:p w14:paraId="10F369C0" w14:textId="77777777" w:rsidR="00843A0E" w:rsidRDefault="00843A0E" w:rsidP="00843A0E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 w:rsidRPr="00E70C4E">
        <w:rPr>
          <w:rFonts w:ascii="Barlow" w:hAnsi="Barlow"/>
        </w:rPr>
        <w:t xml:space="preserve">A completamento dell’offerta standard, </w:t>
      </w:r>
      <w:r w:rsidRPr="00843A0E">
        <w:rPr>
          <w:rFonts w:ascii="Barlow" w:hAnsi="Barlow"/>
          <w:b/>
          <w:bCs/>
        </w:rPr>
        <w:t>TECO Spa</w:t>
      </w:r>
      <w:r w:rsidRPr="00E70C4E">
        <w:rPr>
          <w:rFonts w:ascii="Barlow" w:hAnsi="Barlow"/>
        </w:rPr>
        <w:t xml:space="preserve"> è in grado di fornire anche </w:t>
      </w:r>
      <w:r w:rsidRPr="00843A0E">
        <w:rPr>
          <w:rFonts w:ascii="Barlow" w:hAnsi="Barlow"/>
          <w:b/>
          <w:bCs/>
        </w:rPr>
        <w:t>motori elettrici FMT</w:t>
      </w:r>
      <w:r w:rsidRPr="00E70C4E">
        <w:rPr>
          <w:rFonts w:ascii="Barlow" w:hAnsi="Barlow"/>
        </w:rPr>
        <w:t xml:space="preserve"> con caratteristiche speciali, </w:t>
      </w:r>
      <w:r w:rsidRPr="00843A0E">
        <w:rPr>
          <w:rFonts w:ascii="Barlow" w:hAnsi="Barlow"/>
          <w:b/>
          <w:bCs/>
        </w:rPr>
        <w:t>realizzati o configurati su specifica richiesta del cliente</w:t>
      </w:r>
      <w:r w:rsidRPr="00E70C4E">
        <w:rPr>
          <w:rFonts w:ascii="Barlow" w:hAnsi="Barlow"/>
        </w:rPr>
        <w:t>, rispondendo così a esigenze applicative particolari o a contesti industriali complessi.</w:t>
      </w:r>
    </w:p>
    <w:p w14:paraId="5D0DD3D2" w14:textId="77777777" w:rsidR="00843A0E" w:rsidRPr="00E70C4E" w:rsidRDefault="00843A0E" w:rsidP="00843A0E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</w:p>
    <w:p w14:paraId="652C9263" w14:textId="77777777" w:rsidR="00843A0E" w:rsidRPr="00E70C4E" w:rsidRDefault="00843A0E" w:rsidP="00843A0E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 w:rsidRPr="00E70C4E">
        <w:rPr>
          <w:rFonts w:ascii="Barlow" w:hAnsi="Barlow"/>
        </w:rPr>
        <w:t xml:space="preserve">Con i </w:t>
      </w:r>
      <w:r w:rsidRPr="00843A0E">
        <w:rPr>
          <w:rFonts w:ascii="Barlow" w:hAnsi="Barlow"/>
          <w:b/>
          <w:bCs/>
        </w:rPr>
        <w:t>motori elettrici FMT</w:t>
      </w:r>
      <w:r w:rsidRPr="00E70C4E">
        <w:rPr>
          <w:rFonts w:ascii="Barlow" w:hAnsi="Barlow"/>
        </w:rPr>
        <w:t xml:space="preserve">, </w:t>
      </w:r>
      <w:r w:rsidRPr="00843A0E">
        <w:rPr>
          <w:rFonts w:ascii="Barlow" w:hAnsi="Barlow"/>
          <w:b/>
          <w:bCs/>
        </w:rPr>
        <w:t>TECO Spa</w:t>
      </w:r>
      <w:r w:rsidRPr="00E70C4E">
        <w:rPr>
          <w:rFonts w:ascii="Barlow" w:hAnsi="Barlow"/>
        </w:rPr>
        <w:t xml:space="preserve"> conferma il proprio ruolo di partner affidabile per l’industria meccanica, offrendo soluzioni tecniche di qualità, supportate da competenza, disponibilità di prodotto e un servizio orientato alle reali esigenze del mercato.</w:t>
      </w:r>
    </w:p>
    <w:p w14:paraId="79F8BD2C" w14:textId="77777777" w:rsidR="00843A0E" w:rsidRPr="00E70C4E" w:rsidRDefault="00843A0E" w:rsidP="00843A0E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</w:p>
    <w:p w14:paraId="37574759" w14:textId="77777777" w:rsidR="00DA744E" w:rsidRDefault="00DA744E" w:rsidP="00843A0E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</w:rPr>
      </w:pPr>
    </w:p>
    <w:p w14:paraId="42F8B621" w14:textId="77777777" w:rsidR="00843A0E" w:rsidRDefault="00843A0E" w:rsidP="00843A0E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</w:rPr>
      </w:pPr>
    </w:p>
    <w:p w14:paraId="14306742" w14:textId="77777777" w:rsidR="00843A0E" w:rsidRDefault="00843A0E" w:rsidP="00843A0E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</w:rPr>
      </w:pPr>
    </w:p>
    <w:p w14:paraId="3BDFECC7" w14:textId="77777777" w:rsidR="00843A0E" w:rsidRDefault="00843A0E" w:rsidP="00843A0E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</w:rPr>
      </w:pPr>
    </w:p>
    <w:p w14:paraId="19E1E877" w14:textId="77777777" w:rsidR="00544CB7" w:rsidRDefault="00544CB7" w:rsidP="00843A0E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</w:rPr>
      </w:pPr>
    </w:p>
    <w:p w14:paraId="47EC8C5F" w14:textId="0A9FCD90" w:rsidR="00920591" w:rsidRPr="00920591" w:rsidRDefault="00A559E0" w:rsidP="00920591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</w:rPr>
      </w:pPr>
      <w:r w:rsidRPr="00A559E0">
        <w:rPr>
          <w:rFonts w:ascii="Barlow" w:hAnsi="Barlow"/>
          <w:b/>
          <w:bCs/>
        </w:rPr>
        <w:lastRenderedPageBreak/>
        <w:t>IMMAGINI DISPONIBILI</w:t>
      </w:r>
    </w:p>
    <w:p w14:paraId="3CD87E82" w14:textId="77777777" w:rsidR="00920591" w:rsidRPr="00D26458" w:rsidRDefault="00920591" w:rsidP="00920591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 w:rsidRPr="00D26458">
        <w:rPr>
          <w:rFonts w:ascii="Barlow" w:hAnsi="Barlow"/>
          <w:noProof/>
        </w:rPr>
        <w:drawing>
          <wp:inline distT="0" distB="0" distL="0" distR="0" wp14:anchorId="63E4887C" wp14:editId="7F49BC40">
            <wp:extent cx="3242603" cy="2145615"/>
            <wp:effectExtent l="0" t="0" r="0" b="1270"/>
            <wp:docPr id="185575396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753966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181" cy="2163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482D5" w14:textId="33034432" w:rsidR="00920591" w:rsidRPr="00544CB7" w:rsidRDefault="00920591" w:rsidP="00920591">
      <w:pPr>
        <w:spacing w:before="100" w:beforeAutospacing="1" w:after="100" w:afterAutospacing="1" w:line="240" w:lineRule="auto"/>
        <w:jc w:val="both"/>
        <w:rPr>
          <w:rFonts w:ascii="Barlow" w:hAnsi="Barlow"/>
          <w:b/>
          <w:bCs/>
          <w:sz w:val="18"/>
          <w:szCs w:val="18"/>
        </w:rPr>
      </w:pPr>
      <w:r w:rsidRPr="00544CB7">
        <w:rPr>
          <w:rFonts w:ascii="Barlow" w:hAnsi="Barlow"/>
          <w:b/>
          <w:bCs/>
          <w:sz w:val="18"/>
          <w:szCs w:val="18"/>
        </w:rPr>
        <w:t xml:space="preserve">1. </w:t>
      </w:r>
      <w:r w:rsidR="00D93DCB" w:rsidRPr="00544CB7">
        <w:rPr>
          <w:rFonts w:ascii="Barlow" w:hAnsi="Barlow"/>
          <w:b/>
          <w:bCs/>
          <w:sz w:val="18"/>
          <w:szCs w:val="18"/>
        </w:rPr>
        <w:t xml:space="preserve">HP34PB5 (kW 2,2) - </w:t>
      </w:r>
      <w:r w:rsidR="00D93DCB" w:rsidRPr="00544CB7">
        <w:rPr>
          <w:rFonts w:ascii="Barlow" w:hAnsi="Barlow"/>
          <w:sz w:val="18"/>
          <w:szCs w:val="18"/>
        </w:rPr>
        <w:t xml:space="preserve">I </w:t>
      </w:r>
      <w:r w:rsidR="00D93DCB" w:rsidRPr="00544CB7">
        <w:rPr>
          <w:rFonts w:ascii="Barlow" w:hAnsi="Barlow"/>
          <w:b/>
          <w:bCs/>
          <w:sz w:val="18"/>
          <w:szCs w:val="18"/>
        </w:rPr>
        <w:t>motori elettrici FMT</w:t>
      </w:r>
      <w:r w:rsidR="00D93DCB" w:rsidRPr="00544CB7">
        <w:rPr>
          <w:rFonts w:ascii="Barlow" w:hAnsi="Barlow"/>
          <w:sz w:val="18"/>
          <w:szCs w:val="18"/>
        </w:rPr>
        <w:t xml:space="preserve"> sono progettati per garantire elevate prestazioni in applicazioni come trasportatori a nastro, riduttori, pompe industriali, ventilatori, macchine utensili, impianti di automazione e sistemi di movimentazione.</w:t>
      </w:r>
    </w:p>
    <w:p w14:paraId="3F9C08CF" w14:textId="77777777" w:rsidR="00920591" w:rsidRPr="00D26458" w:rsidRDefault="00920591" w:rsidP="00920591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 w:rsidRPr="00D26458">
        <w:rPr>
          <w:rFonts w:ascii="Barlow" w:hAnsi="Barlow"/>
          <w:noProof/>
        </w:rPr>
        <w:drawing>
          <wp:inline distT="0" distB="0" distL="0" distR="0" wp14:anchorId="3F686CC4" wp14:editId="524D6C8A">
            <wp:extent cx="3242310" cy="2145422"/>
            <wp:effectExtent l="0" t="0" r="0" b="1270"/>
            <wp:docPr id="15514703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470321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299" cy="216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3B4B4" w14:textId="77777777" w:rsidR="00544CB7" w:rsidRDefault="00920591" w:rsidP="00920591">
      <w:pPr>
        <w:spacing w:before="100" w:beforeAutospacing="1" w:after="100" w:afterAutospacing="1" w:line="240" w:lineRule="auto"/>
        <w:jc w:val="both"/>
        <w:rPr>
          <w:rFonts w:ascii="Barlow" w:hAnsi="Barlow"/>
          <w:sz w:val="18"/>
          <w:szCs w:val="18"/>
        </w:rPr>
      </w:pPr>
      <w:r w:rsidRPr="00544CB7">
        <w:rPr>
          <w:rFonts w:ascii="Barlow" w:hAnsi="Barlow"/>
          <w:b/>
          <w:bCs/>
          <w:sz w:val="18"/>
          <w:szCs w:val="18"/>
        </w:rPr>
        <w:t xml:space="preserve">2. </w:t>
      </w:r>
      <w:r w:rsidR="00D93DCB" w:rsidRPr="00544CB7">
        <w:rPr>
          <w:rFonts w:ascii="Barlow" w:hAnsi="Barlow"/>
          <w:b/>
          <w:bCs/>
          <w:sz w:val="18"/>
          <w:szCs w:val="18"/>
        </w:rPr>
        <w:t xml:space="preserve">HP42PB3 (kW 3,3) - </w:t>
      </w:r>
      <w:r w:rsidR="00D93DCB" w:rsidRPr="00544CB7">
        <w:rPr>
          <w:rFonts w:ascii="Barlow" w:hAnsi="Barlow"/>
          <w:sz w:val="18"/>
          <w:szCs w:val="18"/>
        </w:rPr>
        <w:t xml:space="preserve">La gamma dei </w:t>
      </w:r>
      <w:r w:rsidR="00D93DCB" w:rsidRPr="00544CB7">
        <w:rPr>
          <w:rFonts w:ascii="Barlow" w:hAnsi="Barlow"/>
          <w:b/>
          <w:bCs/>
          <w:sz w:val="18"/>
          <w:szCs w:val="18"/>
        </w:rPr>
        <w:t>motori elettrici FMT</w:t>
      </w:r>
      <w:r w:rsidR="00D93DCB" w:rsidRPr="00544CB7">
        <w:rPr>
          <w:rFonts w:ascii="Barlow" w:hAnsi="Barlow"/>
          <w:sz w:val="18"/>
          <w:szCs w:val="18"/>
        </w:rPr>
        <w:t xml:space="preserve">, prodotti e distribuiti da </w:t>
      </w:r>
      <w:r w:rsidR="00D93DCB" w:rsidRPr="00544CB7">
        <w:rPr>
          <w:rFonts w:ascii="Barlow" w:hAnsi="Barlow"/>
          <w:b/>
          <w:bCs/>
          <w:sz w:val="18"/>
          <w:szCs w:val="18"/>
        </w:rPr>
        <w:t>TECO Spa</w:t>
      </w:r>
      <w:r w:rsidR="00D93DCB" w:rsidRPr="00544CB7">
        <w:rPr>
          <w:rFonts w:ascii="Barlow" w:hAnsi="Barlow"/>
          <w:sz w:val="18"/>
          <w:szCs w:val="18"/>
        </w:rPr>
        <w:t>, comprende motori trifase e monofase, disponibili in diverse configurazioni di potenza e velocità, con versioni a 2, 4 e 6 poli.</w:t>
      </w:r>
    </w:p>
    <w:p w14:paraId="394E4CD3" w14:textId="083FDB5D" w:rsidR="00AC50C3" w:rsidRPr="00920591" w:rsidRDefault="00AC50C3" w:rsidP="00920591">
      <w:pPr>
        <w:spacing w:before="100" w:beforeAutospacing="1" w:after="100" w:afterAutospacing="1" w:line="240" w:lineRule="auto"/>
        <w:jc w:val="both"/>
        <w:rPr>
          <w:rFonts w:ascii="Barlow" w:hAnsi="Barlow"/>
          <w:b/>
          <w:bCs/>
          <w:sz w:val="18"/>
          <w:szCs w:val="18"/>
        </w:rPr>
      </w:pPr>
      <w:r>
        <w:rPr>
          <w:rFonts w:ascii="Barlow" w:hAnsi="Barlow"/>
          <w:noProof/>
          <w:sz w:val="18"/>
          <w:szCs w:val="18"/>
        </w:rPr>
        <w:drawing>
          <wp:inline distT="0" distB="0" distL="0" distR="0" wp14:anchorId="329995AC" wp14:editId="6ABF91E8">
            <wp:extent cx="3242310" cy="2159854"/>
            <wp:effectExtent l="0" t="0" r="0" b="0"/>
            <wp:docPr id="69636321" name="Immagine 2" descr="Immagine che contiene dispositivo, macchina, Ricambio auto, roto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36321" name="Immagine 2" descr="Immagine che contiene dispositivo, macchina, Ricambio auto, roto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516" cy="218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32F5C" w14:textId="14CF2B5F" w:rsidR="00AC50C3" w:rsidRPr="00544CB7" w:rsidRDefault="00920591" w:rsidP="00920591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18"/>
          <w:szCs w:val="18"/>
        </w:rPr>
      </w:pPr>
      <w:r w:rsidRPr="00544CB7">
        <w:rPr>
          <w:rFonts w:ascii="Barlow" w:hAnsi="Barlow"/>
          <w:b/>
          <w:bCs/>
          <w:sz w:val="18"/>
          <w:szCs w:val="18"/>
        </w:rPr>
        <w:t xml:space="preserve">3. </w:t>
      </w:r>
      <w:r w:rsidR="00AC50C3" w:rsidRPr="00544CB7">
        <w:rPr>
          <w:rFonts w:ascii="Barlow" w:hAnsi="Barlow"/>
          <w:b/>
          <w:bCs/>
          <w:sz w:val="18"/>
          <w:szCs w:val="18"/>
        </w:rPr>
        <w:t xml:space="preserve">HP0,254P - </w:t>
      </w:r>
      <w:r w:rsidR="00AC50C3" w:rsidRPr="00544CB7">
        <w:rPr>
          <w:rFonts w:ascii="Barlow" w:hAnsi="Barlow"/>
          <w:sz w:val="18"/>
          <w:szCs w:val="18"/>
        </w:rPr>
        <w:t xml:space="preserve">Con i </w:t>
      </w:r>
      <w:r w:rsidR="00AC50C3" w:rsidRPr="00544CB7">
        <w:rPr>
          <w:rFonts w:ascii="Barlow" w:hAnsi="Barlow"/>
          <w:b/>
          <w:bCs/>
          <w:sz w:val="18"/>
          <w:szCs w:val="18"/>
        </w:rPr>
        <w:t>motori elettrici FMT</w:t>
      </w:r>
      <w:r w:rsidR="00AC50C3" w:rsidRPr="00544CB7">
        <w:rPr>
          <w:rFonts w:ascii="Barlow" w:hAnsi="Barlow"/>
          <w:sz w:val="18"/>
          <w:szCs w:val="18"/>
        </w:rPr>
        <w:t xml:space="preserve">, </w:t>
      </w:r>
      <w:r w:rsidR="00AC50C3" w:rsidRPr="00544CB7">
        <w:rPr>
          <w:rFonts w:ascii="Barlow" w:hAnsi="Barlow"/>
          <w:b/>
          <w:bCs/>
          <w:sz w:val="18"/>
          <w:szCs w:val="18"/>
        </w:rPr>
        <w:t>TECO Spa</w:t>
      </w:r>
      <w:r w:rsidR="00AC50C3" w:rsidRPr="00544CB7">
        <w:rPr>
          <w:rFonts w:ascii="Barlow" w:hAnsi="Barlow"/>
          <w:sz w:val="18"/>
          <w:szCs w:val="18"/>
        </w:rPr>
        <w:t xml:space="preserve"> conferma il proprio ruolo di partner affidabile per l’industria meccanica, offrendo soluzioni tecniche di qualità, supportate da competenza, disponibilità di prodotto e un servizio orientato alle reali esigenze del mercato.</w:t>
      </w:r>
    </w:p>
    <w:p w14:paraId="03345E8B" w14:textId="12BC4989" w:rsidR="00AC50C3" w:rsidRPr="00843A0E" w:rsidRDefault="00AC50C3" w:rsidP="00920591">
      <w:pPr>
        <w:spacing w:before="100" w:beforeAutospacing="1" w:after="100" w:afterAutospacing="1" w:line="240" w:lineRule="auto"/>
        <w:jc w:val="both"/>
        <w:rPr>
          <w:rFonts w:ascii="Barlow" w:hAnsi="Barlow"/>
          <w:sz w:val="18"/>
          <w:szCs w:val="18"/>
        </w:rPr>
      </w:pPr>
    </w:p>
    <w:sectPr w:rsidR="00AC50C3" w:rsidRPr="00843A0E" w:rsidSect="00920591">
      <w:headerReference w:type="default" r:id="rId10"/>
      <w:footerReference w:type="default" r:id="rId11"/>
      <w:pgSz w:w="11906" w:h="16838"/>
      <w:pgMar w:top="1275" w:right="1134" w:bottom="958" w:left="1134" w:header="174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0605A" w14:textId="77777777" w:rsidR="00513750" w:rsidRDefault="00513750" w:rsidP="002E5C33">
      <w:pPr>
        <w:spacing w:after="0" w:line="240" w:lineRule="auto"/>
      </w:pPr>
      <w:r>
        <w:separator/>
      </w:r>
    </w:p>
  </w:endnote>
  <w:endnote w:type="continuationSeparator" w:id="0">
    <w:p w14:paraId="5E449F93" w14:textId="77777777" w:rsidR="00513750" w:rsidRDefault="00513750" w:rsidP="002E5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3603" w14:textId="66930CF8" w:rsidR="006D7129" w:rsidRPr="006C2568" w:rsidRDefault="006D7129" w:rsidP="006D7129">
    <w:pPr>
      <w:pStyle w:val="Pidipagina"/>
      <w:rPr>
        <w:rFonts w:ascii="Barlow" w:hAnsi="Barlow"/>
        <w:sz w:val="16"/>
        <w:szCs w:val="16"/>
      </w:rPr>
    </w:pPr>
    <w:r>
      <w:rPr>
        <w:rFonts w:ascii="Barlow" w:hAnsi="Barlow"/>
        <w:b/>
        <w:sz w:val="16"/>
        <w:szCs w:val="16"/>
      </w:rPr>
      <w:t>Teco</w:t>
    </w:r>
    <w:r w:rsidRPr="002C4978">
      <w:rPr>
        <w:rFonts w:ascii="Barlow" w:hAnsi="Barlow"/>
        <w:b/>
        <w:sz w:val="16"/>
        <w:szCs w:val="16"/>
      </w:rPr>
      <w:t xml:space="preserve"> </w:t>
    </w:r>
    <w:proofErr w:type="spellStart"/>
    <w:r w:rsidR="00080E0E">
      <w:rPr>
        <w:rFonts w:ascii="Barlow" w:hAnsi="Barlow"/>
        <w:b/>
        <w:sz w:val="16"/>
        <w:szCs w:val="16"/>
      </w:rPr>
      <w:t>Spa.</w:t>
    </w:r>
    <w:r>
      <w:rPr>
        <w:rFonts w:ascii="Barlow" w:hAnsi="Barlow"/>
        <w:sz w:val="16"/>
        <w:szCs w:val="16"/>
      </w:rPr>
      <w:t>Via</w:t>
    </w:r>
    <w:proofErr w:type="spellEnd"/>
    <w:r>
      <w:rPr>
        <w:rFonts w:ascii="Barlow" w:hAnsi="Barlow"/>
        <w:sz w:val="16"/>
        <w:szCs w:val="16"/>
      </w:rPr>
      <w:t xml:space="preserve"> A. Grandi, 43/e – 25125 Brescia –</w:t>
    </w:r>
    <w:r w:rsidRPr="006C2568">
      <w:rPr>
        <w:rFonts w:ascii="Barlow" w:hAnsi="Barlow"/>
        <w:sz w:val="16"/>
        <w:szCs w:val="16"/>
      </w:rPr>
      <w:t xml:space="preserve"> </w:t>
    </w:r>
    <w:r>
      <w:rPr>
        <w:rFonts w:ascii="Barlow" w:hAnsi="Barlow"/>
        <w:sz w:val="16"/>
        <w:szCs w:val="16"/>
      </w:rPr>
      <w:t xml:space="preserve">Ph. </w:t>
    </w:r>
    <w:r w:rsidRPr="006C2568">
      <w:rPr>
        <w:rFonts w:ascii="Barlow" w:hAnsi="Barlow"/>
        <w:sz w:val="16"/>
        <w:szCs w:val="16"/>
      </w:rPr>
      <w:t xml:space="preserve">+39 </w:t>
    </w:r>
    <w:r w:rsidRPr="00735AEA">
      <w:rPr>
        <w:rFonts w:ascii="Barlow" w:hAnsi="Barlow"/>
        <w:sz w:val="16"/>
        <w:szCs w:val="16"/>
      </w:rPr>
      <w:t>03</w:t>
    </w:r>
    <w:r>
      <w:rPr>
        <w:rFonts w:ascii="Barlow" w:hAnsi="Barlow"/>
        <w:sz w:val="16"/>
        <w:szCs w:val="16"/>
      </w:rPr>
      <w:t>0 3588600</w:t>
    </w:r>
  </w:p>
  <w:p w14:paraId="31144F1C" w14:textId="393BE108" w:rsidR="006D7129" w:rsidRPr="006D7129" w:rsidRDefault="006D7129">
    <w:pPr>
      <w:pStyle w:val="Pidipagina"/>
      <w:rPr>
        <w:rFonts w:ascii="Barlow" w:hAnsi="Barlow"/>
        <w:sz w:val="16"/>
        <w:szCs w:val="16"/>
      </w:rPr>
    </w:pPr>
    <w:r w:rsidRPr="000242B1">
      <w:rPr>
        <w:rFonts w:ascii="Barlow" w:hAnsi="Barlow"/>
        <w:b/>
        <w:sz w:val="16"/>
        <w:szCs w:val="16"/>
      </w:rPr>
      <w:t>Ufficio Stampa</w:t>
    </w:r>
    <w:r w:rsidRPr="006C2568">
      <w:rPr>
        <w:rFonts w:ascii="Barlow" w:hAnsi="Barlow"/>
        <w:color w:val="808080" w:themeColor="background1" w:themeShade="80"/>
        <w:sz w:val="16"/>
        <w:szCs w:val="16"/>
      </w:rPr>
      <w:t>:</w:t>
    </w:r>
    <w:r>
      <w:rPr>
        <w:rFonts w:ascii="Barlow" w:hAnsi="Barlow"/>
        <w:color w:val="808080" w:themeColor="background1" w:themeShade="80"/>
        <w:sz w:val="16"/>
        <w:szCs w:val="16"/>
      </w:rPr>
      <w:t xml:space="preserve"> </w:t>
    </w:r>
    <w:r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rFonts w:ascii="Barlow" w:hAnsi="Barlow"/>
        <w:sz w:val="16"/>
        <w:szCs w:val="16"/>
      </w:rPr>
      <w:t>Milano|Genova</w:t>
    </w:r>
    <w:proofErr w:type="spellEnd"/>
    <w:r w:rsidRPr="006C2568">
      <w:rPr>
        <w:rFonts w:ascii="Barlow" w:hAnsi="Barlow"/>
        <w:sz w:val="16"/>
        <w:szCs w:val="16"/>
      </w:rPr>
      <w:t xml:space="preserve"> - press@taconline.it - ph. +39 02 48517618 - +39 0185 351616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052A2" w14:textId="77777777" w:rsidR="00513750" w:rsidRDefault="00513750" w:rsidP="002E5C33">
      <w:pPr>
        <w:spacing w:after="0" w:line="240" w:lineRule="auto"/>
      </w:pPr>
      <w:r>
        <w:separator/>
      </w:r>
    </w:p>
  </w:footnote>
  <w:footnote w:type="continuationSeparator" w:id="0">
    <w:p w14:paraId="55C5D551" w14:textId="77777777" w:rsidR="00513750" w:rsidRDefault="00513750" w:rsidP="002E5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745D" w14:textId="6C049161" w:rsidR="002E5C33" w:rsidRDefault="00920591" w:rsidP="00920591">
    <w:pPr>
      <w:pStyle w:val="Intestazione"/>
      <w:tabs>
        <w:tab w:val="clear" w:pos="9638"/>
        <w:tab w:val="left" w:pos="7720"/>
      </w:tabs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CA9BE8" wp14:editId="024F6D2E">
              <wp:simplePos x="0" y="0"/>
              <wp:positionH relativeFrom="column">
                <wp:posOffset>4644178</wp:posOffset>
              </wp:positionH>
              <wp:positionV relativeFrom="paragraph">
                <wp:posOffset>260350</wp:posOffset>
              </wp:positionV>
              <wp:extent cx="1964267" cy="1016000"/>
              <wp:effectExtent l="0" t="0" r="4445" b="0"/>
              <wp:wrapNone/>
              <wp:docPr id="1442798816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4267" cy="101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22D8A8" w14:textId="2F98E55D" w:rsidR="00920591" w:rsidRDefault="0092059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A3ED11" wp14:editId="2AE89690">
                                <wp:extent cx="1450537" cy="474133"/>
                                <wp:effectExtent l="0" t="0" r="0" b="0"/>
                                <wp:docPr id="976932419" name="Immagine 6" descr="Immagine che contiene Carattere, testo, logo, Elementi grafici&#10;&#10;Il contenuto generato dall'IA potrebbe non essere corret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6932419" name="Immagine 6" descr="Immagine che contiene Carattere, testo, logo, Elementi grafici&#10;&#10;Il contenuto generato dall'IA potrebbe non essere corretto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30261" cy="50019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CA9BE8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365.7pt;margin-top:20.5pt;width:154.65pt;height: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" fillcolor="white [3201]" stroked="f" strokeweight=".5pt">
              <v:textbox>
                <w:txbxContent>
                  <w:p w14:paraId="4622D8A8" w14:textId="2F98E55D" w:rsidR="00920591" w:rsidRDefault="00920591">
                    <w:r>
                      <w:rPr>
                        <w:noProof/>
                      </w:rPr>
                      <w:drawing>
                        <wp:inline distT="0" distB="0" distL="0" distR="0" wp14:anchorId="17A3ED11" wp14:editId="2AE89690">
                          <wp:extent cx="1450537" cy="474133"/>
                          <wp:effectExtent l="0" t="0" r="0" b="0"/>
                          <wp:docPr id="976932419" name="Immagine 6" descr="Immagine che contiene Carattere, testo, logo, Elementi grafici&#10;&#10;Il contenuto generato dall'IA potrebbe non essere corret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76932419" name="Immagine 6" descr="Immagine che contiene Carattere, testo, logo, Elementi grafici&#10;&#10;Il contenuto generato dall'IA potrebbe non essere corretto.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30261" cy="50019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E5C33">
      <w:rPr>
        <w:noProof/>
      </w:rPr>
      <w:drawing>
        <wp:inline distT="0" distB="0" distL="0" distR="0" wp14:anchorId="073829F3" wp14:editId="0D6804DB">
          <wp:extent cx="3141133" cy="1119180"/>
          <wp:effectExtent l="0" t="0" r="0" b="0"/>
          <wp:docPr id="1316236094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236094" name="Immagine 1" descr="Immagine che contiene testo, Carattere, logo, bianco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659" cy="1167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C67EC"/>
    <w:multiLevelType w:val="hybridMultilevel"/>
    <w:tmpl w:val="B27CDE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6749C"/>
    <w:multiLevelType w:val="hybridMultilevel"/>
    <w:tmpl w:val="49E8A9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101220">
    <w:abstractNumId w:val="0"/>
  </w:num>
  <w:num w:numId="2" w16cid:durableId="953559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14"/>
    <w:rsid w:val="00060A37"/>
    <w:rsid w:val="00075C46"/>
    <w:rsid w:val="00080E0E"/>
    <w:rsid w:val="00091458"/>
    <w:rsid w:val="00095AE5"/>
    <w:rsid w:val="00097B1A"/>
    <w:rsid w:val="000E261D"/>
    <w:rsid w:val="000F2141"/>
    <w:rsid w:val="001165AA"/>
    <w:rsid w:val="00175394"/>
    <w:rsid w:val="0019661D"/>
    <w:rsid w:val="001A2BC4"/>
    <w:rsid w:val="001B2D1D"/>
    <w:rsid w:val="001E1263"/>
    <w:rsid w:val="001E1460"/>
    <w:rsid w:val="00200B7D"/>
    <w:rsid w:val="00275485"/>
    <w:rsid w:val="002B6863"/>
    <w:rsid w:val="002B6F6B"/>
    <w:rsid w:val="002E5C33"/>
    <w:rsid w:val="002E66BD"/>
    <w:rsid w:val="002F07D5"/>
    <w:rsid w:val="003204C5"/>
    <w:rsid w:val="00326CFE"/>
    <w:rsid w:val="00357714"/>
    <w:rsid w:val="003E2E07"/>
    <w:rsid w:val="003F0DEC"/>
    <w:rsid w:val="0040035E"/>
    <w:rsid w:val="00402AB3"/>
    <w:rsid w:val="004211C0"/>
    <w:rsid w:val="00485A1A"/>
    <w:rsid w:val="004E6BF8"/>
    <w:rsid w:val="004F04EA"/>
    <w:rsid w:val="004F39F1"/>
    <w:rsid w:val="00513750"/>
    <w:rsid w:val="00544CB7"/>
    <w:rsid w:val="0055160E"/>
    <w:rsid w:val="00561AA8"/>
    <w:rsid w:val="00595932"/>
    <w:rsid w:val="005A5034"/>
    <w:rsid w:val="005A6551"/>
    <w:rsid w:val="005D6CAD"/>
    <w:rsid w:val="00606F1B"/>
    <w:rsid w:val="00637BE7"/>
    <w:rsid w:val="00645AF4"/>
    <w:rsid w:val="006A4EDE"/>
    <w:rsid w:val="006B132D"/>
    <w:rsid w:val="006D7129"/>
    <w:rsid w:val="00716E34"/>
    <w:rsid w:val="00780342"/>
    <w:rsid w:val="00787928"/>
    <w:rsid w:val="007C5107"/>
    <w:rsid w:val="007E1B59"/>
    <w:rsid w:val="008268EA"/>
    <w:rsid w:val="00837A2A"/>
    <w:rsid w:val="00843A0E"/>
    <w:rsid w:val="00881D6D"/>
    <w:rsid w:val="00883662"/>
    <w:rsid w:val="008F74AD"/>
    <w:rsid w:val="00920591"/>
    <w:rsid w:val="00935AAC"/>
    <w:rsid w:val="0095490B"/>
    <w:rsid w:val="00972328"/>
    <w:rsid w:val="009B720D"/>
    <w:rsid w:val="009D57CD"/>
    <w:rsid w:val="009F3798"/>
    <w:rsid w:val="009F7E3A"/>
    <w:rsid w:val="00A1087A"/>
    <w:rsid w:val="00A559E0"/>
    <w:rsid w:val="00A6513D"/>
    <w:rsid w:val="00AC50C3"/>
    <w:rsid w:val="00B21368"/>
    <w:rsid w:val="00B35BCC"/>
    <w:rsid w:val="00B36F58"/>
    <w:rsid w:val="00B80605"/>
    <w:rsid w:val="00B81012"/>
    <w:rsid w:val="00BD0F73"/>
    <w:rsid w:val="00BD37B2"/>
    <w:rsid w:val="00C3607A"/>
    <w:rsid w:val="00C424F3"/>
    <w:rsid w:val="00C609E5"/>
    <w:rsid w:val="00D13974"/>
    <w:rsid w:val="00D22742"/>
    <w:rsid w:val="00D462EF"/>
    <w:rsid w:val="00D93DCB"/>
    <w:rsid w:val="00DA744E"/>
    <w:rsid w:val="00DC164A"/>
    <w:rsid w:val="00DE1A96"/>
    <w:rsid w:val="00DF0537"/>
    <w:rsid w:val="00E56DC7"/>
    <w:rsid w:val="00E66796"/>
    <w:rsid w:val="00EC36BF"/>
    <w:rsid w:val="00EC558A"/>
    <w:rsid w:val="00ED6DCE"/>
    <w:rsid w:val="00F52CF2"/>
    <w:rsid w:val="00F97DD4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6BBF6"/>
  <w15:chartTrackingRefBased/>
  <w15:docId w15:val="{9CB489DD-B47D-43B4-9D5E-B88FAA5A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771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771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77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77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77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77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77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77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771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771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771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E5C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C33"/>
  </w:style>
  <w:style w:type="paragraph" w:styleId="Pidipagina">
    <w:name w:val="footer"/>
    <w:basedOn w:val="Normale"/>
    <w:link w:val="PidipaginaCarattere"/>
    <w:uiPriority w:val="99"/>
    <w:unhideWhenUsed/>
    <w:rsid w:val="002E5C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C33"/>
  </w:style>
  <w:style w:type="character" w:styleId="Collegamentoipertestuale">
    <w:name w:val="Hyperlink"/>
    <w:basedOn w:val="Carpredefinitoparagrafo"/>
    <w:uiPriority w:val="99"/>
    <w:unhideWhenUsed/>
    <w:rsid w:val="00B36F5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6F58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B2D1D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Bertozzi</dc:creator>
  <cp:keywords/>
  <dc:description/>
  <cp:lastModifiedBy>Andrea Giuseppe Turatti</cp:lastModifiedBy>
  <cp:revision>4</cp:revision>
  <cp:lastPrinted>2024-09-17T07:00:00Z</cp:lastPrinted>
  <dcterms:created xsi:type="dcterms:W3CDTF">2026-02-04T08:21:00Z</dcterms:created>
  <dcterms:modified xsi:type="dcterms:W3CDTF">2026-02-04T08:34:00Z</dcterms:modified>
</cp:coreProperties>
</file>