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839B0" w14:textId="77777777" w:rsidR="00AD65DC" w:rsidRPr="00C4660D" w:rsidRDefault="00AD65DC" w:rsidP="00AD65DC">
      <w:pPr>
        <w:jc w:val="both"/>
        <w:rPr>
          <w:rFonts w:cs="Arial"/>
          <w:b/>
          <w:bCs/>
        </w:rPr>
      </w:pPr>
      <w:r w:rsidRPr="00C4660D">
        <w:rPr>
          <w:rFonts w:cs="Arial"/>
          <w:b/>
          <w:bCs/>
        </w:rPr>
        <w:t>PALAZZANI.EU</w:t>
      </w:r>
      <w:r>
        <w:rPr>
          <w:rFonts w:cs="Arial"/>
          <w:b/>
          <w:bCs/>
        </w:rPr>
        <w:t xml:space="preserve"> S.P.A.</w:t>
      </w:r>
    </w:p>
    <w:p w14:paraId="0779CAE4" w14:textId="77777777" w:rsidR="00AD65DC" w:rsidRPr="00D8422B" w:rsidRDefault="00AD65DC" w:rsidP="00AD65DC">
      <w:pPr>
        <w:jc w:val="both"/>
        <w:rPr>
          <w:rFonts w:cs="Arial"/>
          <w:b/>
          <w:bCs/>
        </w:rPr>
      </w:pPr>
      <w:r>
        <w:rPr>
          <w:rFonts w:cs="Arial"/>
          <w:b/>
          <w:bCs/>
        </w:rPr>
        <w:t>www.p</w:t>
      </w:r>
      <w:r w:rsidRPr="00D8422B">
        <w:rPr>
          <w:rFonts w:cs="Arial"/>
          <w:b/>
          <w:bCs/>
        </w:rPr>
        <w:t>alazzani.eu</w:t>
      </w:r>
    </w:p>
    <w:p w14:paraId="666937E9" w14:textId="77777777" w:rsidR="00AD65DC" w:rsidRDefault="00AD65DC" w:rsidP="00AD65DC">
      <w:pPr>
        <w:jc w:val="both"/>
        <w:rPr>
          <w:rFonts w:cs="Arial"/>
          <w:b/>
          <w:bCs/>
        </w:rPr>
      </w:pPr>
    </w:p>
    <w:p w14:paraId="6D92D07D" w14:textId="127066EB" w:rsidR="00AD65DC" w:rsidRDefault="00AD65DC" w:rsidP="00AD65DC">
      <w:pPr>
        <w:jc w:val="both"/>
        <w:rPr>
          <w:rFonts w:cs="Arial"/>
          <w:b/>
          <w:bCs/>
          <w:color w:val="808080" w:themeColor="background1" w:themeShade="80"/>
          <w:sz w:val="20"/>
          <w:szCs w:val="20"/>
        </w:rPr>
      </w:pPr>
      <w:r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Giugno 2026 </w:t>
      </w:r>
      <w:r w:rsidRPr="007903BA">
        <w:rPr>
          <w:rFonts w:cs="Arial"/>
          <w:b/>
          <w:bCs/>
          <w:color w:val="808080" w:themeColor="background1" w:themeShade="80"/>
          <w:sz w:val="20"/>
          <w:szCs w:val="20"/>
        </w:rPr>
        <w:t>|</w:t>
      </w:r>
      <w:r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Comunicato istituzionale | Collezione Industrial Job | Design Andrea Zani</w:t>
      </w:r>
    </w:p>
    <w:p w14:paraId="064BD648" w14:textId="77777777" w:rsidR="00AD65DC" w:rsidRDefault="00AD65DC" w:rsidP="00CF5887">
      <w:pPr>
        <w:jc w:val="both"/>
        <w:outlineLvl w:val="2"/>
        <w:rPr>
          <w:rFonts w:eastAsia="Times New Roman" w:cs="Arial"/>
          <w:b/>
          <w:bCs/>
          <w:color w:val="1F1F1F"/>
          <w:lang w:eastAsia="it-IT"/>
        </w:rPr>
      </w:pPr>
    </w:p>
    <w:p w14:paraId="332CA950" w14:textId="2840AD33" w:rsidR="00CF5887" w:rsidRPr="00CF5887" w:rsidRDefault="00CF5887" w:rsidP="00CF5887">
      <w:pPr>
        <w:jc w:val="both"/>
        <w:outlineLvl w:val="2"/>
        <w:rPr>
          <w:rFonts w:eastAsia="Times New Roman" w:cs="Arial"/>
          <w:b/>
          <w:bCs/>
          <w:color w:val="1F1F1F"/>
          <w:sz w:val="28"/>
          <w:szCs w:val="28"/>
          <w:lang w:eastAsia="it-IT"/>
        </w:rPr>
      </w:pPr>
      <w:r w:rsidRPr="00CF5887">
        <w:rPr>
          <w:rFonts w:eastAsia="Times New Roman" w:cs="Arial"/>
          <w:b/>
          <w:bCs/>
          <w:color w:val="1F1F1F"/>
          <w:sz w:val="28"/>
          <w:szCs w:val="28"/>
          <w:lang w:eastAsia="it-IT"/>
        </w:rPr>
        <w:t>Industrial Job di Palazzani: il perfetto equilibrio tra alto artigianato e innovazione tecnologica</w:t>
      </w:r>
      <w:r w:rsidR="00DA6D2B">
        <w:rPr>
          <w:rFonts w:eastAsia="Times New Roman" w:cs="Arial"/>
          <w:b/>
          <w:bCs/>
          <w:color w:val="1F1F1F"/>
          <w:sz w:val="28"/>
          <w:szCs w:val="28"/>
          <w:lang w:eastAsia="it-IT"/>
        </w:rPr>
        <w:t xml:space="preserve"> (e sostenibilità)</w:t>
      </w:r>
    </w:p>
    <w:p w14:paraId="0AC0EBDB" w14:textId="77777777" w:rsidR="00CF5887" w:rsidRPr="00AD65DC" w:rsidRDefault="00CF5887" w:rsidP="00CF5887">
      <w:pPr>
        <w:jc w:val="both"/>
        <w:rPr>
          <w:rFonts w:eastAsia="Times New Roman" w:cs="Arial"/>
          <w:color w:val="1F1F1F"/>
          <w:sz w:val="28"/>
          <w:szCs w:val="28"/>
          <w:bdr w:val="none" w:sz="0" w:space="0" w:color="auto" w:frame="1"/>
          <w:lang w:eastAsia="it-IT"/>
        </w:rPr>
      </w:pPr>
    </w:p>
    <w:p w14:paraId="0AD23C8C" w14:textId="77777777" w:rsidR="00342E0C" w:rsidRDefault="00CF5887" w:rsidP="00CF5887">
      <w:pPr>
        <w:jc w:val="both"/>
        <w:rPr>
          <w:rFonts w:eastAsia="Times New Roman" w:cs="Arial"/>
          <w:color w:val="1F1F1F"/>
          <w:bdr w:val="none" w:sz="0" w:space="0" w:color="auto" w:frame="1"/>
          <w:lang w:eastAsia="it-IT"/>
        </w:rPr>
      </w:pPr>
      <w:r w:rsidRPr="00CF5887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Nel mercato dell’interior design contemporaneo, personalizzazione, durabilità e richiamo alla materia sono diventate leve strategiche fondamentali per la scelta delle collezioni bagno nei progetti realizzati in ambito residenziale e contract. </w:t>
      </w:r>
    </w:p>
    <w:p w14:paraId="6D8D1DAC" w14:textId="77777777" w:rsidR="00342E0C" w:rsidRDefault="00342E0C" w:rsidP="00CF5887">
      <w:pPr>
        <w:jc w:val="both"/>
        <w:rPr>
          <w:rFonts w:eastAsia="Times New Roman" w:cs="Arial"/>
          <w:color w:val="1F1F1F"/>
          <w:bdr w:val="none" w:sz="0" w:space="0" w:color="auto" w:frame="1"/>
          <w:lang w:eastAsia="it-IT"/>
        </w:rPr>
      </w:pPr>
    </w:p>
    <w:p w14:paraId="61C47F8E" w14:textId="33C67258" w:rsidR="00342E0C" w:rsidRDefault="00CF5887" w:rsidP="00CF5887">
      <w:pPr>
        <w:jc w:val="both"/>
        <w:rPr>
          <w:rFonts w:eastAsia="Times New Roman" w:cs="Arial"/>
          <w:color w:val="1F1F1F"/>
          <w:bdr w:val="none" w:sz="0" w:space="0" w:color="auto" w:frame="1"/>
          <w:lang w:eastAsia="it-IT"/>
        </w:rPr>
      </w:pPr>
      <w:r w:rsidRPr="00CF5887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Attraverso un dialogo sofisticato tra archetipi formali e tecnologie produttive d’avanguardia, </w:t>
      </w:r>
      <w:r w:rsidRPr="00CF5887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Industrial Job</w:t>
      </w:r>
      <w:r w:rsidRPr="00CF5887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, la collezione di rubinetteria </w:t>
      </w:r>
      <w:r w:rsidRPr="00CF5887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Palazzani</w:t>
      </w:r>
      <w:r w:rsidRPr="00CF5887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firmata da </w:t>
      </w:r>
      <w:r w:rsidRPr="00CF5887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Andrea Zani</w:t>
      </w:r>
      <w:r w:rsidRPr="00CF5887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</w:t>
      </w:r>
      <w:r w:rsidR="00342E0C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in collaborazione con </w:t>
      </w:r>
      <w:r w:rsidR="00AD65DC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il dipartimento stilistico </w:t>
      </w:r>
      <w:r w:rsidR="00342E0C">
        <w:rPr>
          <w:rFonts w:eastAsia="Times New Roman" w:cs="Arial"/>
          <w:color w:val="1F1F1F"/>
          <w:bdr w:val="none" w:sz="0" w:space="0" w:color="auto" w:frame="1"/>
          <w:lang w:eastAsia="it-IT"/>
        </w:rPr>
        <w:t>intern</w:t>
      </w:r>
      <w:r w:rsidR="00AD65DC">
        <w:rPr>
          <w:rFonts w:eastAsia="Times New Roman" w:cs="Arial"/>
          <w:color w:val="1F1F1F"/>
          <w:bdr w:val="none" w:sz="0" w:space="0" w:color="auto" w:frame="1"/>
          <w:lang w:eastAsia="it-IT"/>
        </w:rPr>
        <w:t>o</w:t>
      </w:r>
      <w:r w:rsidR="00342E0C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, </w:t>
      </w:r>
      <w:r w:rsidRPr="00CF5887">
        <w:rPr>
          <w:rFonts w:eastAsia="Times New Roman" w:cs="Arial"/>
          <w:color w:val="1F1F1F"/>
          <w:bdr w:val="none" w:sz="0" w:space="0" w:color="auto" w:frame="1"/>
          <w:lang w:eastAsia="it-IT"/>
        </w:rPr>
        <w:t>reinterpreta le rigorose linee geometriche del design industriale di matrice americana.</w:t>
      </w:r>
    </w:p>
    <w:p w14:paraId="5D1EE2A2" w14:textId="77777777" w:rsidR="00AD65DC" w:rsidRDefault="00AD65DC" w:rsidP="00AD65DC">
      <w:pPr>
        <w:jc w:val="both"/>
        <w:rPr>
          <w:rFonts w:eastAsia="Times New Roman" w:cs="Arial"/>
          <w:color w:val="1F1F1F"/>
          <w:bdr w:val="none" w:sz="0" w:space="0" w:color="auto" w:frame="1"/>
          <w:lang w:eastAsia="it-IT"/>
        </w:rPr>
      </w:pPr>
    </w:p>
    <w:p w14:paraId="4137ACDB" w14:textId="7DDE8846" w:rsidR="00AD65DC" w:rsidRDefault="00AD65DC" w:rsidP="00AD65DC">
      <w:pPr>
        <w:jc w:val="both"/>
        <w:rPr>
          <w:rFonts w:eastAsia="Times New Roman" w:cs="Arial"/>
          <w:color w:val="1F1F1F"/>
          <w:lang w:eastAsia="it-IT"/>
        </w:rPr>
      </w:pPr>
      <w:r w:rsidRPr="00AD65DC">
        <w:rPr>
          <w:rFonts w:eastAsia="Times New Roman" w:cs="Arial"/>
          <w:color w:val="1F1F1F"/>
          <w:bdr w:val="none" w:sz="0" w:space="0" w:color="auto" w:frame="1"/>
          <w:lang w:eastAsia="it-IT"/>
        </w:rPr>
        <w:t>Il tratto distintivo della collezione risiede nella pulizia delle linee e nell’evocazione delle antiche manifatture metalliche, dove elementi strutturali complessi, come i comandi geometrici a volantino, si trasformano in dettagli ergonomici dalla forte identità visiva.</w:t>
      </w:r>
      <w:r w:rsidRPr="00AD65DC">
        <w:rPr>
          <w:rFonts w:eastAsia="Times New Roman" w:cs="Arial"/>
          <w:color w:val="1F1F1F"/>
          <w:lang w:eastAsia="it-IT"/>
        </w:rPr>
        <w:t xml:space="preserve"> </w:t>
      </w:r>
    </w:p>
    <w:p w14:paraId="48ADE473" w14:textId="77777777" w:rsidR="00342E0C" w:rsidRDefault="00342E0C" w:rsidP="00CF5887">
      <w:pPr>
        <w:jc w:val="both"/>
        <w:rPr>
          <w:rFonts w:eastAsia="Times New Roman" w:cs="Arial"/>
          <w:color w:val="1F1F1F"/>
          <w:bdr w:val="none" w:sz="0" w:space="0" w:color="auto" w:frame="1"/>
          <w:lang w:eastAsia="it-IT"/>
        </w:rPr>
      </w:pPr>
    </w:p>
    <w:p w14:paraId="7A9BDD9A" w14:textId="77777777" w:rsidR="00342E0C" w:rsidRDefault="00CF5887" w:rsidP="00CF5887">
      <w:pPr>
        <w:jc w:val="both"/>
        <w:rPr>
          <w:rFonts w:eastAsia="Times New Roman" w:cs="Arial"/>
          <w:color w:val="1F1F1F"/>
          <w:bdr w:val="none" w:sz="0" w:space="0" w:color="auto" w:frame="1"/>
          <w:lang w:eastAsia="it-IT"/>
        </w:rPr>
      </w:pPr>
      <w:r w:rsidRPr="00CF5887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Industrial Job</w:t>
      </w:r>
      <w:r w:rsidRPr="00CF5887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non si limita ad assolvere una funzione tecnica, ma diventa un vero e proprio strumento compositivo per l’architetto, capace di integrarsi in contesti differenti grazie a una gamma di soluzioni d’arredo e a una palette cromatica unica. </w:t>
      </w:r>
    </w:p>
    <w:p w14:paraId="1854670F" w14:textId="77777777" w:rsidR="00AD65DC" w:rsidRPr="00AD65DC" w:rsidRDefault="00AD65DC" w:rsidP="00CF5887">
      <w:pPr>
        <w:jc w:val="both"/>
        <w:rPr>
          <w:rFonts w:eastAsia="Times New Roman" w:cs="Arial"/>
          <w:color w:val="1F1F1F"/>
          <w:bdr w:val="none" w:sz="0" w:space="0" w:color="auto" w:frame="1"/>
          <w:lang w:eastAsia="it-IT"/>
        </w:rPr>
      </w:pPr>
    </w:p>
    <w:p w14:paraId="3658CADB" w14:textId="77777777" w:rsidR="00AD65DC" w:rsidRDefault="00CF5887" w:rsidP="00CF5887">
      <w:pPr>
        <w:jc w:val="both"/>
        <w:rPr>
          <w:rFonts w:eastAsia="Times New Roman" w:cs="Arial"/>
          <w:color w:val="1F1F1F"/>
          <w:bdr w:val="none" w:sz="0" w:space="0" w:color="auto" w:frame="1"/>
          <w:lang w:eastAsia="it-IT"/>
        </w:rPr>
      </w:pPr>
      <w:r w:rsidRPr="00CF5887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Accanto alle soluzioni nell’esclusiva </w:t>
      </w:r>
      <w:r w:rsidRPr="00CF5887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HRP Color Technology</w:t>
      </w:r>
      <w:r w:rsidRPr="00CF5887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ad alta resistenza, che spazia dalle tonalità naturali e polverose come ambra, lichene, oltremare e cipria fino a grafite, nero opaco e bianco opaco, </w:t>
      </w:r>
      <w:r w:rsidRPr="00CF5887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Palazzani</w:t>
      </w:r>
      <w:r w:rsidRPr="00CF5887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propone una vasta selezione cromatica che include nickel, acciaio, oro, ottone, oro rosa, oro champagne e bronzo ramato nelle varianti lucide o spazzolate</w:t>
      </w:r>
      <w:r w:rsidR="00AD65DC">
        <w:rPr>
          <w:rFonts w:eastAsia="Times New Roman" w:cs="Arial"/>
          <w:color w:val="1F1F1F"/>
          <w:bdr w:val="none" w:sz="0" w:space="0" w:color="auto" w:frame="1"/>
          <w:lang w:eastAsia="it-IT"/>
        </w:rPr>
        <w:t>.</w:t>
      </w:r>
    </w:p>
    <w:p w14:paraId="306999AD" w14:textId="77777777" w:rsidR="00AD65DC" w:rsidRDefault="00AD65DC" w:rsidP="00CF5887">
      <w:pPr>
        <w:jc w:val="both"/>
        <w:rPr>
          <w:rFonts w:eastAsia="Times New Roman" w:cs="Arial"/>
          <w:color w:val="1F1F1F"/>
          <w:bdr w:val="none" w:sz="0" w:space="0" w:color="auto" w:frame="1"/>
          <w:lang w:eastAsia="it-IT"/>
        </w:rPr>
      </w:pPr>
    </w:p>
    <w:p w14:paraId="5C84CFFE" w14:textId="32F91FBE" w:rsidR="00CF5887" w:rsidRDefault="00AD65DC" w:rsidP="00CF5887">
      <w:pPr>
        <w:jc w:val="both"/>
        <w:rPr>
          <w:rFonts w:eastAsia="Times New Roman" w:cs="Arial"/>
          <w:color w:val="1F1F1F"/>
          <w:lang w:eastAsia="it-IT"/>
        </w:rPr>
      </w:pPr>
      <w:r w:rsidRPr="00AD65DC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Questa proposta è completamente realizzata attraverso l’innovativa </w:t>
      </w:r>
      <w:r w:rsidR="00CF5887" w:rsidRPr="00CF5887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PVD Color Technology</w:t>
      </w:r>
      <w:r w:rsidR="00342E0C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: </w:t>
      </w:r>
      <w:r w:rsidR="00CF5887" w:rsidRPr="00CF5887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un processo fisico sottovuoto </w:t>
      </w:r>
      <w:r w:rsidR="00342E0C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- </w:t>
      </w:r>
      <w:r w:rsidR="00CF5887" w:rsidRPr="00CF5887">
        <w:rPr>
          <w:rFonts w:eastAsia="Times New Roman" w:cs="Arial"/>
          <w:color w:val="1F1F1F"/>
          <w:bdr w:val="none" w:sz="0" w:space="0" w:color="auto" w:frame="1"/>
          <w:lang w:eastAsia="it-IT"/>
        </w:rPr>
        <w:t>applicato sopra la cromatura trivalente</w:t>
      </w:r>
      <w:r w:rsidR="00342E0C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- </w:t>
      </w:r>
      <w:r w:rsidR="00CF5887" w:rsidRPr="00CF5887">
        <w:rPr>
          <w:rFonts w:eastAsia="Times New Roman" w:cs="Arial"/>
          <w:color w:val="1F1F1F"/>
          <w:bdr w:val="none" w:sz="0" w:space="0" w:color="auto" w:frame="1"/>
          <w:lang w:eastAsia="it-IT"/>
        </w:rPr>
        <w:t>con cui si ottiene, oltre a un’eccezionale durezza superficiale e a un'altissima resistenza alla corrosione e all'usura, un risultato estetico superiore e inalterabile nel tempo.</w:t>
      </w:r>
      <w:r w:rsidR="00CF5887" w:rsidRPr="00CF5887">
        <w:rPr>
          <w:rFonts w:eastAsia="Times New Roman" w:cs="Arial"/>
          <w:color w:val="1F1F1F"/>
          <w:lang w:eastAsia="it-IT"/>
        </w:rPr>
        <w:t xml:space="preserve"> </w:t>
      </w:r>
    </w:p>
    <w:p w14:paraId="7F1FD47A" w14:textId="77777777" w:rsidR="00342E0C" w:rsidRPr="00AD65DC" w:rsidRDefault="00342E0C" w:rsidP="00AD65DC">
      <w:pPr>
        <w:jc w:val="both"/>
        <w:rPr>
          <w:rFonts w:eastAsia="Times New Roman" w:cs="Arial"/>
          <w:color w:val="1F1F1F"/>
          <w:bdr w:val="none" w:sz="0" w:space="0" w:color="auto" w:frame="1"/>
          <w:lang w:eastAsia="it-IT"/>
        </w:rPr>
      </w:pPr>
    </w:p>
    <w:p w14:paraId="46FE78D5" w14:textId="77777777" w:rsidR="00342E0C" w:rsidRDefault="00CF5887" w:rsidP="00CF5887">
      <w:pPr>
        <w:jc w:val="both"/>
        <w:rPr>
          <w:rFonts w:eastAsia="Times New Roman" w:cs="Arial"/>
          <w:color w:val="1F1F1F"/>
          <w:bdr w:val="none" w:sz="0" w:space="0" w:color="auto" w:frame="1"/>
          <w:lang w:eastAsia="it-IT"/>
        </w:rPr>
      </w:pPr>
      <w:r w:rsidRPr="00CF5887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La sostenibilità e la sicurezza per l'utente finale guidano l'intero ciclo manifatturiero </w:t>
      </w:r>
      <w:r w:rsidRPr="00CF5887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Palazzani</w:t>
      </w:r>
      <w:r w:rsidRPr="00CF5887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che, oltre a garantire significativi risparmi d’acqua e di energia </w:t>
      </w:r>
      <w:r w:rsidR="00342E0C">
        <w:rPr>
          <w:rFonts w:eastAsia="Times New Roman" w:cs="Arial"/>
          <w:color w:val="1F1F1F"/>
          <w:bdr w:val="none" w:sz="0" w:space="0" w:color="auto" w:frame="1"/>
          <w:lang w:eastAsia="it-IT"/>
        </w:rPr>
        <w:t>grazie all’utilizzo delle più avanzate tecnologie di produzione,</w:t>
      </w:r>
      <w:r w:rsidRPr="00CF5887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utilizza processi galvanici di cromatura trivalente (</w:t>
      </w:r>
      <w:r w:rsidRPr="00CF5887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Cromo Zero</w:t>
      </w:r>
      <w:r w:rsidRPr="00CF5887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) completamente privi di sostanze nocive e metalli pesanti esavalenti. </w:t>
      </w:r>
    </w:p>
    <w:p w14:paraId="45EF2883" w14:textId="77777777" w:rsidR="00342E0C" w:rsidRPr="00342E0C" w:rsidRDefault="00342E0C" w:rsidP="00CF5887">
      <w:pPr>
        <w:jc w:val="both"/>
        <w:rPr>
          <w:rFonts w:eastAsia="Times New Roman" w:cs="Arial"/>
          <w:color w:val="1F1F1F"/>
          <w:bdr w:val="none" w:sz="0" w:space="0" w:color="auto" w:frame="1"/>
          <w:lang w:eastAsia="it-IT"/>
        </w:rPr>
      </w:pPr>
    </w:p>
    <w:p w14:paraId="448BE3FF" w14:textId="2DB03BFF" w:rsidR="00AD65DC" w:rsidRPr="00AD65DC" w:rsidRDefault="00AD65DC" w:rsidP="00AD65DC">
      <w:pPr>
        <w:jc w:val="both"/>
        <w:rPr>
          <w:rFonts w:eastAsia="Times New Roman" w:cs="Arial"/>
          <w:color w:val="1F1F1F"/>
          <w:lang w:eastAsia="it-IT"/>
        </w:rPr>
      </w:pPr>
      <w:r w:rsidRPr="00AD65DC">
        <w:rPr>
          <w:rFonts w:eastAsia="Times New Roman" w:cs="Arial"/>
          <w:color w:val="1F1F1F"/>
          <w:bdr w:val="none" w:sz="0" w:space="0" w:color="auto" w:frame="1"/>
          <w:lang w:eastAsia="it-IT"/>
        </w:rPr>
        <w:t>Un approccio all'avanguardia che, coniugando il rispetto per la salute e per l'ambiente con le elevate performance richieste dall'architettura contemporanea, azzera i rischi ambientali e assicura al progettista un prodotto certificato, durevole e dall'autentico valore Made in Italy.</w:t>
      </w:r>
      <w:r w:rsidRPr="00AD65DC">
        <w:rPr>
          <w:rFonts w:eastAsia="Times New Roman" w:cs="Arial"/>
          <w:color w:val="1F1F1F"/>
          <w:lang w:eastAsia="it-IT"/>
        </w:rPr>
        <w:t xml:space="preserve"> </w:t>
      </w:r>
    </w:p>
    <w:p w14:paraId="3A8D01B5" w14:textId="77777777" w:rsidR="00AD65DC" w:rsidRDefault="00AD65DC" w:rsidP="00AD65DC">
      <w:pPr>
        <w:jc w:val="both"/>
      </w:pPr>
    </w:p>
    <w:p w14:paraId="1DDABD3D" w14:textId="77777777" w:rsidR="0080257B" w:rsidRDefault="0080257B" w:rsidP="00AD65DC">
      <w:pPr>
        <w:jc w:val="both"/>
        <w:rPr>
          <w:b/>
          <w:bCs/>
        </w:rPr>
      </w:pPr>
    </w:p>
    <w:p w14:paraId="222314EE" w14:textId="77777777" w:rsidR="0080257B" w:rsidRDefault="0080257B" w:rsidP="00AD65DC">
      <w:pPr>
        <w:jc w:val="both"/>
        <w:rPr>
          <w:b/>
          <w:bCs/>
        </w:rPr>
      </w:pPr>
    </w:p>
    <w:p w14:paraId="4D011644" w14:textId="77777777" w:rsidR="0080257B" w:rsidRDefault="0080257B" w:rsidP="00AD65DC">
      <w:pPr>
        <w:jc w:val="both"/>
        <w:rPr>
          <w:b/>
          <w:bCs/>
        </w:rPr>
      </w:pPr>
    </w:p>
    <w:p w14:paraId="0DB52FE9" w14:textId="77777777" w:rsidR="0080257B" w:rsidRDefault="0080257B" w:rsidP="00AD65DC">
      <w:pPr>
        <w:jc w:val="both"/>
        <w:rPr>
          <w:b/>
          <w:bCs/>
        </w:rPr>
      </w:pPr>
    </w:p>
    <w:p w14:paraId="23EC4DC4" w14:textId="77777777" w:rsidR="0080257B" w:rsidRDefault="0080257B" w:rsidP="00AD65DC">
      <w:pPr>
        <w:jc w:val="both"/>
        <w:rPr>
          <w:b/>
          <w:bCs/>
        </w:rPr>
      </w:pPr>
    </w:p>
    <w:p w14:paraId="399F37E4" w14:textId="7AFBAB6C" w:rsidR="00AD65DC" w:rsidRDefault="00AD65DC" w:rsidP="00AD65DC">
      <w:pPr>
        <w:jc w:val="both"/>
        <w:rPr>
          <w:b/>
          <w:bCs/>
        </w:rPr>
      </w:pPr>
      <w:r w:rsidRPr="00AD65DC">
        <w:rPr>
          <w:b/>
          <w:bCs/>
        </w:rPr>
        <w:lastRenderedPageBreak/>
        <w:t>IMMAGINI DISPONIBILI</w:t>
      </w:r>
    </w:p>
    <w:p w14:paraId="48583404" w14:textId="77777777" w:rsidR="0080257B" w:rsidRDefault="0080257B" w:rsidP="00AD65DC">
      <w:pPr>
        <w:jc w:val="both"/>
        <w:rPr>
          <w:b/>
          <w:bCs/>
        </w:rPr>
      </w:pPr>
    </w:p>
    <w:p w14:paraId="254DD43F" w14:textId="77777777" w:rsidR="0080257B" w:rsidRDefault="0080257B" w:rsidP="0080257B">
      <w:pPr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5D44E47" wp14:editId="54413F04">
            <wp:extent cx="6120130" cy="7597140"/>
            <wp:effectExtent l="0" t="0" r="1270" b="0"/>
            <wp:docPr id="1049803559" name="Immagine 2" descr="Immagine che contiene Rubinetterie, rubinetto, muro, lavandi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803559" name="Immagine 2" descr="Immagine che contiene Rubinetterie, rubinetto, muro, lavandino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59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18AC2" w14:textId="29014D4A" w:rsidR="00752D87" w:rsidRPr="00752D87" w:rsidRDefault="00752D87" w:rsidP="00752D8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</w:t>
      </w:r>
      <w:r w:rsidRPr="00752D87">
        <w:rPr>
          <w:b/>
          <w:bCs/>
          <w:sz w:val="20"/>
          <w:szCs w:val="20"/>
        </w:rPr>
        <w:t xml:space="preserve">. Foto </w:t>
      </w:r>
      <w:r>
        <w:rPr>
          <w:b/>
          <w:bCs/>
          <w:sz w:val="20"/>
          <w:szCs w:val="20"/>
        </w:rPr>
        <w:t>Palazzani Design Unit</w:t>
      </w:r>
    </w:p>
    <w:p w14:paraId="20B9A6DD" w14:textId="77777777" w:rsidR="003048FE" w:rsidRDefault="003048FE" w:rsidP="00AD65DC">
      <w:pPr>
        <w:jc w:val="both"/>
        <w:rPr>
          <w:b/>
          <w:bCs/>
        </w:rPr>
      </w:pPr>
    </w:p>
    <w:p w14:paraId="473DDF19" w14:textId="77777777" w:rsidR="00D35211" w:rsidRDefault="00D35211" w:rsidP="0080257B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22DB0B3" wp14:editId="56C7351E">
            <wp:extent cx="6120130" cy="4079875"/>
            <wp:effectExtent l="0" t="0" r="1270" b="0"/>
            <wp:docPr id="1982064786" name="Immagine 1" descr="Immagine che contiene muro, interno, Rubinetterie, lavandi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064786" name="Immagine 1" descr="Immagine che contiene muro, interno, Rubinetterie, lavandin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6E1F4" w14:textId="4614EEA2" w:rsidR="00D35211" w:rsidRPr="00752D87" w:rsidRDefault="00752D87" w:rsidP="00752D87">
      <w:pPr>
        <w:rPr>
          <w:b/>
          <w:bCs/>
          <w:sz w:val="20"/>
          <w:szCs w:val="20"/>
        </w:rPr>
      </w:pPr>
      <w:r w:rsidRPr="00752D87">
        <w:rPr>
          <w:b/>
          <w:bCs/>
          <w:sz w:val="20"/>
          <w:szCs w:val="20"/>
        </w:rPr>
        <w:t>2. Foto Walter Monti – D.A. Domenico Orefice</w:t>
      </w:r>
    </w:p>
    <w:p w14:paraId="6183A390" w14:textId="77777777" w:rsidR="00752D87" w:rsidRDefault="00752D87" w:rsidP="00752D87">
      <w:pPr>
        <w:rPr>
          <w:b/>
          <w:bCs/>
        </w:rPr>
      </w:pPr>
    </w:p>
    <w:p w14:paraId="7A48A42D" w14:textId="2BA4AC68" w:rsidR="0080257B" w:rsidRPr="00AD65DC" w:rsidRDefault="0080257B" w:rsidP="0080257B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AA72B3B" wp14:editId="0CBBC5E7">
            <wp:extent cx="2854547" cy="4362275"/>
            <wp:effectExtent l="0" t="0" r="3175" b="0"/>
            <wp:docPr id="81914285" name="Immagine 1" descr="Immagine che contiene Fotografia di nature morte, inter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14285" name="Immagine 1" descr="Immagine che contiene Fotografia di nature morte, interno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416" cy="4389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</w:t>
      </w:r>
      <w:r>
        <w:rPr>
          <w:b/>
          <w:bCs/>
          <w:noProof/>
        </w:rPr>
        <w:drawing>
          <wp:inline distT="0" distB="0" distL="0" distR="0" wp14:anchorId="5FBA0BA0" wp14:editId="488761B2">
            <wp:extent cx="2902591" cy="4353735"/>
            <wp:effectExtent l="0" t="0" r="5715" b="2540"/>
            <wp:docPr id="531520358" name="Immagine 4" descr="Immagine che contiene terreno, Fotografia di nature morte, cerchio, pavimen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520358" name="Immagine 4" descr="Immagine che contiene terreno, Fotografia di nature morte, cerchio, pavimento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825" cy="4390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3E6DE" w14:textId="2C3D2004" w:rsidR="00752D87" w:rsidRPr="00752D87" w:rsidRDefault="00752D87" w:rsidP="00752D8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</w:t>
      </w:r>
      <w:r w:rsidRPr="00752D87">
        <w:rPr>
          <w:b/>
          <w:bCs/>
          <w:sz w:val="20"/>
          <w:szCs w:val="20"/>
        </w:rPr>
        <w:t>. Foto Walter Monti – D.A. Domenico Orefice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3</w:t>
      </w:r>
      <w:r w:rsidRPr="00752D87">
        <w:rPr>
          <w:b/>
          <w:bCs/>
          <w:sz w:val="20"/>
          <w:szCs w:val="20"/>
        </w:rPr>
        <w:t>. Foto Walter Monti – D.A. Domenico Orefice</w:t>
      </w:r>
    </w:p>
    <w:p w14:paraId="31E82013" w14:textId="72ACADE9" w:rsidR="00752D87" w:rsidRPr="00752D87" w:rsidRDefault="00752D87" w:rsidP="00752D87">
      <w:pPr>
        <w:rPr>
          <w:b/>
          <w:bCs/>
          <w:sz w:val="20"/>
          <w:szCs w:val="20"/>
        </w:rPr>
      </w:pPr>
    </w:p>
    <w:p w14:paraId="555D19CB" w14:textId="4FCF5343" w:rsidR="0080257B" w:rsidRDefault="0080257B" w:rsidP="00AD65DC">
      <w:pPr>
        <w:jc w:val="both"/>
        <w:rPr>
          <w:b/>
          <w:bCs/>
        </w:rPr>
      </w:pPr>
    </w:p>
    <w:p w14:paraId="5227D5D0" w14:textId="77777777" w:rsidR="0080257B" w:rsidRDefault="0080257B" w:rsidP="00AD65DC">
      <w:pPr>
        <w:jc w:val="both"/>
        <w:rPr>
          <w:b/>
          <w:bCs/>
        </w:rPr>
      </w:pPr>
    </w:p>
    <w:p w14:paraId="618284AE" w14:textId="77777777" w:rsidR="0080257B" w:rsidRDefault="0080257B" w:rsidP="00AD65DC">
      <w:pPr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DE4D6EB" wp14:editId="1420C738">
            <wp:extent cx="6120130" cy="4079875"/>
            <wp:effectExtent l="0" t="0" r="1270" b="0"/>
            <wp:docPr id="1613866197" name="Immagine 3" descr="Immagine che contiene terreno, cilindro, metallo, Fotografia di nature mort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866197" name="Immagine 3" descr="Immagine che contiene terreno, cilindro, metallo, Fotografia di nature morte&#10;&#10;Il contenuto generato dall'IA potrebbe non essere corret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215C4" w14:textId="32BCB827" w:rsidR="00752D87" w:rsidRPr="00752D87" w:rsidRDefault="00752D87" w:rsidP="00752D8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4</w:t>
      </w:r>
      <w:r w:rsidRPr="00752D87">
        <w:rPr>
          <w:b/>
          <w:bCs/>
          <w:sz w:val="20"/>
          <w:szCs w:val="20"/>
        </w:rPr>
        <w:t>. Foto Walter Monti – D.A. Domenico Orefice</w:t>
      </w:r>
    </w:p>
    <w:p w14:paraId="6DB05864" w14:textId="77777777" w:rsidR="00D35211" w:rsidRDefault="00D35211" w:rsidP="00AD65DC">
      <w:pPr>
        <w:jc w:val="both"/>
        <w:rPr>
          <w:b/>
          <w:bCs/>
        </w:rPr>
      </w:pPr>
    </w:p>
    <w:p w14:paraId="12942901" w14:textId="37CDE645" w:rsidR="00D35211" w:rsidRDefault="00D35211" w:rsidP="00AD65DC">
      <w:pPr>
        <w:jc w:val="both"/>
        <w:rPr>
          <w:b/>
          <w:bCs/>
        </w:rPr>
      </w:pPr>
    </w:p>
    <w:sectPr w:rsidR="00D35211" w:rsidSect="00AD65DC">
      <w:headerReference w:type="default" r:id="rId12"/>
      <w:footerReference w:type="default" r:id="rId13"/>
      <w:pgSz w:w="11906" w:h="16838"/>
      <w:pgMar w:top="1417" w:right="1134" w:bottom="1134" w:left="1134" w:header="708" w:footer="4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D1BBA" w14:textId="77777777" w:rsidR="00643EFD" w:rsidRDefault="00643EFD" w:rsidP="00AD65DC">
      <w:r>
        <w:separator/>
      </w:r>
    </w:p>
  </w:endnote>
  <w:endnote w:type="continuationSeparator" w:id="0">
    <w:p w14:paraId="2D299560" w14:textId="77777777" w:rsidR="00643EFD" w:rsidRDefault="00643EFD" w:rsidP="00AD6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12D34" w14:textId="77777777" w:rsidR="00AD65DC" w:rsidRPr="006C2568" w:rsidRDefault="00AD65DC" w:rsidP="00AD65DC">
    <w:pPr>
      <w:pStyle w:val="Pidipagina"/>
      <w:rPr>
        <w:sz w:val="16"/>
        <w:szCs w:val="16"/>
      </w:rPr>
    </w:pPr>
    <w:r w:rsidRPr="002C4978">
      <w:rPr>
        <w:b/>
        <w:sz w:val="16"/>
        <w:szCs w:val="16"/>
      </w:rPr>
      <w:t>Palazzani.eu s.p.a.</w:t>
    </w:r>
    <w:r>
      <w:rPr>
        <w:b/>
        <w:sz w:val="16"/>
        <w:szCs w:val="16"/>
      </w:rPr>
      <w:t xml:space="preserve"> </w:t>
    </w:r>
    <w:r>
      <w:rPr>
        <w:sz w:val="16"/>
        <w:szCs w:val="16"/>
      </w:rPr>
      <w:t>Via M. Anelli, 75/77 – 26020 Casalmorano (CR) –</w:t>
    </w:r>
    <w:r w:rsidRPr="006C2568">
      <w:rPr>
        <w:sz w:val="16"/>
        <w:szCs w:val="16"/>
      </w:rPr>
      <w:t xml:space="preserve"> </w:t>
    </w:r>
    <w:r>
      <w:rPr>
        <w:sz w:val="16"/>
        <w:szCs w:val="16"/>
      </w:rPr>
      <w:t xml:space="preserve">Ph. </w:t>
    </w:r>
    <w:r w:rsidRPr="006C2568">
      <w:rPr>
        <w:sz w:val="16"/>
        <w:szCs w:val="16"/>
      </w:rPr>
      <w:t xml:space="preserve">+39 </w:t>
    </w:r>
    <w:r w:rsidRPr="00735AEA">
      <w:rPr>
        <w:sz w:val="16"/>
        <w:szCs w:val="16"/>
      </w:rPr>
      <w:t>037</w:t>
    </w:r>
    <w:r>
      <w:rPr>
        <w:sz w:val="16"/>
        <w:szCs w:val="16"/>
      </w:rPr>
      <w:t>4</w:t>
    </w:r>
    <w:r w:rsidRPr="00735AEA">
      <w:rPr>
        <w:sz w:val="16"/>
        <w:szCs w:val="16"/>
      </w:rPr>
      <w:t xml:space="preserve"> 74141</w:t>
    </w:r>
  </w:p>
  <w:p w14:paraId="0CDD9F93" w14:textId="63FD4F93" w:rsidR="00AD65DC" w:rsidRPr="00AD65DC" w:rsidRDefault="00AD65DC">
    <w:pPr>
      <w:pStyle w:val="Pidipagina"/>
      <w:rPr>
        <w:sz w:val="16"/>
        <w:szCs w:val="16"/>
      </w:rPr>
    </w:pPr>
    <w:r w:rsidRPr="000242B1">
      <w:rPr>
        <w:b/>
        <w:sz w:val="16"/>
        <w:szCs w:val="16"/>
      </w:rPr>
      <w:t>Ufficio Stampa</w:t>
    </w:r>
    <w:r w:rsidRPr="006C2568">
      <w:rPr>
        <w:color w:val="808080" w:themeColor="background1" w:themeShade="80"/>
        <w:sz w:val="16"/>
        <w:szCs w:val="16"/>
      </w:rPr>
      <w:t>:</w:t>
    </w:r>
    <w:r>
      <w:rPr>
        <w:color w:val="808080" w:themeColor="background1" w:themeShade="80"/>
        <w:sz w:val="16"/>
        <w:szCs w:val="16"/>
      </w:rPr>
      <w:t xml:space="preserve"> </w:t>
    </w:r>
    <w:r w:rsidRPr="006C2568">
      <w:rPr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sz w:val="16"/>
        <w:szCs w:val="16"/>
      </w:rPr>
      <w:t>Milano|Genova</w:t>
    </w:r>
    <w:proofErr w:type="spellEnd"/>
    <w:r w:rsidRPr="006C2568">
      <w:rPr>
        <w:sz w:val="16"/>
        <w:szCs w:val="16"/>
      </w:rPr>
      <w:t xml:space="preserve"> - </w:t>
    </w:r>
    <w:r>
      <w:rPr>
        <w:sz w:val="16"/>
        <w:szCs w:val="16"/>
      </w:rPr>
      <w:t>press</w:t>
    </w:r>
    <w:r w:rsidRPr="006C2568">
      <w:rPr>
        <w:sz w:val="16"/>
        <w:szCs w:val="16"/>
      </w:rPr>
      <w:t xml:space="preserve">@taconline.it - +39 </w:t>
    </w:r>
    <w:r>
      <w:rPr>
        <w:sz w:val="16"/>
        <w:szCs w:val="16"/>
      </w:rPr>
      <w:t>33</w:t>
    </w:r>
    <w:r w:rsidRPr="006C2568">
      <w:rPr>
        <w:sz w:val="16"/>
        <w:szCs w:val="16"/>
      </w:rPr>
      <w:t xml:space="preserve">5 </w:t>
    </w:r>
    <w:r>
      <w:rPr>
        <w:sz w:val="16"/>
        <w:szCs w:val="16"/>
      </w:rPr>
      <w:t>6162642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511D3" w14:textId="77777777" w:rsidR="00643EFD" w:rsidRDefault="00643EFD" w:rsidP="00AD65DC">
      <w:r>
        <w:separator/>
      </w:r>
    </w:p>
  </w:footnote>
  <w:footnote w:type="continuationSeparator" w:id="0">
    <w:p w14:paraId="7BE0C178" w14:textId="77777777" w:rsidR="00643EFD" w:rsidRDefault="00643EFD" w:rsidP="00AD6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47A62" w14:textId="77777777" w:rsidR="00AD65DC" w:rsidRDefault="00AD65DC" w:rsidP="00AD65DC">
    <w:pPr>
      <w:pStyle w:val="Intestazione"/>
    </w:pPr>
    <w:r>
      <w:rPr>
        <w:noProof/>
      </w:rPr>
      <w:drawing>
        <wp:inline distT="0" distB="0" distL="0" distR="0" wp14:anchorId="4D27B155" wp14:editId="09BF4851">
          <wp:extent cx="2032000" cy="301037"/>
          <wp:effectExtent l="0" t="0" r="0" b="3810"/>
          <wp:docPr id="9" name="Immagine 9" descr="Immagine che contiene Carattere, schermata, nero, tipografi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 descr="Immagine che contiene Carattere, schermata, nero, tipografia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3010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A326F5" w14:textId="77777777" w:rsidR="00AD65DC" w:rsidRDefault="00AD65D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543CE4"/>
    <w:multiLevelType w:val="multilevel"/>
    <w:tmpl w:val="755A5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2358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A3A"/>
    <w:rsid w:val="00031065"/>
    <w:rsid w:val="0017221C"/>
    <w:rsid w:val="00173BB5"/>
    <w:rsid w:val="002001E7"/>
    <w:rsid w:val="00246936"/>
    <w:rsid w:val="00277A3A"/>
    <w:rsid w:val="003048FE"/>
    <w:rsid w:val="00334584"/>
    <w:rsid w:val="00342E0C"/>
    <w:rsid w:val="003D7B4B"/>
    <w:rsid w:val="00643EFD"/>
    <w:rsid w:val="00752D87"/>
    <w:rsid w:val="0080257B"/>
    <w:rsid w:val="00AD65DC"/>
    <w:rsid w:val="00B133E0"/>
    <w:rsid w:val="00CF5887"/>
    <w:rsid w:val="00D17C5D"/>
    <w:rsid w:val="00D35211"/>
    <w:rsid w:val="00D365B5"/>
    <w:rsid w:val="00DA6D2B"/>
    <w:rsid w:val="00E316DF"/>
    <w:rsid w:val="00E764B1"/>
    <w:rsid w:val="00EA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609EC0"/>
  <w15:chartTrackingRefBased/>
  <w15:docId w15:val="{EDAB7E3E-DE18-E743-A119-CB587B381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77A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77A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77A3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7A3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77A3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77A3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77A3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77A3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77A3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77A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77A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77A3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7A3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77A3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77A3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77A3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77A3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77A3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77A3A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77A3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77A3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77A3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77A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77A3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77A3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77A3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77A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77A3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77A3A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277A3A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D65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65DC"/>
  </w:style>
  <w:style w:type="paragraph" w:styleId="Pidipagina">
    <w:name w:val="footer"/>
    <w:basedOn w:val="Normale"/>
    <w:link w:val="PidipaginaCarattere"/>
    <w:uiPriority w:val="99"/>
    <w:unhideWhenUsed/>
    <w:rsid w:val="00AD65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6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413</Words>
  <Characters>2565</Characters>
  <Application>Microsoft Office Word</Application>
  <DocSecurity>0</DocSecurity>
  <Lines>45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2</cp:revision>
  <dcterms:created xsi:type="dcterms:W3CDTF">2026-06-03T14:38:00Z</dcterms:created>
  <dcterms:modified xsi:type="dcterms:W3CDTF">2026-06-03T14:38:00Z</dcterms:modified>
</cp:coreProperties>
</file>