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DAB" w14:textId="77777777" w:rsidR="001E4165" w:rsidRPr="000C4CD4" w:rsidRDefault="001E4165" w:rsidP="000C4CD4">
      <w:pPr>
        <w:pStyle w:val="p1"/>
        <w:ind w:left="1985" w:right="-291"/>
        <w:rPr>
          <w:rFonts w:ascii="Montserrat" w:hAnsi="Montserrat"/>
          <w:b/>
          <w:bCs/>
          <w:sz w:val="22"/>
          <w:szCs w:val="22"/>
        </w:rPr>
      </w:pPr>
    </w:p>
    <w:p w14:paraId="73164A58" w14:textId="77777777" w:rsidR="00CF2A9B" w:rsidRDefault="000C4CD4" w:rsidP="000C4CD4">
      <w:pPr>
        <w:pStyle w:val="NormaleWeb"/>
        <w:ind w:left="1985"/>
        <w:rPr>
          <w:rStyle w:val="Enfasigrassetto"/>
          <w:rFonts w:ascii="Montserrat" w:hAnsi="Montserrat"/>
          <w:color w:val="000000"/>
          <w:sz w:val="32"/>
          <w:szCs w:val="32"/>
        </w:rPr>
      </w:pPr>
      <w:r w:rsidRPr="000C4CD4">
        <w:rPr>
          <w:rStyle w:val="Enfasigrassetto"/>
          <w:rFonts w:ascii="Montserrat" w:hAnsi="Montserrat"/>
          <w:color w:val="000000"/>
          <w:sz w:val="32"/>
          <w:szCs w:val="32"/>
        </w:rPr>
        <w:t xml:space="preserve">PROGETTO GROUP </w:t>
      </w:r>
    </w:p>
    <w:p w14:paraId="084FAB39" w14:textId="482FF6A7" w:rsidR="000C4CD4" w:rsidRPr="000C4CD4" w:rsidRDefault="000C4CD4" w:rsidP="000C4CD4">
      <w:pPr>
        <w:pStyle w:val="NormaleWeb"/>
        <w:ind w:left="1985"/>
        <w:rPr>
          <w:rFonts w:ascii="Montserrat" w:hAnsi="Montserrat"/>
          <w:b/>
          <w:bCs/>
          <w:color w:val="000000"/>
          <w:sz w:val="32"/>
          <w:szCs w:val="32"/>
        </w:rPr>
      </w:pPr>
      <w:r w:rsidRPr="000C4CD4">
        <w:rPr>
          <w:rFonts w:ascii="Montserrat" w:hAnsi="Montserrat"/>
          <w:i/>
          <w:iCs/>
          <w:color w:val="000000"/>
          <w:sz w:val="28"/>
          <w:szCs w:val="28"/>
        </w:rPr>
        <w:t xml:space="preserve">Nel Brera Design </w:t>
      </w:r>
      <w:proofErr w:type="spellStart"/>
      <w:r w:rsidRPr="000C4CD4">
        <w:rPr>
          <w:rFonts w:ascii="Montserrat" w:hAnsi="Montserrat"/>
          <w:i/>
          <w:iCs/>
          <w:color w:val="000000"/>
          <w:sz w:val="28"/>
          <w:szCs w:val="28"/>
        </w:rPr>
        <w:t>District</w:t>
      </w:r>
      <w:proofErr w:type="spellEnd"/>
      <w:r w:rsidRPr="000C4CD4">
        <w:rPr>
          <w:rFonts w:ascii="Montserrat" w:hAnsi="Montserrat"/>
          <w:i/>
          <w:iCs/>
          <w:color w:val="000000"/>
          <w:sz w:val="28"/>
          <w:szCs w:val="28"/>
        </w:rPr>
        <w:t xml:space="preserve"> arriva</w:t>
      </w:r>
      <w:r w:rsidRPr="000C4CD4">
        <w:rPr>
          <w:rStyle w:val="apple-converted-space"/>
          <w:rFonts w:ascii="Montserrat" w:hAnsi="Montserrat"/>
          <w:i/>
          <w:iCs/>
          <w:color w:val="000000"/>
          <w:sz w:val="28"/>
          <w:szCs w:val="28"/>
        </w:rPr>
        <w:t> </w:t>
      </w:r>
      <w:r w:rsidRPr="000C4CD4">
        <w:rPr>
          <w:rStyle w:val="Enfasigrassetto"/>
          <w:rFonts w:ascii="Montserrat" w:hAnsi="Montserrat"/>
          <w:i/>
          <w:iCs/>
          <w:color w:val="000000"/>
          <w:sz w:val="28"/>
          <w:szCs w:val="28"/>
        </w:rPr>
        <w:t>SENZAFINE</w:t>
      </w:r>
      <w:r w:rsidRPr="000C4CD4">
        <w:rPr>
          <w:rFonts w:ascii="Montserrat" w:hAnsi="Montserrat"/>
          <w:i/>
          <w:iCs/>
          <w:color w:val="000000"/>
          <w:sz w:val="28"/>
          <w:szCs w:val="28"/>
        </w:rPr>
        <w:t>, il sistema di accessori magnetici disegnato da</w:t>
      </w:r>
      <w:r w:rsidRPr="000C4CD4">
        <w:rPr>
          <w:rStyle w:val="apple-converted-space"/>
          <w:rFonts w:ascii="Montserrat" w:hAnsi="Montserrat"/>
          <w:i/>
          <w:iCs/>
          <w:color w:val="000000"/>
          <w:sz w:val="28"/>
          <w:szCs w:val="28"/>
        </w:rPr>
        <w:t> </w:t>
      </w:r>
      <w:r w:rsidRPr="000C4CD4">
        <w:rPr>
          <w:rStyle w:val="whitespace-normal"/>
          <w:rFonts w:ascii="Montserrat" w:hAnsi="Montserrat"/>
          <w:b/>
          <w:bCs/>
          <w:i/>
          <w:iCs/>
          <w:color w:val="000000"/>
          <w:sz w:val="28"/>
          <w:szCs w:val="28"/>
        </w:rPr>
        <w:t>Danilo Fedeli</w:t>
      </w:r>
    </w:p>
    <w:p w14:paraId="15A98268" w14:textId="77777777" w:rsid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</w:p>
    <w:p w14:paraId="73686C51" w14:textId="7D6711D4" w:rsidR="000C4CD4" w:rsidRP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  <w:r w:rsidRPr="000C4CD4">
        <w:rPr>
          <w:rFonts w:ascii="Montserrat" w:hAnsi="Montserrat"/>
          <w:color w:val="000000"/>
        </w:rPr>
        <w:t>In occasione della Milano Design Week 2026,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Style w:val="whitespace-normal"/>
          <w:rFonts w:ascii="Montserrat" w:hAnsi="Montserrat"/>
          <w:b/>
          <w:bCs/>
          <w:color w:val="000000"/>
        </w:rPr>
        <w:t>Progetto Group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="00CF2A9B">
        <w:rPr>
          <w:rFonts w:ascii="Montserrat" w:hAnsi="Montserrat"/>
          <w:color w:val="000000"/>
        </w:rPr>
        <w:t>ha confermato</w:t>
      </w:r>
      <w:r w:rsidRPr="000C4CD4">
        <w:rPr>
          <w:rFonts w:ascii="Montserrat" w:hAnsi="Montserrat"/>
          <w:color w:val="000000"/>
        </w:rPr>
        <w:t xml:space="preserve"> la propria presenza nel cuore del Brera Design </w:t>
      </w:r>
      <w:proofErr w:type="spellStart"/>
      <w:r w:rsidRPr="000C4CD4">
        <w:rPr>
          <w:rFonts w:ascii="Montserrat" w:hAnsi="Montserrat"/>
          <w:color w:val="000000"/>
        </w:rPr>
        <w:t>District</w:t>
      </w:r>
      <w:proofErr w:type="spellEnd"/>
      <w:r w:rsidRPr="000C4CD4">
        <w:rPr>
          <w:rFonts w:ascii="Montserrat" w:hAnsi="Montserrat"/>
          <w:color w:val="000000"/>
        </w:rPr>
        <w:t xml:space="preserve">, </w:t>
      </w:r>
      <w:r>
        <w:rPr>
          <w:rFonts w:ascii="Montserrat" w:hAnsi="Montserrat"/>
          <w:color w:val="000000"/>
        </w:rPr>
        <w:t>invitando</w:t>
      </w:r>
      <w:r w:rsidRPr="000C4CD4">
        <w:rPr>
          <w:rFonts w:ascii="Montserrat" w:hAnsi="Montserrat"/>
          <w:color w:val="000000"/>
        </w:rPr>
        <w:t xml:space="preserve"> stampa, professionisti e appassionati di design nello showroom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Style w:val="whitespace-normal"/>
          <w:rFonts w:ascii="Montserrat" w:hAnsi="Montserrat"/>
          <w:b/>
          <w:bCs/>
          <w:color w:val="000000"/>
        </w:rPr>
        <w:t>Insula delle Rose</w:t>
      </w:r>
      <w:r w:rsidRPr="000C4CD4">
        <w:rPr>
          <w:rFonts w:ascii="Montserrat" w:hAnsi="Montserrat"/>
          <w:color w:val="000000"/>
        </w:rPr>
        <w:t>, in Via Goito 3, aperto per tutta la settimana del Fuorisalone.</w:t>
      </w:r>
    </w:p>
    <w:p w14:paraId="08104BA0" w14:textId="5AFD5194" w:rsidR="000C4CD4" w:rsidRP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  <w:r w:rsidRPr="000C4CD4">
        <w:rPr>
          <w:rFonts w:ascii="Montserrat" w:hAnsi="Montserrat"/>
          <w:color w:val="000000"/>
        </w:rPr>
        <w:t xml:space="preserve">Durante l’evento, PROGETTO GROUP </w:t>
      </w:r>
      <w:r w:rsidR="00CF2A9B">
        <w:rPr>
          <w:rFonts w:ascii="Montserrat" w:hAnsi="Montserrat"/>
          <w:color w:val="000000"/>
        </w:rPr>
        <w:t>ha presentato</w:t>
      </w:r>
      <w:r w:rsidRPr="000C4CD4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un nuovo allestimento con nuovi prodotti, tra cui </w:t>
      </w:r>
      <w:r w:rsidRPr="000C4CD4">
        <w:rPr>
          <w:rStyle w:val="Enfasigrassetto"/>
          <w:rFonts w:ascii="Montserrat" w:hAnsi="Montserrat"/>
          <w:color w:val="000000"/>
        </w:rPr>
        <w:t>SENZAFINE</w:t>
      </w:r>
      <w:r w:rsidRPr="000C4CD4">
        <w:rPr>
          <w:rFonts w:ascii="Montserrat" w:hAnsi="Montserrat"/>
          <w:color w:val="000000"/>
        </w:rPr>
        <w:t>, il sistema di accessori magnetici firmato da Danilo Fedeli. Un progetto trasversale e modulare che ridefinisce il concetto di accessorio per la casa contemporanea, introducendo una libertà compositiva inedita grazie a un innovativo sistema di cover magnetiche intercambiabili. Un gesto semplice e intuitivo permette di modificare finiture e colori, adattando gli elementi ai diversi ambienti e ai cambiamenti dello spazio nel tempo.</w:t>
      </w:r>
    </w:p>
    <w:p w14:paraId="7431F7B0" w14:textId="77777777" w:rsidR="000C4CD4" w:rsidRP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  <w:r w:rsidRPr="000C4CD4">
        <w:rPr>
          <w:rFonts w:ascii="Montserrat" w:hAnsi="Montserrat"/>
          <w:color w:val="000000"/>
        </w:rPr>
        <w:t>Pensato per accompagnare il vivere quotidiano dal bagno alla cucina, dall’ingresso al living, SENZAFINE interpreta il design come processo dinamico, in cui funzione, estetica e personalizzazione convivono in equilibrio. Il risultato è un sistema flessibile, elegante e sostenibile, capace di evolvere insieme a chi lo utilizza.</w:t>
      </w:r>
    </w:p>
    <w:p w14:paraId="3BF80E7A" w14:textId="1504628C" w:rsidR="000C4CD4" w:rsidRP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  <w:r w:rsidRPr="000C4CD4">
        <w:rPr>
          <w:rFonts w:ascii="Montserrat" w:hAnsi="Montserrat"/>
          <w:color w:val="000000"/>
        </w:rPr>
        <w:t xml:space="preserve">Accanto a questa prima novità, nello showroom </w:t>
      </w:r>
      <w:r w:rsidR="00CF2A9B">
        <w:rPr>
          <w:rFonts w:ascii="Montserrat" w:hAnsi="Montserrat"/>
          <w:color w:val="000000"/>
        </w:rPr>
        <w:t>hanno trovato</w:t>
      </w:r>
      <w:r w:rsidRPr="000C4CD4">
        <w:rPr>
          <w:rFonts w:ascii="Montserrat" w:hAnsi="Montserrat"/>
          <w:color w:val="000000"/>
        </w:rPr>
        <w:t xml:space="preserve"> spazio anche le collezioni già anticipate nelle </w:t>
      </w:r>
      <w:r>
        <w:rPr>
          <w:rFonts w:ascii="Montserrat" w:hAnsi="Montserrat"/>
          <w:color w:val="000000"/>
        </w:rPr>
        <w:t>preview</w:t>
      </w:r>
      <w:r w:rsidRPr="000C4CD4">
        <w:rPr>
          <w:rFonts w:ascii="Montserrat" w:hAnsi="Montserrat"/>
          <w:color w:val="000000"/>
        </w:rPr>
        <w:t xml:space="preserve"> stampa: gli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Style w:val="Enfasigrassetto"/>
          <w:rFonts w:ascii="Montserrat" w:hAnsi="Montserrat"/>
          <w:color w:val="000000"/>
        </w:rPr>
        <w:t>specchi ART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Fonts w:ascii="Montserrat" w:hAnsi="Montserrat"/>
          <w:color w:val="000000"/>
        </w:rPr>
        <w:t>e il sistema di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Style w:val="Enfasigrassetto"/>
          <w:rFonts w:ascii="Montserrat" w:hAnsi="Montserrat"/>
          <w:color w:val="000000"/>
        </w:rPr>
        <w:t>accessori HANG Verticale</w:t>
      </w:r>
      <w:r w:rsidRPr="000C4CD4">
        <w:rPr>
          <w:rFonts w:ascii="Montserrat" w:hAnsi="Montserrat"/>
          <w:color w:val="000000"/>
        </w:rPr>
        <w:t>, entrambi disegnati da</w:t>
      </w:r>
      <w:r w:rsidRPr="000C4CD4">
        <w:rPr>
          <w:rStyle w:val="apple-converted-space"/>
          <w:rFonts w:ascii="Montserrat" w:hAnsi="Montserrat"/>
          <w:color w:val="000000"/>
        </w:rPr>
        <w:t> </w:t>
      </w:r>
      <w:r w:rsidRPr="000C4CD4">
        <w:rPr>
          <w:rStyle w:val="whitespace-normal"/>
          <w:rFonts w:ascii="Montserrat" w:hAnsi="Montserrat"/>
          <w:b/>
          <w:bCs/>
          <w:color w:val="000000"/>
        </w:rPr>
        <w:t>Bruna Rapisarda</w:t>
      </w:r>
      <w:r w:rsidRPr="000C4CD4">
        <w:rPr>
          <w:rFonts w:ascii="Montserrat" w:hAnsi="Montserrat"/>
          <w:color w:val="000000"/>
        </w:rPr>
        <w:t>. Con ART, lo specchio diventa un elemento espressivo e decorativo, capace di dialogare con l’architettura attraverso colore e riflesso; con HANG Verticale, la funzione si traduce in un segno essenziale e trasversale, pensato per organizzare lo spazio con leggerezza e libertà compositiva.</w:t>
      </w:r>
    </w:p>
    <w:p w14:paraId="7C881715" w14:textId="6586ADF0" w:rsidR="000C4CD4" w:rsidRPr="000C4CD4" w:rsidRDefault="000C4CD4" w:rsidP="000C4CD4">
      <w:pPr>
        <w:pStyle w:val="NormaleWeb"/>
        <w:ind w:left="1985"/>
        <w:rPr>
          <w:rFonts w:ascii="Montserrat" w:hAnsi="Montserrat"/>
          <w:color w:val="000000"/>
        </w:rPr>
      </w:pPr>
      <w:r w:rsidRPr="000C4CD4">
        <w:rPr>
          <w:rFonts w:ascii="Montserrat" w:hAnsi="Montserrat"/>
          <w:color w:val="000000"/>
        </w:rPr>
        <w:t xml:space="preserve">La presenza al Fuorisalone 2026 </w:t>
      </w:r>
      <w:r w:rsidR="00CF2A9B">
        <w:rPr>
          <w:rFonts w:ascii="Montserrat" w:hAnsi="Montserrat"/>
          <w:color w:val="000000"/>
        </w:rPr>
        <w:t>ha rappresentato</w:t>
      </w:r>
      <w:r w:rsidRPr="000C4CD4">
        <w:rPr>
          <w:rFonts w:ascii="Montserrat" w:hAnsi="Montserrat"/>
          <w:color w:val="000000"/>
        </w:rPr>
        <w:t xml:space="preserve"> per PROGETTO GROUP un’occasione per raccontare la propria visione progettuale, in cui l’accessorio supera il ruolo di </w:t>
      </w:r>
      <w:r w:rsidRPr="000C4CD4">
        <w:rPr>
          <w:rFonts w:ascii="Montserrat" w:hAnsi="Montserrat"/>
          <w:color w:val="000000"/>
        </w:rPr>
        <w:lastRenderedPageBreak/>
        <w:t>complemento per diventare protagonista dell’abitare contemporaneo. Un racconto che unisce ricerca, cultura del progetto e attenzione ai nuovi modi di vivere gli spazi</w:t>
      </w:r>
      <w:r w:rsidR="00CF2A9B">
        <w:rPr>
          <w:rFonts w:ascii="Montserrat" w:hAnsi="Montserrat"/>
          <w:color w:val="000000"/>
        </w:rPr>
        <w:t xml:space="preserve"> e che continua anche durante il resto dell’anno come partner permanente dello Show-Room di Via Goito</w:t>
      </w:r>
      <w:r w:rsidRPr="000C4CD4">
        <w:rPr>
          <w:rFonts w:ascii="Montserrat" w:hAnsi="Montserrat"/>
          <w:color w:val="000000"/>
        </w:rPr>
        <w:t>.</w:t>
      </w:r>
    </w:p>
    <w:p w14:paraId="68E31468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</w:p>
    <w:p w14:paraId="6A92CFDE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b/>
          <w:bCs/>
          <w:sz w:val="24"/>
          <w:szCs w:val="24"/>
          <w:u w:val="single"/>
        </w:rPr>
      </w:pPr>
      <w:r w:rsidRPr="000C4CD4">
        <w:rPr>
          <w:rFonts w:ascii="Montserrat" w:hAnsi="Montserrat"/>
          <w:b/>
          <w:bCs/>
          <w:sz w:val="24"/>
          <w:szCs w:val="24"/>
          <w:u w:val="single"/>
        </w:rPr>
        <w:t>PROGETTO GROUP</w:t>
      </w:r>
    </w:p>
    <w:p w14:paraId="1D3D5BAE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</w:p>
    <w:p w14:paraId="55F2E87E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i/>
          <w:iCs/>
          <w:sz w:val="24"/>
          <w:szCs w:val="24"/>
        </w:rPr>
      </w:pPr>
      <w:r w:rsidRPr="000C4CD4">
        <w:rPr>
          <w:rFonts w:ascii="Montserrat" w:hAnsi="Montserrat"/>
          <w:i/>
          <w:iCs/>
          <w:sz w:val="24"/>
          <w:szCs w:val="24"/>
        </w:rPr>
        <w:t>Ricerca, identità, innovazione</w:t>
      </w:r>
    </w:p>
    <w:p w14:paraId="62CE1226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</w:p>
    <w:p w14:paraId="169B169F" w14:textId="3994CBE0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  <w:r w:rsidRPr="000C4CD4">
        <w:rPr>
          <w:rFonts w:ascii="Montserrat" w:hAnsi="Montserrat"/>
          <w:sz w:val="24"/>
          <w:szCs w:val="24"/>
        </w:rPr>
        <w:t xml:space="preserve">Con sede a </w:t>
      </w:r>
      <w:r w:rsidRPr="000C4CD4">
        <w:rPr>
          <w:rFonts w:ascii="Montserrat" w:hAnsi="Montserrat"/>
          <w:b/>
          <w:bCs/>
          <w:sz w:val="24"/>
          <w:szCs w:val="24"/>
        </w:rPr>
        <w:t>Monteriggioni (Siena)</w:t>
      </w:r>
      <w:r w:rsidRPr="000C4CD4">
        <w:rPr>
          <w:rFonts w:ascii="Montserrat" w:hAnsi="Montserrat"/>
          <w:sz w:val="24"/>
          <w:szCs w:val="24"/>
        </w:rPr>
        <w:t xml:space="preserve">, PROGETTO GROUP rappresenta oggi una realtà dinamica nel panorama del design italiano dedicato agli accessori e agli specchi per la casa e per il bagno. L’azienda continua a crescere grazie a investimenti costanti in </w:t>
      </w:r>
      <w:r w:rsidRPr="000C4CD4">
        <w:rPr>
          <w:rFonts w:ascii="Montserrat" w:hAnsi="Montserrat"/>
          <w:b/>
          <w:bCs/>
          <w:sz w:val="24"/>
          <w:szCs w:val="24"/>
        </w:rPr>
        <w:t>ricerca, sviluppo tecnologico e cultura del progetto</w:t>
      </w:r>
      <w:r w:rsidRPr="000C4CD4">
        <w:rPr>
          <w:rFonts w:ascii="Montserrat" w:hAnsi="Montserrat"/>
          <w:sz w:val="24"/>
          <w:szCs w:val="24"/>
        </w:rPr>
        <w:t xml:space="preserve">, collaborando con designer di talento come </w:t>
      </w:r>
      <w:r w:rsidRPr="000C4CD4">
        <w:rPr>
          <w:rFonts w:ascii="Montserrat" w:hAnsi="Montserrat"/>
          <w:b/>
          <w:bCs/>
          <w:sz w:val="24"/>
          <w:szCs w:val="24"/>
        </w:rPr>
        <w:t>Bruna Rapisarda, Danilo Fedeli e</w:t>
      </w:r>
      <w:r w:rsidRPr="000C4CD4">
        <w:rPr>
          <w:rFonts w:ascii="Montserrat" w:hAnsi="Montserrat"/>
          <w:sz w:val="24"/>
          <w:szCs w:val="24"/>
        </w:rPr>
        <w:t xml:space="preserve"> </w:t>
      </w:r>
      <w:r w:rsidRPr="000C4CD4">
        <w:rPr>
          <w:rFonts w:ascii="Montserrat" w:hAnsi="Montserrat"/>
          <w:b/>
          <w:bCs/>
          <w:sz w:val="24"/>
          <w:szCs w:val="24"/>
        </w:rPr>
        <w:t>Piet Billekens, e in passato Simone Micheli</w:t>
      </w:r>
      <w:r w:rsidRPr="000C4CD4">
        <w:rPr>
          <w:rFonts w:ascii="Montserrat" w:hAnsi="Montserrat"/>
          <w:sz w:val="24"/>
          <w:szCs w:val="24"/>
        </w:rPr>
        <w:t>.</w:t>
      </w:r>
    </w:p>
    <w:p w14:paraId="56BF8AEE" w14:textId="77777777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</w:p>
    <w:p w14:paraId="5AB40CCD" w14:textId="1C5E1CE1" w:rsidR="000C4CD4" w:rsidRPr="000C4CD4" w:rsidRDefault="000C4CD4" w:rsidP="000C4CD4">
      <w:pPr>
        <w:pStyle w:val="p5"/>
        <w:ind w:left="1985" w:right="-291"/>
        <w:rPr>
          <w:rFonts w:ascii="Montserrat" w:hAnsi="Montserrat"/>
          <w:sz w:val="24"/>
          <w:szCs w:val="24"/>
        </w:rPr>
      </w:pPr>
      <w:r w:rsidRPr="000C4CD4">
        <w:rPr>
          <w:rFonts w:ascii="Montserrat" w:hAnsi="Montserrat"/>
          <w:sz w:val="24"/>
          <w:szCs w:val="24"/>
        </w:rPr>
        <w:t xml:space="preserve">Il risultato è un linguaggio progettuale riconoscibile, capace di coniugare </w:t>
      </w:r>
      <w:r w:rsidRPr="000C4CD4">
        <w:rPr>
          <w:rFonts w:ascii="Montserrat" w:hAnsi="Montserrat"/>
          <w:b/>
          <w:bCs/>
          <w:sz w:val="24"/>
          <w:szCs w:val="24"/>
        </w:rPr>
        <w:t>qualità</w:t>
      </w:r>
      <w:r w:rsidRPr="000C4CD4">
        <w:rPr>
          <w:rFonts w:ascii="Montserrat" w:hAnsi="Montserrat"/>
          <w:sz w:val="24"/>
          <w:szCs w:val="24"/>
        </w:rPr>
        <w:t xml:space="preserve"> </w:t>
      </w:r>
      <w:r w:rsidRPr="000C4CD4">
        <w:rPr>
          <w:rFonts w:ascii="Montserrat" w:hAnsi="Montserrat"/>
          <w:b/>
          <w:bCs/>
          <w:sz w:val="24"/>
          <w:szCs w:val="24"/>
        </w:rPr>
        <w:t>manifatturiera, innovazione e sensibilità estetica</w:t>
      </w:r>
      <w:r w:rsidRPr="000C4CD4">
        <w:rPr>
          <w:rFonts w:ascii="Montserrat" w:hAnsi="Montserrat"/>
          <w:sz w:val="24"/>
          <w:szCs w:val="24"/>
        </w:rPr>
        <w:t xml:space="preserve">, trasformando l’accessorio da bagno in un vero </w:t>
      </w:r>
      <w:r w:rsidRPr="000C4CD4">
        <w:rPr>
          <w:rFonts w:ascii="Montserrat" w:hAnsi="Montserrat"/>
          <w:b/>
          <w:bCs/>
          <w:sz w:val="24"/>
          <w:szCs w:val="24"/>
        </w:rPr>
        <w:t>elemento d’arredo contemporaneo</w:t>
      </w:r>
      <w:r w:rsidRPr="000C4CD4">
        <w:rPr>
          <w:rFonts w:ascii="Montserrat" w:hAnsi="Montserrat"/>
          <w:sz w:val="24"/>
          <w:szCs w:val="24"/>
        </w:rPr>
        <w:t>.</w:t>
      </w:r>
    </w:p>
    <w:p w14:paraId="47338C6D" w14:textId="0774EC17" w:rsidR="008D050D" w:rsidRPr="000D0D3E" w:rsidRDefault="008D050D" w:rsidP="000C4CD4">
      <w:pPr>
        <w:pStyle w:val="NormaleWeb"/>
        <w:ind w:left="2410" w:right="-7"/>
        <w:rPr>
          <w:rFonts w:ascii="Arial" w:hAnsi="Arial" w:cs="Arial"/>
          <w:color w:val="000000"/>
          <w:sz w:val="20"/>
          <w:szCs w:val="20"/>
        </w:rPr>
      </w:pPr>
    </w:p>
    <w:sectPr w:rsidR="008D050D" w:rsidRPr="000D0D3E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9BAF" w14:textId="77777777" w:rsidR="00D46449" w:rsidRDefault="00D46449" w:rsidP="003B0ED3">
      <w:r>
        <w:separator/>
      </w:r>
    </w:p>
  </w:endnote>
  <w:endnote w:type="continuationSeparator" w:id="0">
    <w:p w14:paraId="4B303433" w14:textId="77777777" w:rsidR="00D46449" w:rsidRDefault="00D46449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4373" w14:textId="77777777" w:rsidR="00D46449" w:rsidRDefault="00D46449" w:rsidP="003B0ED3">
      <w:r>
        <w:separator/>
      </w:r>
    </w:p>
  </w:footnote>
  <w:footnote w:type="continuationSeparator" w:id="0">
    <w:p w14:paraId="23A604A4" w14:textId="77777777" w:rsidR="00D46449" w:rsidRDefault="00D46449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562A22C" w:rsidR="003B0ED3" w:rsidRPr="001E4165" w:rsidRDefault="000D0D3E" w:rsidP="001E4165">
    <w:pPr>
      <w:pStyle w:val="NormaleWeb"/>
      <w:ind w:left="2410" w:right="-7"/>
      <w:jc w:val="right"/>
      <w:rPr>
        <w:rFonts w:ascii="Arial" w:hAnsi="Arial" w:cs="Arial"/>
        <w:sz w:val="22"/>
        <w:szCs w:val="22"/>
      </w:rPr>
    </w:pPr>
    <w:r w:rsidRPr="001E4165">
      <w:rPr>
        <w:rStyle w:val="Enfasigrassetto"/>
        <w:rFonts w:ascii="Arial" w:hAnsi="Arial" w:cs="Arial"/>
        <w:color w:val="000000"/>
      </w:rPr>
      <w:t>PROGETTO GROUP</w:t>
    </w:r>
    <w:r w:rsidRPr="001E4165">
      <w:rPr>
        <w:rFonts w:ascii="Arial" w:hAnsi="Arial" w:cs="Arial"/>
        <w:color w:val="000000"/>
      </w:rPr>
      <w:br/>
    </w:r>
    <w:r w:rsidRPr="001E4165">
      <w:rPr>
        <w:rFonts w:ascii="Arial" w:hAnsi="Arial" w:cs="Arial"/>
      </w:rPr>
      <w:t>Insula delle Rose</w:t>
    </w:r>
    <w:r w:rsidRPr="001E4165">
      <w:rPr>
        <w:rFonts w:ascii="Arial" w:hAnsi="Arial" w:cs="Arial"/>
      </w:rPr>
      <w:br/>
      <w:t>Via Goito 3 – Milano</w:t>
    </w:r>
  </w:p>
  <w:p w14:paraId="035F0749" w14:textId="15007F41" w:rsidR="003B0ED3" w:rsidRPr="001E4165" w:rsidRDefault="000D0D3E" w:rsidP="00547369">
    <w:pPr>
      <w:pStyle w:val="Intestazione"/>
      <w:ind w:left="-567"/>
    </w:pPr>
    <w:r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6AA44" wp14:editId="10CD7098">
              <wp:simplePos x="0" y="0"/>
              <wp:positionH relativeFrom="column">
                <wp:posOffset>-492369</wp:posOffset>
              </wp:positionH>
              <wp:positionV relativeFrom="paragraph">
                <wp:posOffset>3500755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A268BDD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Style w:val="Enfasigrassetto"/>
                              <w:rFonts w:ascii="Verdana" w:hAnsi="Verdan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5B421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D05BD9" w14:textId="77777777" w:rsidR="000D0D3E" w:rsidRPr="005B4212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B60875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413624CC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552E857E" w14:textId="77777777" w:rsidR="000D0D3E" w:rsidRPr="00933E44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4C41560" w14:textId="77777777" w:rsidR="000D0D3E" w:rsidRDefault="000D0D3E" w:rsidP="000D0D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21750594" w14:textId="77777777" w:rsidR="000D0D3E" w:rsidRDefault="000D0D3E" w:rsidP="000D0D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6AA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38.75pt;margin-top:275.6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" filled="f" stroked="f">
              <v:textbox>
                <w:txbxContent>
                  <w:p w14:paraId="1A268BDD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5B4212">
                      <w:rPr>
                        <w:rStyle w:val="Enfasigrassetto"/>
                        <w:rFonts w:ascii="Verdana" w:hAnsi="Verdan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5B4212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53D05BD9" w14:textId="77777777" w:rsidR="000D0D3E" w:rsidRPr="005B4212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5B4212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B60875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413624CC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552E857E" w14:textId="77777777" w:rsidR="000D0D3E" w:rsidRPr="00933E44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4C41560" w14:textId="77777777" w:rsidR="000D0D3E" w:rsidRDefault="000D0D3E" w:rsidP="000D0D3E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21750594" w14:textId="77777777" w:rsidR="000D0D3E" w:rsidRDefault="000D0D3E" w:rsidP="000D0D3E"/>
                </w:txbxContent>
              </v:textbox>
              <w10:wrap type="square"/>
            </v:shape>
          </w:pict>
        </mc:Fallback>
      </mc:AlternateContent>
    </w:r>
    <w:r w:rsidR="00547369" w:rsidRPr="001E4165">
      <w:rPr>
        <w:rFonts w:ascii="Arial" w:hAnsi="Arial" w:cs="Arial"/>
        <w:noProof/>
      </w:rPr>
      <w:drawing>
        <wp:inline distT="0" distB="0" distL="0" distR="0" wp14:anchorId="5DEEE09E" wp14:editId="5F81753D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ED3" w:rsidRPr="001E416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1F5E3AA3" w:rsidR="003B0ED3" w:rsidRPr="00933E44" w:rsidRDefault="003B0ED3" w:rsidP="00547369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</w:t>
                          </w:r>
                          <w:r w:rsidR="00547369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320 1841476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7983F9" id="Casella di testo 3" o:spid="_x0000_s1027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1F5E3AA3" w:rsidR="003B0ED3" w:rsidRPr="00933E44" w:rsidRDefault="003B0ED3" w:rsidP="00547369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</w:t>
                    </w:r>
                    <w:r w:rsidR="00547369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320 1841476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B0ED3" w:rsidRPr="001E4165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82BE2"/>
    <w:rsid w:val="000B1017"/>
    <w:rsid w:val="000C4CD4"/>
    <w:rsid w:val="000D0D3E"/>
    <w:rsid w:val="000F796D"/>
    <w:rsid w:val="001A1B62"/>
    <w:rsid w:val="001E4165"/>
    <w:rsid w:val="00260A91"/>
    <w:rsid w:val="002D59CE"/>
    <w:rsid w:val="003B0ED3"/>
    <w:rsid w:val="004974BB"/>
    <w:rsid w:val="00547369"/>
    <w:rsid w:val="005C0DCE"/>
    <w:rsid w:val="005D4F28"/>
    <w:rsid w:val="00626113"/>
    <w:rsid w:val="00640D39"/>
    <w:rsid w:val="006F516E"/>
    <w:rsid w:val="0071584D"/>
    <w:rsid w:val="007A3EF9"/>
    <w:rsid w:val="007A7BA4"/>
    <w:rsid w:val="007B5B63"/>
    <w:rsid w:val="007D628B"/>
    <w:rsid w:val="00807D1B"/>
    <w:rsid w:val="008D050D"/>
    <w:rsid w:val="00903353"/>
    <w:rsid w:val="009A4FEA"/>
    <w:rsid w:val="00A07685"/>
    <w:rsid w:val="00A16326"/>
    <w:rsid w:val="00A82A2E"/>
    <w:rsid w:val="00BD2F50"/>
    <w:rsid w:val="00C64323"/>
    <w:rsid w:val="00CF2A9B"/>
    <w:rsid w:val="00D46449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D3E"/>
    <w:rPr>
      <w:color w:val="605E5C"/>
      <w:shd w:val="clear" w:color="auto" w:fill="E1DFDD"/>
    </w:rPr>
  </w:style>
  <w:style w:type="paragraph" w:customStyle="1" w:styleId="p1">
    <w:name w:val="p1"/>
    <w:basedOn w:val="Normale"/>
    <w:rsid w:val="001E4165"/>
    <w:rPr>
      <w:rFonts w:ascii="Arial" w:eastAsia="Times New Roman" w:hAnsi="Arial" w:cs="Arial"/>
      <w:color w:val="000000"/>
      <w:sz w:val="30"/>
      <w:szCs w:val="30"/>
      <w:lang w:eastAsia="it-IT"/>
    </w:rPr>
  </w:style>
  <w:style w:type="paragraph" w:customStyle="1" w:styleId="p2">
    <w:name w:val="p2"/>
    <w:basedOn w:val="Normale"/>
    <w:rsid w:val="001E4165"/>
    <w:rPr>
      <w:rFonts w:ascii="Arial" w:eastAsia="Times New Roman" w:hAnsi="Arial" w:cs="Arial"/>
      <w:color w:val="000000"/>
      <w:lang w:eastAsia="it-IT"/>
    </w:rPr>
  </w:style>
  <w:style w:type="paragraph" w:customStyle="1" w:styleId="p3">
    <w:name w:val="p3"/>
    <w:basedOn w:val="Normale"/>
    <w:rsid w:val="001E4165"/>
    <w:rPr>
      <w:rFonts w:ascii="Arial" w:eastAsia="Times New Roman" w:hAnsi="Arial" w:cs="Arial"/>
      <w:color w:val="000000"/>
      <w:sz w:val="17"/>
      <w:szCs w:val="17"/>
      <w:lang w:eastAsia="it-IT"/>
    </w:rPr>
  </w:style>
  <w:style w:type="paragraph" w:customStyle="1" w:styleId="p4">
    <w:name w:val="p4"/>
    <w:basedOn w:val="Normale"/>
    <w:rsid w:val="001E4165"/>
    <w:rPr>
      <w:rFonts w:ascii="Verdana" w:eastAsia="Times New Roman" w:hAnsi="Verdana" w:cs="Times New Roman"/>
      <w:color w:val="000000"/>
      <w:sz w:val="12"/>
      <w:szCs w:val="12"/>
      <w:lang w:eastAsia="it-IT"/>
    </w:rPr>
  </w:style>
  <w:style w:type="paragraph" w:customStyle="1" w:styleId="p5">
    <w:name w:val="p5"/>
    <w:basedOn w:val="Normale"/>
    <w:rsid w:val="001E4165"/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customStyle="1" w:styleId="s1">
    <w:name w:val="s1"/>
    <w:basedOn w:val="Carpredefinitoparagrafo"/>
    <w:rsid w:val="001E4165"/>
    <w:rPr>
      <w:rFonts w:ascii="Verdana" w:hAnsi="Verdana" w:hint="default"/>
      <w:sz w:val="12"/>
      <w:szCs w:val="12"/>
    </w:rPr>
  </w:style>
  <w:style w:type="character" w:customStyle="1" w:styleId="whitespace-normal">
    <w:name w:val="whitespace-normal"/>
    <w:basedOn w:val="Carpredefinitoparagrafo"/>
    <w:rsid w:val="000C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hyperlink" Target="mailto:info@progetto-group.it" TargetMode="External"/><Relationship Id="rId7" Type="http://schemas.openxmlformats.org/officeDocument/2006/relationships/hyperlink" Target="http://www.taconline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6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rogetto-group.it" TargetMode="Externa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2026-07-06T15:19:00Z</dcterms:created>
  <dcterms:modified xsi:type="dcterms:W3CDTF">2026-07-06T15:24:00Z</dcterms:modified>
</cp:coreProperties>
</file>