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F2F54D2" w14:textId="5223397C" w:rsidR="0043219D" w:rsidRPr="008A545D" w:rsidRDefault="004B6D28" w:rsidP="008A545D">
      <w:pPr>
        <w:spacing w:before="100" w:beforeAutospacing="1" w:after="100" w:afterAutospacing="1"/>
        <w:ind w:left="-142"/>
        <w:contextualSpacing/>
        <w:jc w:val="both"/>
        <w:rPr>
          <w:rFonts w:ascii="Arial Nova" w:eastAsia="Times New Roman" w:hAnsi="Arial Nova" w:cs="Arial"/>
          <w:b/>
          <w:bCs/>
          <w:color w:val="000000" w:themeColor="text1"/>
          <w:sz w:val="28"/>
          <w:szCs w:val="28"/>
          <w:lang w:eastAsia="it-IT"/>
        </w:rPr>
      </w:pPr>
      <w:r w:rsidRPr="00243390">
        <w:rPr>
          <w:rFonts w:ascii="Arial Nova" w:hAnsi="Arial Nova" w:cs="Arial"/>
          <w:noProof/>
          <w:color w:val="000000" w:themeColor="text1"/>
        </w:rPr>
        <w:drawing>
          <wp:inline distT="0" distB="0" distL="0" distR="0" wp14:anchorId="030B5784" wp14:editId="60EF0D64">
            <wp:extent cx="2021984" cy="1006558"/>
            <wp:effectExtent l="0" t="0" r="0" b="0"/>
            <wp:docPr id="1922723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7231" name="Immagine 1922723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1984" cy="1006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EBE24E" w14:textId="40DC517F" w:rsidR="0018518B" w:rsidRPr="00243390" w:rsidRDefault="0018518B" w:rsidP="00883670">
      <w:pPr>
        <w:ind w:left="284"/>
        <w:contextualSpacing/>
        <w:jc w:val="both"/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</w:pPr>
      <w:r w:rsidRPr="00243390">
        <w:rPr>
          <w:rFonts w:ascii="Arial Nova" w:eastAsia="Times New Roman" w:hAnsi="Arial Nova" w:cs="Arial"/>
          <w:color w:val="000000" w:themeColor="text1"/>
          <w:sz w:val="20"/>
          <w:szCs w:val="20"/>
          <w:lang w:eastAsia="it-IT"/>
        </w:rPr>
        <w:t>Comunicato stampa</w:t>
      </w:r>
    </w:p>
    <w:p w14:paraId="7A040C73" w14:textId="77777777" w:rsidR="0018518B" w:rsidRPr="00243390" w:rsidRDefault="0018518B" w:rsidP="00883670">
      <w:pPr>
        <w:ind w:left="567" w:right="192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p w14:paraId="3684491B" w14:textId="77777777" w:rsidR="00437E55" w:rsidRPr="00243390" w:rsidRDefault="00DE176F" w:rsidP="00883670">
      <w:pPr>
        <w:pStyle w:val="Titolo3"/>
        <w:ind w:left="567"/>
        <w:rPr>
          <w:rFonts w:ascii="Arial Nova" w:hAnsi="Arial Nova"/>
          <w:b/>
          <w:bCs/>
          <w:color w:val="000000" w:themeColor="text1"/>
        </w:rPr>
      </w:pPr>
      <w:r w:rsidRPr="00243390">
        <w:rPr>
          <w:rFonts w:ascii="Arial Nova" w:hAnsi="Arial Nova"/>
          <w:b/>
          <w:bCs/>
          <w:color w:val="000000" w:themeColor="text1"/>
        </w:rPr>
        <w:t xml:space="preserve">Il progetto prende colore </w:t>
      </w:r>
    </w:p>
    <w:p w14:paraId="39B15142" w14:textId="23E5172E" w:rsidR="00437E55" w:rsidRDefault="00437E55" w:rsidP="00883670">
      <w:pPr>
        <w:pStyle w:val="Titolo3"/>
        <w:ind w:left="567"/>
        <w:rPr>
          <w:rFonts w:ascii="Arial Nova" w:hAnsi="Arial Nova"/>
          <w:i/>
          <w:iCs/>
          <w:color w:val="000000" w:themeColor="text1"/>
          <w:sz w:val="24"/>
          <w:szCs w:val="24"/>
        </w:rPr>
      </w:pPr>
      <w:r w:rsidRPr="00243390">
        <w:rPr>
          <w:rFonts w:ascii="Arial Nova" w:hAnsi="Arial Nova"/>
          <w:i/>
          <w:iCs/>
          <w:color w:val="000000" w:themeColor="text1"/>
          <w:sz w:val="24"/>
          <w:szCs w:val="24"/>
        </w:rPr>
        <w:t>Quando il colore costruisce lo spazio</w:t>
      </w:r>
    </w:p>
    <w:p w14:paraId="08ED4454" w14:textId="77777777" w:rsidR="00883670" w:rsidRPr="00883670" w:rsidRDefault="00883670" w:rsidP="00883670">
      <w:pPr>
        <w:rPr>
          <w:sz w:val="10"/>
          <w:szCs w:val="10"/>
        </w:rPr>
      </w:pPr>
    </w:p>
    <w:p w14:paraId="68CCFED1" w14:textId="77777777" w:rsidR="00883670" w:rsidRDefault="00883670" w:rsidP="00883670">
      <w:pPr>
        <w:ind w:left="567"/>
        <w:rPr>
          <w:rFonts w:ascii="Arial Nova" w:eastAsia="Times New Roman" w:hAnsi="Arial Nova"/>
          <w:b/>
          <w:bCs/>
          <w:lang w:eastAsia="it-IT"/>
        </w:rPr>
      </w:pPr>
    </w:p>
    <w:p w14:paraId="782EC3AD" w14:textId="2FDD26B8" w:rsidR="00883670" w:rsidRPr="008A545D" w:rsidRDefault="00883670" w:rsidP="008A545D">
      <w:pPr>
        <w:ind w:left="1276"/>
        <w:rPr>
          <w:rFonts w:ascii="Arial Nova" w:eastAsia="Times New Roman" w:hAnsi="Arial Nova"/>
          <w:b/>
          <w:bCs/>
          <w:lang w:eastAsia="it-IT"/>
        </w:rPr>
      </w:pPr>
      <w:r w:rsidRPr="00243390">
        <w:rPr>
          <w:rFonts w:ascii="Arial Nova" w:eastAsia="Times New Roman" w:hAnsi="Arial Nova"/>
          <w:b/>
          <w:bCs/>
          <w:noProof/>
          <w:lang w:eastAsia="it-IT"/>
        </w:rPr>
        <w:drawing>
          <wp:inline distT="0" distB="0" distL="0" distR="0" wp14:anchorId="571DECE9" wp14:editId="1BEB25CA">
            <wp:extent cx="5647307" cy="1590261"/>
            <wp:effectExtent l="0" t="0" r="4445" b="0"/>
            <wp:docPr id="73551894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51894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44950" cy="1617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5BCEF" w14:textId="1CDFE80D" w:rsidR="00883670" w:rsidRPr="00883670" w:rsidRDefault="00883670" w:rsidP="00883670">
      <w:pPr>
        <w:ind w:left="1701"/>
        <w:rPr>
          <w:rFonts w:ascii="Arial Nova" w:eastAsia="Times New Roman" w:hAnsi="Arial Nova"/>
          <w:b/>
          <w:bCs/>
          <w:i/>
          <w:iCs/>
          <w:sz w:val="16"/>
          <w:szCs w:val="16"/>
          <w:lang w:eastAsia="it-IT"/>
        </w:rPr>
      </w:pPr>
      <w:r w:rsidRPr="00883670">
        <w:rPr>
          <w:rFonts w:ascii="Arial Nova" w:eastAsia="Times New Roman" w:hAnsi="Arial Nova"/>
          <w:b/>
          <w:bCs/>
          <w:i/>
          <w:iCs/>
          <w:sz w:val="16"/>
          <w:szCs w:val="16"/>
          <w:lang w:eastAsia="it-IT"/>
        </w:rPr>
        <w:t xml:space="preserve">Finitura </w:t>
      </w:r>
      <w:proofErr w:type="spellStart"/>
      <w:r w:rsidRPr="00883670">
        <w:rPr>
          <w:rFonts w:ascii="Arial Nova" w:eastAsia="Times New Roman" w:hAnsi="Arial Nova"/>
          <w:b/>
          <w:bCs/>
          <w:i/>
          <w:iCs/>
          <w:sz w:val="16"/>
          <w:szCs w:val="16"/>
          <w:lang w:eastAsia="it-IT"/>
        </w:rPr>
        <w:t>B</w:t>
      </w:r>
      <w:r w:rsidR="00D85642">
        <w:rPr>
          <w:rFonts w:ascii="Arial Nova" w:eastAsia="Times New Roman" w:hAnsi="Arial Nova"/>
          <w:b/>
          <w:bCs/>
          <w:i/>
          <w:iCs/>
          <w:sz w:val="16"/>
          <w:szCs w:val="16"/>
          <w:lang w:eastAsia="it-IT"/>
        </w:rPr>
        <w:t>dC</w:t>
      </w:r>
      <w:proofErr w:type="spellEnd"/>
      <w:r w:rsidRPr="00883670">
        <w:rPr>
          <w:rFonts w:ascii="Arial Nova" w:eastAsia="Times New Roman" w:hAnsi="Arial Nova"/>
          <w:b/>
          <w:bCs/>
          <w:i/>
          <w:iCs/>
          <w:sz w:val="16"/>
          <w:szCs w:val="16"/>
          <w:lang w:eastAsia="it-IT"/>
        </w:rPr>
        <w:t>, Bagno di Colore: mattone</w:t>
      </w:r>
    </w:p>
    <w:p w14:paraId="2DBD6D7C" w14:textId="77777777" w:rsidR="00883670" w:rsidRDefault="00883670" w:rsidP="00883670">
      <w:pPr>
        <w:ind w:left="567"/>
        <w:rPr>
          <w:rFonts w:ascii="Arial Nova" w:eastAsia="Times New Roman" w:hAnsi="Arial Nova"/>
          <w:b/>
          <w:bCs/>
          <w:lang w:eastAsia="it-IT"/>
        </w:rPr>
      </w:pPr>
    </w:p>
    <w:p w14:paraId="5AC6316B" w14:textId="77777777" w:rsidR="00883670" w:rsidRDefault="00883670" w:rsidP="00883670">
      <w:pPr>
        <w:ind w:left="567"/>
      </w:pPr>
    </w:p>
    <w:p w14:paraId="5F5949A7" w14:textId="77777777" w:rsidR="00883670" w:rsidRPr="00883670" w:rsidRDefault="00883670" w:rsidP="00883670">
      <w:pPr>
        <w:ind w:left="567"/>
        <w:rPr>
          <w:sz w:val="10"/>
          <w:szCs w:val="10"/>
        </w:rPr>
      </w:pPr>
    </w:p>
    <w:p w14:paraId="43C9C5E9" w14:textId="77777777" w:rsidR="0038103F" w:rsidRPr="0038103F" w:rsidRDefault="00883670" w:rsidP="0038103F">
      <w:pPr>
        <w:pStyle w:val="NormaleWeb"/>
        <w:spacing w:before="0" w:beforeAutospacing="0" w:after="0" w:afterAutospacing="0"/>
        <w:ind w:left="567"/>
        <w:rPr>
          <w:rFonts w:ascii="Arial Nova" w:hAnsi="Arial Nova"/>
        </w:rPr>
      </w:pPr>
      <w:r w:rsidRPr="00883670">
        <w:rPr>
          <w:rFonts w:ascii="Arial Nova" w:hAnsi="Arial Nova"/>
        </w:rPr>
        <w:t>In un momento in cui l'</w:t>
      </w:r>
      <w:proofErr w:type="spellStart"/>
      <w:r w:rsidRPr="00883670">
        <w:rPr>
          <w:rFonts w:ascii="Arial Nova" w:hAnsi="Arial Nova"/>
        </w:rPr>
        <w:t>interior</w:t>
      </w:r>
      <w:proofErr w:type="spellEnd"/>
      <w:r w:rsidRPr="00883670">
        <w:rPr>
          <w:rFonts w:ascii="Arial Nova" w:hAnsi="Arial Nova"/>
        </w:rPr>
        <w:t xml:space="preserve"> design </w:t>
      </w:r>
      <w:r w:rsidRPr="0038103F">
        <w:rPr>
          <w:rFonts w:ascii="Arial Nova" w:hAnsi="Arial Nova"/>
        </w:rPr>
        <w:t xml:space="preserve">privilegia continuità materica, equilibrio visivo e atmosfere avvolgenti, Globo propone una </w:t>
      </w:r>
      <w:r w:rsidRPr="0038103F">
        <w:rPr>
          <w:rFonts w:ascii="Arial Nova" w:hAnsi="Arial Nova"/>
          <w:b/>
          <w:bCs/>
        </w:rPr>
        <w:t>nuova cultura del colore</w:t>
      </w:r>
      <w:r w:rsidRPr="0038103F">
        <w:rPr>
          <w:rFonts w:ascii="Arial Nova" w:hAnsi="Arial Nova"/>
        </w:rPr>
        <w:t>, nella quale ogni elemento dialoga con gli altri in un linguaggio coerente e sofisticato.</w:t>
      </w:r>
    </w:p>
    <w:p w14:paraId="28AC6642" w14:textId="317DD7BA" w:rsidR="00883670" w:rsidRPr="0038103F" w:rsidRDefault="00883670" w:rsidP="0038103F">
      <w:pPr>
        <w:pStyle w:val="NormaleWeb"/>
        <w:spacing w:before="0" w:beforeAutospacing="0" w:after="0" w:afterAutospacing="0"/>
        <w:ind w:left="567"/>
        <w:rPr>
          <w:rFonts w:ascii="Arial Nova" w:hAnsi="Arial Nova"/>
        </w:rPr>
      </w:pPr>
      <w:r w:rsidRPr="0038103F">
        <w:rPr>
          <w:rFonts w:ascii="Arial Nova" w:hAnsi="Arial Nova"/>
        </w:rPr>
        <w:t xml:space="preserve">Il colore supera così la dimensione decorativa per diventare </w:t>
      </w:r>
      <w:r w:rsidRPr="0038103F">
        <w:rPr>
          <w:rFonts w:ascii="Arial Nova" w:hAnsi="Arial Nova"/>
          <w:b/>
          <w:bCs/>
        </w:rPr>
        <w:t>materia d'architettura</w:t>
      </w:r>
      <w:r w:rsidRPr="0038103F">
        <w:rPr>
          <w:rFonts w:ascii="Arial Nova" w:hAnsi="Arial Nova"/>
        </w:rPr>
        <w:t xml:space="preserve">, capace di mettere in relazione superfici, volumi e arredi, conferendo allo spazio una nuova identità. </w:t>
      </w:r>
    </w:p>
    <w:p w14:paraId="69E25B1D" w14:textId="77777777" w:rsidR="001324EC" w:rsidRPr="0038103F" w:rsidRDefault="00883670" w:rsidP="001324EC">
      <w:pPr>
        <w:pStyle w:val="NormaleWeb"/>
        <w:ind w:left="567"/>
        <w:rPr>
          <w:rFonts w:ascii="Arial Nova" w:hAnsi="Arial Nova"/>
        </w:rPr>
      </w:pPr>
      <w:r w:rsidRPr="0038103F">
        <w:rPr>
          <w:rFonts w:ascii="Arial Nova" w:hAnsi="Arial Nova"/>
        </w:rPr>
        <w:t>Questa visione prende forma in</w:t>
      </w:r>
      <w:r w:rsidRPr="0038103F">
        <w:rPr>
          <w:rFonts w:ascii="Arial Nova" w:hAnsi="Arial Nova"/>
          <w:b/>
          <w:bCs/>
        </w:rPr>
        <w:t xml:space="preserve"> Bagno di Colore (</w:t>
      </w:r>
      <w:proofErr w:type="spellStart"/>
      <w:r w:rsidRPr="0038103F">
        <w:rPr>
          <w:rFonts w:ascii="Arial Nova" w:hAnsi="Arial Nova"/>
          <w:b/>
          <w:bCs/>
        </w:rPr>
        <w:t>BdC</w:t>
      </w:r>
      <w:proofErr w:type="spellEnd"/>
      <w:r w:rsidRPr="0038103F">
        <w:rPr>
          <w:rFonts w:ascii="Arial Nova" w:hAnsi="Arial Nova"/>
          <w:b/>
          <w:bCs/>
        </w:rPr>
        <w:t xml:space="preserve">), </w:t>
      </w:r>
      <w:r w:rsidRPr="0038103F">
        <w:rPr>
          <w:rFonts w:ascii="Arial Nova" w:hAnsi="Arial Nova"/>
        </w:rPr>
        <w:t>il progetto esclusivo dell’azienda italiana che integra ceramica, arredo e architettura in un unico sistema. Più che una semplice palette cromatica, Bagno di Colore è uno strumento progettuale che attraversa l'intero ambiente bagno, utilizzando materia, finiture e c</w:t>
      </w:r>
      <w:r w:rsidR="001324EC" w:rsidRPr="0038103F">
        <w:rPr>
          <w:rFonts w:ascii="Arial Nova" w:hAnsi="Arial Nova"/>
        </w:rPr>
        <w:t>romie</w:t>
      </w:r>
      <w:r w:rsidRPr="0038103F">
        <w:rPr>
          <w:rFonts w:ascii="Arial Nova" w:hAnsi="Arial Nova"/>
        </w:rPr>
        <w:t xml:space="preserve"> </w:t>
      </w:r>
      <w:r w:rsidR="001324EC" w:rsidRPr="0038103F">
        <w:rPr>
          <w:rFonts w:ascii="Arial Nova" w:hAnsi="Arial Nova"/>
        </w:rPr>
        <w:t>definirne l'identità, valorizzarne le proporzioni e amplificarne la percezione.</w:t>
      </w:r>
    </w:p>
    <w:p w14:paraId="65728A60" w14:textId="77777777" w:rsidR="008A545D" w:rsidRPr="0038103F" w:rsidRDefault="00B82EEC" w:rsidP="008A545D">
      <w:pPr>
        <w:pStyle w:val="NormaleWeb"/>
        <w:ind w:left="567"/>
        <w:rPr>
          <w:rFonts w:ascii="Arial Nova" w:hAnsi="Arial Nova"/>
        </w:rPr>
      </w:pPr>
      <w:r w:rsidRPr="0038103F">
        <w:rPr>
          <w:rStyle w:val="Enfasigrassetto"/>
          <w:rFonts w:ascii="Arial Nova" w:hAnsi="Arial Nova"/>
          <w:b w:val="0"/>
          <w:bCs w:val="0"/>
          <w:color w:val="000000" w:themeColor="text1"/>
        </w:rPr>
        <w:t xml:space="preserve">La possibilità di estendere la stessa finitura a lavabo, sanitari, piatto doccia e vasca consente di costruire ambienti armonici e dall’identità ben definita, </w:t>
      </w:r>
      <w:r w:rsidR="008A545D" w:rsidRPr="0038103F">
        <w:rPr>
          <w:rFonts w:ascii="Arial Nova" w:hAnsi="Arial Nova"/>
        </w:rPr>
        <w:t>nei quali la ceramica supera la propria funzione originaria per diventare materia espressiva: una superficie capace di modellare la luce e creare una naturale continuità con l'intero progetto d'interni.</w:t>
      </w:r>
    </w:p>
    <w:p w14:paraId="3D5DC481" w14:textId="705FF173" w:rsidR="008A545D" w:rsidRPr="0038103F" w:rsidRDefault="00243390" w:rsidP="008A545D">
      <w:pPr>
        <w:pStyle w:val="NormaleWeb"/>
        <w:ind w:left="567"/>
        <w:rPr>
          <w:rFonts w:ascii="Arial Nova" w:hAnsi="Arial Nova"/>
        </w:rPr>
      </w:pPr>
      <w:r w:rsidRPr="0038103F">
        <w:rPr>
          <w:rFonts w:ascii="Arial Nova" w:hAnsi="Arial Nova"/>
          <w:color w:val="000000" w:themeColor="text1"/>
        </w:rPr>
        <w:t xml:space="preserve">Lavabo con mobile Plain, piatto doccia </w:t>
      </w:r>
      <w:proofErr w:type="spellStart"/>
      <w:r w:rsidRPr="0038103F">
        <w:rPr>
          <w:rFonts w:ascii="Arial Nova" w:hAnsi="Arial Nova"/>
          <w:color w:val="000000" w:themeColor="text1"/>
        </w:rPr>
        <w:t>Docciapietra</w:t>
      </w:r>
      <w:proofErr w:type="spellEnd"/>
      <w:r w:rsidRPr="0038103F">
        <w:rPr>
          <w:rFonts w:ascii="Arial Nova" w:hAnsi="Arial Nova"/>
          <w:color w:val="000000" w:themeColor="text1"/>
        </w:rPr>
        <w:t xml:space="preserve">, vasca freestanding Flor e sanitari sospesi </w:t>
      </w:r>
      <w:r w:rsidR="008A545D" w:rsidRPr="0038103F">
        <w:rPr>
          <w:rFonts w:ascii="Arial Nova" w:hAnsi="Arial Nova"/>
          <w:color w:val="000000" w:themeColor="text1"/>
        </w:rPr>
        <w:t xml:space="preserve">Genesis </w:t>
      </w:r>
      <w:r w:rsidR="008A545D" w:rsidRPr="0038103F">
        <w:rPr>
          <w:rStyle w:val="Enfasigrassetto"/>
          <w:rFonts w:ascii="Arial Nova" w:hAnsi="Arial Nova"/>
        </w:rPr>
        <w:t>rappresentano così le espressioni di un unico sistema</w:t>
      </w:r>
      <w:r w:rsidR="008A545D" w:rsidRPr="0038103F">
        <w:rPr>
          <w:rFonts w:ascii="Arial Nova" w:hAnsi="Arial Nova"/>
        </w:rPr>
        <w:t xml:space="preserve">, pensato per offrire ad architetti e </w:t>
      </w:r>
      <w:proofErr w:type="spellStart"/>
      <w:r w:rsidR="008A545D" w:rsidRPr="0038103F">
        <w:rPr>
          <w:rFonts w:ascii="Arial Nova" w:hAnsi="Arial Nova"/>
        </w:rPr>
        <w:t>interior</w:t>
      </w:r>
      <w:proofErr w:type="spellEnd"/>
      <w:r w:rsidR="008A545D" w:rsidRPr="0038103F">
        <w:rPr>
          <w:rFonts w:ascii="Arial Nova" w:hAnsi="Arial Nova"/>
        </w:rPr>
        <w:t xml:space="preserve"> designer la possibilità di sviluppare ambienti coordinati, fluidi e coerenti.</w:t>
      </w:r>
    </w:p>
    <w:p w14:paraId="64154AE8" w14:textId="77777777" w:rsidR="0038103F" w:rsidRDefault="00437E55" w:rsidP="0038103F">
      <w:pPr>
        <w:pStyle w:val="NormaleWeb"/>
        <w:spacing w:before="0" w:beforeAutospacing="0" w:after="0" w:afterAutospacing="0"/>
        <w:ind w:left="567"/>
        <w:rPr>
          <w:rFonts w:ascii="Arial Nova" w:hAnsi="Arial Nova"/>
        </w:rPr>
      </w:pPr>
      <w:r w:rsidRPr="0038103F">
        <w:rPr>
          <w:rFonts w:ascii="Arial Nova" w:hAnsi="Arial Nova"/>
        </w:rPr>
        <w:t xml:space="preserve">Il mobile con lavabo </w:t>
      </w:r>
      <w:r w:rsidRPr="0038103F">
        <w:rPr>
          <w:rFonts w:ascii="Arial Nova" w:hAnsi="Arial Nova"/>
          <w:b/>
          <w:bCs/>
        </w:rPr>
        <w:t xml:space="preserve">Plain </w:t>
      </w:r>
      <w:r w:rsidRPr="0038103F">
        <w:rPr>
          <w:rFonts w:ascii="Arial Nova" w:hAnsi="Arial Nova"/>
        </w:rPr>
        <w:t>esprime l'integrazione tra arredo e ceramica attraverso volumi rigorosi, superfici continue e proporzioni essenziali, trasformando il lavabo in un elemento architettonico perfettamente integrato nello spazio.</w:t>
      </w:r>
      <w:r w:rsidR="009A7BE8" w:rsidRPr="0038103F">
        <w:rPr>
          <w:rFonts w:ascii="Arial Nova" w:hAnsi="Arial Nova"/>
        </w:rPr>
        <w:t xml:space="preserve"> </w:t>
      </w:r>
    </w:p>
    <w:p w14:paraId="476E7FE7" w14:textId="2AD90EB0" w:rsidR="00B82EEC" w:rsidRPr="0038103F" w:rsidRDefault="009A7BE8" w:rsidP="0038103F">
      <w:pPr>
        <w:pStyle w:val="NormaleWeb"/>
        <w:spacing w:before="0" w:beforeAutospacing="0" w:after="0" w:afterAutospacing="0"/>
        <w:ind w:left="567"/>
        <w:rPr>
          <w:rFonts w:ascii="Arial Nova" w:hAnsi="Arial Nova"/>
        </w:rPr>
      </w:pPr>
      <w:r w:rsidRPr="0038103F">
        <w:rPr>
          <w:rFonts w:ascii="Arial Nova" w:hAnsi="Arial Nova"/>
        </w:rPr>
        <w:t>Compatto e sospeso, Plain, è una soluzione funzionale e rigorosa caratterizzata da un vano-contenitore laterale in acciaio nero con tre scomparti a giorno.</w:t>
      </w:r>
    </w:p>
    <w:p w14:paraId="067056FE" w14:textId="77777777" w:rsidR="00883670" w:rsidRPr="0038103F" w:rsidRDefault="00883670" w:rsidP="00883670">
      <w:pPr>
        <w:pStyle w:val="pdq2pgselectionanchorcontainer"/>
        <w:ind w:left="567"/>
        <w:rPr>
          <w:rStyle w:val="Enfasigrassetto"/>
          <w:rFonts w:ascii="Arial Nova" w:hAnsi="Arial Nova"/>
          <w:b w:val="0"/>
          <w:bCs w:val="0"/>
        </w:rPr>
      </w:pPr>
    </w:p>
    <w:p w14:paraId="00764BC7" w14:textId="23189122" w:rsidR="009A7BE8" w:rsidRDefault="009A7BE8" w:rsidP="00883670">
      <w:pPr>
        <w:pStyle w:val="pdq2pgselectionanchorcontainer"/>
        <w:ind w:left="567"/>
        <w:rPr>
          <w:rFonts w:ascii="Arial Nova" w:hAnsi="Arial Nova"/>
        </w:rPr>
      </w:pPr>
      <w:proofErr w:type="spellStart"/>
      <w:r w:rsidRPr="009A7BE8">
        <w:rPr>
          <w:rStyle w:val="Enfasigrassetto"/>
          <w:rFonts w:ascii="Arial Nova" w:hAnsi="Arial Nova"/>
          <w:b w:val="0"/>
          <w:bCs w:val="0"/>
        </w:rPr>
        <w:t>l</w:t>
      </w:r>
      <w:r w:rsidR="00883670">
        <w:rPr>
          <w:rStyle w:val="Enfasigrassetto"/>
          <w:rFonts w:ascii="Arial Nova" w:hAnsi="Arial Nova"/>
          <w:b w:val="0"/>
          <w:bCs w:val="0"/>
        </w:rPr>
        <w:t>l</w:t>
      </w:r>
      <w:proofErr w:type="spellEnd"/>
      <w:r w:rsidRPr="009A7BE8">
        <w:rPr>
          <w:rStyle w:val="Enfasigrassetto"/>
          <w:rFonts w:ascii="Arial Nova" w:hAnsi="Arial Nova"/>
          <w:b w:val="0"/>
          <w:bCs w:val="0"/>
        </w:rPr>
        <w:t xml:space="preserve"> piatto doccia</w:t>
      </w:r>
      <w:r w:rsidRPr="009A7BE8">
        <w:rPr>
          <w:rStyle w:val="Enfasigrassetto"/>
          <w:rFonts w:ascii="Arial Nova" w:hAnsi="Arial Nova"/>
        </w:rPr>
        <w:t xml:space="preserve"> </w:t>
      </w:r>
      <w:proofErr w:type="spellStart"/>
      <w:r w:rsidRPr="009A7BE8">
        <w:rPr>
          <w:rStyle w:val="Enfasigrassetto"/>
          <w:rFonts w:ascii="Arial Nova" w:hAnsi="Arial Nova"/>
        </w:rPr>
        <w:t>Docciapietra</w:t>
      </w:r>
      <w:proofErr w:type="spellEnd"/>
      <w:r w:rsidRPr="009A7BE8">
        <w:rPr>
          <w:rStyle w:val="Enfasigrassetto"/>
          <w:rFonts w:ascii="Arial Nova" w:hAnsi="Arial Nova"/>
          <w:b w:val="0"/>
          <w:bCs w:val="0"/>
        </w:rPr>
        <w:t xml:space="preserve"> interpreta il concetto di continuità architettonica attraverso una superficie in </w:t>
      </w:r>
      <w:r w:rsidR="00D85642">
        <w:rPr>
          <w:rFonts w:ascii="AdobeClean-Regular" w:hAnsi="AdobeClean-Regular" w:cs="AdobeClean-Regular"/>
          <w:color w:val="000000"/>
          <w:sz w:val="27"/>
          <w:szCs w:val="27"/>
        </w:rPr>
        <w:t>TEKORSTONE</w:t>
      </w:r>
      <w:r w:rsidRPr="009A7BE8">
        <w:rPr>
          <w:rStyle w:val="Enfasigrassetto"/>
          <w:rFonts w:ascii="Arial Nova" w:hAnsi="Arial Nova"/>
          <w:b w:val="0"/>
          <w:bCs w:val="0"/>
        </w:rPr>
        <w:t xml:space="preserve">® dall'effetto pietra, che estende il linguaggio materico dell'ambiente fino alla zona acqua. Il profilo ultrasottile e la possibilità di installazione a filo pavimento eliminano la percezione del limite, trasformando la doccia in una naturale prosecuzione dello spazio e rafforzando quella sensazione di fluidità che caratterizza il bagno contemporaneo. Disponibile in quattro profondità, lunghezze da 70 a 200 cm – anche su misura – cinque colori e con </w:t>
      </w:r>
      <w:proofErr w:type="spellStart"/>
      <w:r w:rsidRPr="009A7BE8">
        <w:rPr>
          <w:rStyle w:val="Enfasigrassetto"/>
          <w:rFonts w:ascii="Arial Nova" w:hAnsi="Arial Nova"/>
          <w:b w:val="0"/>
          <w:bCs w:val="0"/>
        </w:rPr>
        <w:t>copripiletta</w:t>
      </w:r>
      <w:proofErr w:type="spellEnd"/>
      <w:r w:rsidRPr="009A7BE8">
        <w:rPr>
          <w:rStyle w:val="Enfasigrassetto"/>
          <w:rFonts w:ascii="Arial Nova" w:hAnsi="Arial Nova"/>
          <w:b w:val="0"/>
          <w:bCs w:val="0"/>
        </w:rPr>
        <w:t xml:space="preserve"> perfettamente coordinato, </w:t>
      </w:r>
      <w:proofErr w:type="spellStart"/>
      <w:r w:rsidRPr="009A7BE8">
        <w:rPr>
          <w:rStyle w:val="Enfasigrassetto"/>
          <w:rFonts w:ascii="Arial Nova" w:hAnsi="Arial Nova"/>
          <w:b w:val="0"/>
          <w:bCs w:val="0"/>
        </w:rPr>
        <w:t>Docciapietra</w:t>
      </w:r>
      <w:proofErr w:type="spellEnd"/>
      <w:r w:rsidRPr="009A7BE8">
        <w:rPr>
          <w:rStyle w:val="Enfasigrassetto"/>
          <w:rFonts w:ascii="Arial Nova" w:hAnsi="Arial Nova"/>
          <w:b w:val="0"/>
          <w:bCs w:val="0"/>
        </w:rPr>
        <w:t xml:space="preserve"> offre ad architetti e </w:t>
      </w:r>
      <w:proofErr w:type="spellStart"/>
      <w:r w:rsidRPr="009A7BE8">
        <w:rPr>
          <w:rStyle w:val="Enfasigrassetto"/>
          <w:rFonts w:ascii="Arial Nova" w:hAnsi="Arial Nova"/>
          <w:b w:val="0"/>
          <w:bCs w:val="0"/>
        </w:rPr>
        <w:t>interior</w:t>
      </w:r>
      <w:proofErr w:type="spellEnd"/>
      <w:r w:rsidRPr="009A7BE8">
        <w:rPr>
          <w:rStyle w:val="Enfasigrassetto"/>
          <w:rFonts w:ascii="Arial Nova" w:hAnsi="Arial Nova"/>
          <w:b w:val="0"/>
          <w:bCs w:val="0"/>
        </w:rPr>
        <w:t xml:space="preserve"> designer uno strumento progettuale capace di coniugare libertà compositiva, coerenza estetica e qualità materica.</w:t>
      </w:r>
    </w:p>
    <w:p w14:paraId="5092AB54" w14:textId="6D99FB90" w:rsidR="00883670" w:rsidRDefault="00AF0F2D" w:rsidP="00883670">
      <w:pPr>
        <w:pStyle w:val="NormaleWeb"/>
        <w:spacing w:before="0" w:beforeAutospacing="0" w:after="0" w:afterAutospacing="0"/>
        <w:ind w:left="567"/>
        <w:rPr>
          <w:rFonts w:ascii="Arial Nova" w:hAnsi="Arial Nova"/>
        </w:rPr>
      </w:pPr>
      <w:r w:rsidRPr="009A7BE8">
        <w:rPr>
          <w:rFonts w:ascii="Arial Nova" w:hAnsi="Arial Nova"/>
        </w:rPr>
        <w:t xml:space="preserve">La vasca freestanding </w:t>
      </w:r>
      <w:proofErr w:type="spellStart"/>
      <w:r w:rsidR="00243390" w:rsidRPr="009A7BE8">
        <w:rPr>
          <w:rFonts w:ascii="Arial Nova" w:hAnsi="Arial Nova"/>
        </w:rPr>
        <w:t>simple</w:t>
      </w:r>
      <w:proofErr w:type="spellEnd"/>
      <w:r w:rsidR="00243390" w:rsidRPr="009A7BE8">
        <w:rPr>
          <w:rFonts w:ascii="Arial Nova" w:hAnsi="Arial Nova"/>
        </w:rPr>
        <w:t xml:space="preserve"> </w:t>
      </w:r>
      <w:proofErr w:type="spellStart"/>
      <w:r w:rsidR="00243390" w:rsidRPr="009A7BE8">
        <w:rPr>
          <w:rFonts w:ascii="Arial Nova" w:hAnsi="Arial Nova"/>
        </w:rPr>
        <w:t>fiber</w:t>
      </w:r>
      <w:proofErr w:type="spellEnd"/>
      <w:r w:rsidR="00243390" w:rsidRPr="009A7BE8">
        <w:rPr>
          <w:rFonts w:ascii="Arial Nova" w:hAnsi="Arial Nova"/>
        </w:rPr>
        <w:t xml:space="preserve"> </w:t>
      </w:r>
      <w:r w:rsidRPr="009A7BE8">
        <w:rPr>
          <w:rFonts w:ascii="Arial Nova" w:hAnsi="Arial Nova"/>
          <w:b/>
          <w:bCs/>
        </w:rPr>
        <w:t>Flor</w:t>
      </w:r>
      <w:r w:rsidR="009A7BE8" w:rsidRPr="009A7BE8">
        <w:rPr>
          <w:rFonts w:ascii="Arial Nova" w:hAnsi="Arial Nova"/>
        </w:rPr>
        <w:t xml:space="preserve"> con caratteristica trama cannettata nella parte esterna e dalle dimensioni generose1</w:t>
      </w:r>
      <w:r w:rsidR="00D85642">
        <w:rPr>
          <w:rFonts w:ascii="Arial Nova" w:hAnsi="Arial Nova"/>
        </w:rPr>
        <w:t>7</w:t>
      </w:r>
      <w:r w:rsidR="009A7BE8" w:rsidRPr="009A7BE8">
        <w:rPr>
          <w:rFonts w:ascii="Arial Nova" w:hAnsi="Arial Nova"/>
        </w:rPr>
        <w:t xml:space="preserve">0×80 cm, </w:t>
      </w:r>
      <w:r w:rsidRPr="009A7BE8">
        <w:rPr>
          <w:rFonts w:ascii="Arial Nova" w:hAnsi="Arial Nova"/>
        </w:rPr>
        <w:t xml:space="preserve">interpreta il bagno come luogo di benessere contemporaneo: la sua presenza scultorea </w:t>
      </w:r>
      <w:r w:rsidR="00243390" w:rsidRPr="009A7BE8">
        <w:rPr>
          <w:rFonts w:ascii="Arial Nova" w:hAnsi="Arial Nova"/>
        </w:rPr>
        <w:t>scandisce lo</w:t>
      </w:r>
      <w:r w:rsidRPr="009A7BE8">
        <w:rPr>
          <w:rFonts w:ascii="Arial Nova" w:hAnsi="Arial Nova"/>
        </w:rPr>
        <w:t xml:space="preserve"> spazio con naturale equilibrio, mentre la continuità cromatica ne alleggerisce la percezione, integrandola nell'architettura complessiva.</w:t>
      </w:r>
    </w:p>
    <w:p w14:paraId="05530692" w14:textId="4754AEFC" w:rsidR="00B82EEC" w:rsidRPr="00243390" w:rsidRDefault="00DE176F" w:rsidP="00883670">
      <w:pPr>
        <w:pStyle w:val="NormaleWeb"/>
        <w:ind w:left="567"/>
        <w:rPr>
          <w:rFonts w:ascii="Arial Nova" w:hAnsi="Arial Nova"/>
        </w:rPr>
      </w:pPr>
      <w:r w:rsidRPr="009A7BE8">
        <w:rPr>
          <w:rFonts w:ascii="Arial Nova" w:hAnsi="Arial Nova"/>
        </w:rPr>
        <w:t>Lo stesso linguaggio coinvolge infine i sanitari sospesi</w:t>
      </w:r>
      <w:r w:rsidR="00243390" w:rsidRPr="009A7BE8">
        <w:rPr>
          <w:rFonts w:ascii="Arial Nova" w:hAnsi="Arial Nova"/>
        </w:rPr>
        <w:t xml:space="preserve"> </w:t>
      </w:r>
      <w:r w:rsidR="00243390" w:rsidRPr="009A7BE8">
        <w:rPr>
          <w:rFonts w:ascii="Arial Nova" w:hAnsi="Arial Nova"/>
          <w:b/>
          <w:bCs/>
        </w:rPr>
        <w:t>Genesis</w:t>
      </w:r>
      <w:r w:rsidRPr="009A7BE8">
        <w:rPr>
          <w:rFonts w:ascii="Arial Nova" w:hAnsi="Arial Nova"/>
        </w:rPr>
        <w:t>, che completano il progetto con naturalezza, contribuendo a costruire un ambiente dove ogni elemento sembra nascere dallo stesso gesto progettuale.</w:t>
      </w:r>
      <w:r w:rsidR="009A7BE8" w:rsidRPr="009A7BE8">
        <w:rPr>
          <w:rFonts w:ascii="Arial Nova" w:hAnsi="Arial Nova"/>
        </w:rPr>
        <w:t xml:space="preserve"> </w:t>
      </w:r>
    </w:p>
    <w:p w14:paraId="0B4EDEC0" w14:textId="631A70C5" w:rsidR="00B82EEC" w:rsidRPr="00243390" w:rsidRDefault="00243390" w:rsidP="00883670">
      <w:pPr>
        <w:pStyle w:val="NormaleWeb"/>
        <w:spacing w:before="0" w:beforeAutospacing="0" w:after="0" w:afterAutospacing="0"/>
        <w:ind w:left="567"/>
        <w:rPr>
          <w:rFonts w:ascii="Arial Nova" w:hAnsi="Arial Nova"/>
        </w:rPr>
      </w:pPr>
      <w:r w:rsidRPr="00243390">
        <w:rPr>
          <w:rFonts w:ascii="Arial Nova" w:hAnsi="Arial Nova"/>
        </w:rPr>
        <w:t>Il risultato è uno spazio essenziale e armonico, dove la continuità cromatica valorizza forme, materiali e proporzioni, lasciando che sia la luce a scolpire i volumi e a definire l'identità dell'ambiente.</w:t>
      </w:r>
    </w:p>
    <w:p w14:paraId="441D5101" w14:textId="77777777" w:rsidR="00243390" w:rsidRDefault="00243390" w:rsidP="00883670">
      <w:pPr>
        <w:ind w:left="567"/>
        <w:rPr>
          <w:rFonts w:ascii="Arial Nova" w:eastAsia="Times New Roman" w:hAnsi="Arial Nova"/>
          <w:b/>
          <w:bCs/>
          <w:lang w:eastAsia="it-IT"/>
        </w:rPr>
      </w:pPr>
    </w:p>
    <w:p w14:paraId="6AF87D10" w14:textId="77777777" w:rsidR="00243390" w:rsidRDefault="00243390" w:rsidP="00883670">
      <w:pPr>
        <w:ind w:left="567"/>
        <w:rPr>
          <w:rFonts w:ascii="Arial Nova" w:eastAsia="Times New Roman" w:hAnsi="Arial Nova"/>
          <w:b/>
          <w:bCs/>
          <w:lang w:eastAsia="it-IT"/>
        </w:rPr>
      </w:pPr>
    </w:p>
    <w:p w14:paraId="4A305FE1" w14:textId="77777777" w:rsidR="00243390" w:rsidRDefault="00243390" w:rsidP="00883670">
      <w:pPr>
        <w:ind w:left="567"/>
        <w:rPr>
          <w:rFonts w:ascii="Arial Nova" w:eastAsia="Times New Roman" w:hAnsi="Arial Nova"/>
          <w:b/>
          <w:bCs/>
          <w:lang w:eastAsia="it-IT"/>
        </w:rPr>
      </w:pPr>
    </w:p>
    <w:p w14:paraId="1C49FB8F" w14:textId="33F49CCE" w:rsidR="00DE176F" w:rsidRPr="009A7BE8" w:rsidRDefault="00243390" w:rsidP="00883670">
      <w:pPr>
        <w:ind w:left="567"/>
        <w:rPr>
          <w:rFonts w:ascii="Arial Nova" w:eastAsia="Times New Roman" w:hAnsi="Arial Nova"/>
          <w:b/>
          <w:bCs/>
          <w:sz w:val="21"/>
          <w:szCs w:val="21"/>
          <w:lang w:eastAsia="it-IT"/>
        </w:rPr>
      </w:pPr>
      <w:r w:rsidRPr="009A7BE8">
        <w:rPr>
          <w:rFonts w:ascii="Arial Nova" w:eastAsia="Times New Roman" w:hAnsi="Arial Nova"/>
          <w:b/>
          <w:bCs/>
          <w:sz w:val="21"/>
          <w:szCs w:val="21"/>
          <w:lang w:eastAsia="it-IT"/>
        </w:rPr>
        <w:t>Globo</w:t>
      </w:r>
    </w:p>
    <w:p w14:paraId="63AA0AB3" w14:textId="6C674FB3" w:rsidR="00243390" w:rsidRPr="009A7BE8" w:rsidRDefault="00243390" w:rsidP="00883670">
      <w:pPr>
        <w:pStyle w:val="NormaleWeb"/>
        <w:spacing w:before="0" w:beforeAutospacing="0" w:after="0" w:afterAutospacing="0"/>
        <w:ind w:left="567"/>
        <w:rPr>
          <w:rFonts w:ascii="Arial Nova" w:hAnsi="Arial Nova"/>
          <w:sz w:val="21"/>
          <w:szCs w:val="21"/>
        </w:rPr>
      </w:pPr>
      <w:r w:rsidRPr="009A7BE8">
        <w:rPr>
          <w:rFonts w:ascii="Arial Nova" w:hAnsi="Arial Nova"/>
          <w:sz w:val="21"/>
          <w:szCs w:val="21"/>
        </w:rPr>
        <w:t>Dal 1980, una storia di successi, centrati sulla valorizzazione delle risorse umane e su un equilibrato rapporto con l’ambiente, hanno portato Globo a conquistare una posizione di assoluto rilievo nel panorama delle aziende del comparto igienico-sanitario e dell’arredo bagno.</w:t>
      </w:r>
    </w:p>
    <w:p w14:paraId="0D6967BF" w14:textId="31FF5D42" w:rsidR="00243390" w:rsidRPr="009A7BE8" w:rsidRDefault="00243390" w:rsidP="00883670">
      <w:pPr>
        <w:pStyle w:val="NormaleWeb"/>
        <w:spacing w:before="0" w:beforeAutospacing="0" w:after="0" w:afterAutospacing="0"/>
        <w:ind w:left="567"/>
        <w:rPr>
          <w:rFonts w:ascii="Arial Nova" w:hAnsi="Arial Nova"/>
          <w:sz w:val="21"/>
          <w:szCs w:val="21"/>
        </w:rPr>
      </w:pPr>
      <w:r w:rsidRPr="009A7BE8">
        <w:rPr>
          <w:rFonts w:ascii="Arial Nova" w:hAnsi="Arial Nova"/>
          <w:sz w:val="21"/>
          <w:szCs w:val="21"/>
        </w:rPr>
        <w:t>Impegnata da sempre a interpretare i gusti e le nuove tendenze, Globo guarda al futuro con continue innovazioni di processo e di prodotto che richiedono l’integrazione delle più diverse competenze, dal design all’ingegneria, dalla chimica dei materiali alla logistica, dal marketing alla sociologia.</w:t>
      </w:r>
    </w:p>
    <w:p w14:paraId="4AA9EB86" w14:textId="615BD2DB" w:rsidR="009C7268" w:rsidRDefault="00243390" w:rsidP="00883670">
      <w:pPr>
        <w:pStyle w:val="NormaleWeb"/>
        <w:spacing w:before="0" w:beforeAutospacing="0" w:after="0" w:afterAutospacing="0"/>
        <w:ind w:left="567"/>
        <w:rPr>
          <w:rFonts w:ascii="Arial Nova" w:hAnsi="Arial Nova"/>
          <w:sz w:val="21"/>
          <w:szCs w:val="21"/>
        </w:rPr>
      </w:pPr>
      <w:r w:rsidRPr="009A7BE8">
        <w:rPr>
          <w:rFonts w:ascii="Arial Nova" w:hAnsi="Arial Nova"/>
          <w:sz w:val="21"/>
          <w:szCs w:val="21"/>
        </w:rPr>
        <w:t xml:space="preserve">Il contributo di idee, di creatività e di capacità professionali </w:t>
      </w:r>
      <w:proofErr w:type="gramStart"/>
      <w:r w:rsidRPr="009A7BE8">
        <w:rPr>
          <w:rFonts w:ascii="Arial Nova" w:hAnsi="Arial Nova"/>
          <w:sz w:val="21"/>
          <w:szCs w:val="21"/>
        </w:rPr>
        <w:t>del team</w:t>
      </w:r>
      <w:proofErr w:type="gramEnd"/>
      <w:r w:rsidRPr="009A7BE8">
        <w:rPr>
          <w:rFonts w:ascii="Arial Nova" w:hAnsi="Arial Nova"/>
          <w:sz w:val="21"/>
          <w:szCs w:val="21"/>
        </w:rPr>
        <w:t xml:space="preserve"> di persone che intervengono in tali processi consente di realizzare prodotti di indiscussa qualità, affidabili, tecnologicamente avanzati e di elevato contenuto stilistico</w:t>
      </w:r>
      <w:r w:rsidR="009A7BE8">
        <w:rPr>
          <w:rFonts w:ascii="Arial Nova" w:hAnsi="Arial Nova"/>
          <w:sz w:val="21"/>
          <w:szCs w:val="21"/>
        </w:rPr>
        <w:t>.</w:t>
      </w:r>
    </w:p>
    <w:p w14:paraId="3F82C1EB" w14:textId="77777777" w:rsidR="009A7BE8" w:rsidRDefault="009A7BE8" w:rsidP="00883670">
      <w:pPr>
        <w:pStyle w:val="NormaleWeb"/>
        <w:spacing w:before="0" w:beforeAutospacing="0" w:after="0" w:afterAutospacing="0"/>
        <w:ind w:left="567"/>
        <w:rPr>
          <w:rFonts w:ascii="Arial Nova" w:hAnsi="Arial Nova"/>
          <w:sz w:val="21"/>
          <w:szCs w:val="21"/>
        </w:rPr>
      </w:pPr>
    </w:p>
    <w:p w14:paraId="170857A7" w14:textId="77777777" w:rsidR="009A7BE8" w:rsidRPr="009A7BE8" w:rsidRDefault="009A7BE8" w:rsidP="00883670">
      <w:pPr>
        <w:pStyle w:val="NormaleWeb"/>
        <w:spacing w:before="0" w:beforeAutospacing="0" w:after="0" w:afterAutospacing="0"/>
        <w:ind w:left="567"/>
        <w:rPr>
          <w:rStyle w:val="Enfasigrassetto"/>
          <w:rFonts w:ascii="Arial Nova" w:hAnsi="Arial Nova"/>
          <w:b w:val="0"/>
          <w:bCs w:val="0"/>
          <w:sz w:val="21"/>
          <w:szCs w:val="21"/>
        </w:rPr>
      </w:pPr>
    </w:p>
    <w:p w14:paraId="43B140E9" w14:textId="77777777" w:rsidR="009C7268" w:rsidRPr="00437E55" w:rsidRDefault="009C7268" w:rsidP="00883670">
      <w:pPr>
        <w:pStyle w:val="NormaleWeb"/>
        <w:spacing w:before="0" w:beforeAutospacing="0" w:after="0" w:afterAutospacing="0"/>
        <w:ind w:left="567" w:right="334"/>
        <w:rPr>
          <w:rStyle w:val="Enfasigrassetto"/>
          <w:rFonts w:ascii="Arial Nova" w:eastAsiaTheme="majorEastAsia" w:hAnsi="Arial Nova"/>
          <w:sz w:val="18"/>
          <w:szCs w:val="18"/>
        </w:rPr>
      </w:pPr>
    </w:p>
    <w:p w14:paraId="396291C7" w14:textId="7D10B04C" w:rsidR="00A114F3" w:rsidRPr="00883670" w:rsidRDefault="00883670" w:rsidP="00883670">
      <w:pPr>
        <w:pStyle w:val="NormaleWeb"/>
        <w:spacing w:before="0" w:beforeAutospacing="0" w:after="0" w:afterAutospacing="0"/>
        <w:ind w:left="567" w:right="334"/>
        <w:rPr>
          <w:rFonts w:ascii="Arial Nova" w:eastAsiaTheme="majorEastAsia" w:hAnsi="Arial Nova"/>
          <w:b/>
          <w:bCs/>
          <w:sz w:val="18"/>
          <w:szCs w:val="18"/>
        </w:rPr>
        <w:sectPr w:rsidR="00A114F3" w:rsidRPr="00883670" w:rsidSect="00752EE6">
          <w:headerReference w:type="default" r:id="rId9"/>
          <w:footerReference w:type="default" r:id="rId10"/>
          <w:pgSz w:w="11901" w:h="16817"/>
          <w:pgMar w:top="413" w:right="964" w:bottom="567" w:left="964" w:header="414" w:footer="720" w:gutter="0"/>
          <w:pgNumType w:start="1"/>
          <w:cols w:space="720"/>
        </w:sectPr>
      </w:pPr>
      <w:r w:rsidRPr="00437E55">
        <w:rPr>
          <w:rFonts w:ascii="Arial Nova" w:hAnsi="Arial Nova" w:cs="Arial"/>
          <w:bCs/>
          <w:noProof/>
          <w:color w:val="000000" w:themeColor="text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5DAA9" wp14:editId="5E729674">
                <wp:simplePos x="0" y="0"/>
                <wp:positionH relativeFrom="column">
                  <wp:posOffset>295579</wp:posOffset>
                </wp:positionH>
                <wp:positionV relativeFrom="paragraph">
                  <wp:posOffset>581633</wp:posOffset>
                </wp:positionV>
                <wp:extent cx="1955800" cy="1256563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12565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2A8AFF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Ufficio Stampa e Digital PR: </w:t>
                            </w:r>
                            <w:proofErr w:type="spellStart"/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>TAConline</w:t>
                            </w:r>
                            <w:proofErr w:type="spellEnd"/>
                          </w:p>
                          <w:p w14:paraId="77232489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1A3D9C0D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de-DE"/>
                              </w:rPr>
                            </w:pPr>
                            <w:hyperlink r:id="rId11" w:history="1">
                              <w:r w:rsidRPr="00000E2D">
                                <w:rPr>
                                  <w:rStyle w:val="Collegamentoipertestuale"/>
                                  <w:rFonts w:ascii="Arial Nova" w:hAnsi="Arial Nova"/>
                                  <w:color w:val="000000" w:themeColor="text1"/>
                                  <w:sz w:val="18"/>
                                  <w:szCs w:val="18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8985100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14:paraId="16684245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Contatti per richieste stampa </w:t>
                            </w:r>
                          </w:p>
                          <w:p w14:paraId="38C31FAB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sz w:val="18"/>
                                <w:szCs w:val="18"/>
                              </w:rPr>
                              <w:t>press@taconline.it</w:t>
                            </w:r>
                          </w:p>
                          <w:p w14:paraId="30A2AB5A" w14:textId="77777777" w:rsidR="004B6D28" w:rsidRPr="00000E2D" w:rsidRDefault="004B6D28" w:rsidP="004B6D28">
                            <w:pPr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sz w:val="18"/>
                                <w:szCs w:val="18"/>
                                <w:lang w:val="de-DE"/>
                              </w:rPr>
                              <w:t>+39 3201841476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35DAA9" id="_x0000_t202" coordsize="21600,21600" o:spt="202" path="m,l,21600r21600,l21600,xe">
                <v:stroke joinstyle="miter"/>
                <v:path gradientshapeok="t" o:connecttype="rect"/>
              </v:shapetype>
              <v:shape id="Casella di testo 16" o:spid="_x0000_s1026" type="#_x0000_t202" style="position:absolute;left:0;text-align:left;margin-left:23.25pt;margin-top:45.8pt;width:154pt;height:98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" filled="f" stroked="f" strokeweight=".5pt">
                <v:textbox>
                  <w:txbxContent>
                    <w:p w14:paraId="2C2A8AFF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 xml:space="preserve">Ufficio Stampa e Digital PR: </w:t>
                      </w:r>
                      <w:proofErr w:type="spellStart"/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>TAConline</w:t>
                      </w:r>
                      <w:proofErr w:type="spellEnd"/>
                    </w:p>
                    <w:p w14:paraId="77232489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</w:pPr>
                      <w:r w:rsidRPr="00000E2D">
                        <w:rPr>
                          <w:rFonts w:ascii="Arial Nova" w:hAnsi="Arial Nova"/>
                          <w:sz w:val="18"/>
                          <w:szCs w:val="18"/>
                        </w:rPr>
                        <w:t>press@taconline.it</w:t>
                      </w:r>
                    </w:p>
                    <w:p w14:paraId="1A3D9C0D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de-DE"/>
                        </w:rPr>
                      </w:pPr>
                      <w:hyperlink r:id="rId12" w:history="1">
                        <w:r w:rsidRPr="00000E2D">
                          <w:rPr>
                            <w:rStyle w:val="Collegamentoipertestuale"/>
                            <w:rFonts w:ascii="Arial Nova" w:hAnsi="Arial Nova"/>
                            <w:color w:val="000000" w:themeColor="text1"/>
                            <w:sz w:val="18"/>
                            <w:szCs w:val="18"/>
                            <w:lang w:val="de-DE"/>
                          </w:rPr>
                          <w:t>www.taconline.it</w:t>
                        </w:r>
                      </w:hyperlink>
                    </w:p>
                    <w:p w14:paraId="48985100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</w:pPr>
                    </w:p>
                    <w:p w14:paraId="16684245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 xml:space="preserve">Contatti per richieste stampa </w:t>
                      </w:r>
                    </w:p>
                    <w:p w14:paraId="38C31FAB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sz w:val="18"/>
                          <w:szCs w:val="18"/>
                        </w:rPr>
                        <w:t>press@taconline.it</w:t>
                      </w:r>
                    </w:p>
                    <w:p w14:paraId="30A2AB5A" w14:textId="77777777" w:rsidR="004B6D28" w:rsidRPr="00000E2D" w:rsidRDefault="004B6D28" w:rsidP="004B6D28">
                      <w:pPr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</w:pPr>
                      <w:r w:rsidRPr="00000E2D">
                        <w:rPr>
                          <w:rFonts w:ascii="Arial Nova" w:hAnsi="Arial Nova"/>
                          <w:sz w:val="18"/>
                          <w:szCs w:val="18"/>
                          <w:lang w:val="de-DE"/>
                        </w:rPr>
                        <w:t>+39 3201841476</w:t>
                      </w:r>
                    </w:p>
                  </w:txbxContent>
                </v:textbox>
              </v:shape>
            </w:pict>
          </mc:Fallback>
        </mc:AlternateContent>
      </w:r>
      <w:r w:rsidR="000F424C" w:rsidRPr="00437E55">
        <w:rPr>
          <w:rFonts w:ascii="Arial Nova" w:hAnsi="Arial Nova" w:cs="Arial"/>
          <w:bCs/>
          <w:noProof/>
          <w:color w:val="000000" w:themeColor="text1"/>
          <w:sz w:val="18"/>
          <w:szCs w:val="1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1E21BB" wp14:editId="7F923C0F">
                <wp:simplePos x="0" y="0"/>
                <wp:positionH relativeFrom="column">
                  <wp:posOffset>3906581</wp:posOffset>
                </wp:positionH>
                <wp:positionV relativeFrom="paragraph">
                  <wp:posOffset>40640</wp:posOffset>
                </wp:positionV>
                <wp:extent cx="2277745" cy="1759528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7745" cy="17595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EB920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Azienda: </w:t>
                            </w:r>
                          </w:p>
                          <w:p w14:paraId="3130BCDE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CERAMICA</w:t>
                            </w: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>GLOBO</w:t>
                            </w: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S.p.A.</w:t>
                            </w:r>
                          </w:p>
                          <w:p w14:paraId="35CA6BFD" w14:textId="77777777" w:rsidR="004B6D28" w:rsidRPr="00000E2D" w:rsidRDefault="004B6D28" w:rsidP="004B6D28">
                            <w:pPr>
                              <w:ind w:lef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01030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Castel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Sant’Elia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(VT)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Italia</w:t>
                            </w:r>
                          </w:p>
                          <w:p w14:paraId="319D8C7F" w14:textId="77777777" w:rsidR="004B6D28" w:rsidRPr="00000E2D" w:rsidRDefault="004B6D28" w:rsidP="004B6D28">
                            <w:pPr>
                              <w:ind w:lef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Loc</w:t>
                            </w:r>
                            <w:proofErr w:type="spellEnd"/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La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Chiusa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23B7D6" w14:textId="77777777" w:rsidR="004B6D28" w:rsidRPr="00000E2D" w:rsidRDefault="004B6D28" w:rsidP="004B6D28">
                            <w:pPr>
                              <w:ind w:lef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Tel.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+39 0761/18731</w:t>
                            </w: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69503C18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ceramicaglobo.com</w:t>
                            </w:r>
                          </w:p>
                          <w:p w14:paraId="461E5D21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  <w:t>info@ceramicaglobo.com</w:t>
                            </w:r>
                          </w:p>
                          <w:p w14:paraId="15E790DC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  <w:lang w:val="en-US"/>
                              </w:rPr>
                            </w:pPr>
                          </w:p>
                          <w:p w14:paraId="6FAD018A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Marketing Manager</w:t>
                            </w:r>
                          </w:p>
                          <w:p w14:paraId="5B20FF1F" w14:textId="77777777" w:rsidR="004B6D28" w:rsidRPr="00000E2D" w:rsidRDefault="004B6D28" w:rsidP="004B6D28">
                            <w:pPr>
                              <w:ind w:left="2" w:right="2"/>
                              <w:jc w:val="both"/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b/>
                                <w:bCs/>
                                <w:color w:val="000000" w:themeColor="text1"/>
                                <w:spacing w:val="-2"/>
                                <w:sz w:val="18"/>
                                <w:szCs w:val="18"/>
                              </w:rPr>
                              <w:t>Riccardo Bianchini</w:t>
                            </w:r>
                          </w:p>
                          <w:p w14:paraId="1BE828FF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</w:rPr>
                              <w:t>Tel. +39 0761 1873 533</w:t>
                            </w:r>
                          </w:p>
                          <w:p w14:paraId="34798538" w14:textId="77777777" w:rsidR="004B6D28" w:rsidRPr="00000E2D" w:rsidRDefault="004B6D28" w:rsidP="004B6D28">
                            <w:pPr>
                              <w:jc w:val="both"/>
                              <w:rPr>
                                <w:rFonts w:ascii="Arial Nova" w:eastAsia="Times New Roman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00E2D">
                              <w:rPr>
                                <w:rFonts w:ascii="Arial Nova" w:hAnsi="Arial Nova"/>
                                <w:color w:val="000000" w:themeColor="text1"/>
                                <w:sz w:val="18"/>
                                <w:szCs w:val="18"/>
                                <w:lang w:val="en-US"/>
                              </w:rPr>
                              <w:t>riccardo.bianchini@ceramicaglobo.com</w:t>
                            </w:r>
                          </w:p>
                          <w:p w14:paraId="34F8933B" w14:textId="77777777" w:rsidR="004B6D28" w:rsidRPr="002A299B" w:rsidRDefault="004B6D28" w:rsidP="004B6D28">
                            <w:pPr>
                              <w:spacing w:line="183" w:lineRule="exact"/>
                              <w:ind w:left="2" w:right="2"/>
                              <w:rPr>
                                <w:b/>
                                <w:bCs/>
                                <w:sz w:val="16"/>
                                <w:lang w:val="en-US"/>
                              </w:rPr>
                            </w:pPr>
                          </w:p>
                          <w:p w14:paraId="3F3508C3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09E01DF" w14:textId="77777777" w:rsidR="004B6D28" w:rsidRPr="00A12E49" w:rsidRDefault="004B6D28" w:rsidP="004B6D28">
                            <w:pPr>
                              <w:rPr>
                                <w:rFonts w:asciiTheme="majorHAnsi" w:hAnsiTheme="majorHAnsi" w:cstheme="majorHAnsi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E21BB" id="Casella di testo 2010775603" o:spid="_x0000_s1027" type="#_x0000_t202" style="position:absolute;left:0;text-align:left;margin-left:307.6pt;margin-top:3.2pt;width:179.35pt;height:138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" filled="f" stroked="f" strokeweight=".5pt">
                <v:textbox>
                  <w:txbxContent>
                    <w:p w14:paraId="319EB920" w14:textId="77777777" w:rsidR="004B6D28" w:rsidRPr="00000E2D" w:rsidRDefault="004B6D28" w:rsidP="004B6D28">
                      <w:pPr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Azienda: </w:t>
                      </w:r>
                    </w:p>
                    <w:p w14:paraId="3130BCDE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CERAMICA</w:t>
                      </w: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>GLOBO</w:t>
                      </w: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S.p.A.</w:t>
                      </w:r>
                    </w:p>
                    <w:p w14:paraId="35CA6BFD" w14:textId="77777777" w:rsidR="004B6D28" w:rsidRPr="00000E2D" w:rsidRDefault="004B6D28" w:rsidP="004B6D28">
                      <w:pPr>
                        <w:ind w:left="2"/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01030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Castel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Sant’Elia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(VT)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80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Italia</w:t>
                      </w:r>
                    </w:p>
                    <w:p w14:paraId="319D8C7F" w14:textId="77777777" w:rsidR="004B6D28" w:rsidRPr="00000E2D" w:rsidRDefault="004B6D28" w:rsidP="004B6D28">
                      <w:pPr>
                        <w:ind w:left="2"/>
                        <w:jc w:val="both"/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proofErr w:type="spellStart"/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Loc</w:t>
                      </w:r>
                      <w:proofErr w:type="spellEnd"/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La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Chiusa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23B7D6" w14:textId="77777777" w:rsidR="004B6D28" w:rsidRPr="00000E2D" w:rsidRDefault="004B6D28" w:rsidP="004B6D28">
                      <w:pPr>
                        <w:ind w:left="2"/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Tel.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+39 0761/18731</w:t>
                      </w: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</w:p>
                    <w:p w14:paraId="69503C18" w14:textId="77777777" w:rsidR="004B6D28" w:rsidRPr="00000E2D" w:rsidRDefault="004B6D28" w:rsidP="004B6D28">
                      <w:pPr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ceramicaglobo.com</w:t>
                      </w:r>
                    </w:p>
                    <w:p w14:paraId="461E5D21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  <w:t>info@ceramicaglobo.com</w:t>
                      </w:r>
                    </w:p>
                    <w:p w14:paraId="15E790DC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  <w:lang w:val="en-US"/>
                        </w:rPr>
                      </w:pPr>
                    </w:p>
                    <w:p w14:paraId="6FAD018A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Marketing Manager</w:t>
                      </w:r>
                    </w:p>
                    <w:p w14:paraId="5B20FF1F" w14:textId="77777777" w:rsidR="004B6D28" w:rsidRPr="00000E2D" w:rsidRDefault="004B6D28" w:rsidP="004B6D28">
                      <w:pPr>
                        <w:ind w:left="2" w:right="2"/>
                        <w:jc w:val="both"/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b/>
                          <w:bCs/>
                          <w:color w:val="000000" w:themeColor="text1"/>
                          <w:spacing w:val="-2"/>
                          <w:sz w:val="18"/>
                          <w:szCs w:val="18"/>
                        </w:rPr>
                        <w:t>Riccardo Bianchini</w:t>
                      </w:r>
                    </w:p>
                    <w:p w14:paraId="1BE828FF" w14:textId="77777777" w:rsidR="004B6D28" w:rsidRPr="00000E2D" w:rsidRDefault="004B6D28" w:rsidP="004B6D28">
                      <w:pPr>
                        <w:jc w:val="both"/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</w:rPr>
                        <w:t>Tel. +39 0761 1873 533</w:t>
                      </w:r>
                    </w:p>
                    <w:p w14:paraId="34798538" w14:textId="77777777" w:rsidR="004B6D28" w:rsidRPr="00000E2D" w:rsidRDefault="004B6D28" w:rsidP="004B6D28">
                      <w:pPr>
                        <w:jc w:val="both"/>
                        <w:rPr>
                          <w:rFonts w:ascii="Arial Nova" w:eastAsia="Times New Roman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</w:pPr>
                      <w:r w:rsidRPr="00000E2D">
                        <w:rPr>
                          <w:rFonts w:ascii="Arial Nova" w:hAnsi="Arial Nova"/>
                          <w:color w:val="000000" w:themeColor="text1"/>
                          <w:sz w:val="18"/>
                          <w:szCs w:val="18"/>
                          <w:lang w:val="en-US"/>
                        </w:rPr>
                        <w:t>riccardo.bianchini@ceramicaglobo.com</w:t>
                      </w:r>
                    </w:p>
                    <w:p w14:paraId="34F8933B" w14:textId="77777777" w:rsidR="004B6D28" w:rsidRPr="002A299B" w:rsidRDefault="004B6D28" w:rsidP="004B6D28">
                      <w:pPr>
                        <w:spacing w:line="183" w:lineRule="exact"/>
                        <w:ind w:left="2" w:right="2"/>
                        <w:rPr>
                          <w:b/>
                          <w:bCs/>
                          <w:sz w:val="16"/>
                          <w:lang w:val="en-US"/>
                        </w:rPr>
                      </w:pPr>
                    </w:p>
                    <w:p w14:paraId="3F3508C3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09E01DF" w14:textId="77777777" w:rsidR="004B6D28" w:rsidRPr="00A12E49" w:rsidRDefault="004B6D28" w:rsidP="004B6D28">
                      <w:pPr>
                        <w:rPr>
                          <w:rFonts w:asciiTheme="majorHAnsi" w:hAnsiTheme="majorHAnsi" w:cstheme="majorHAnsi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24B3" w:rsidRPr="00437E55">
        <w:rPr>
          <w:rStyle w:val="Enfasigrassetto"/>
          <w:rFonts w:ascii="Arial Nova" w:eastAsiaTheme="majorEastAsia" w:hAnsi="Arial Nova"/>
          <w:sz w:val="18"/>
          <w:szCs w:val="18"/>
        </w:rPr>
        <w:t>Benvenuti nell’universo Globo</w:t>
      </w:r>
      <w:r w:rsidR="0043219D" w:rsidRPr="00437E55">
        <w:rPr>
          <w:rFonts w:ascii="Arial Nova" w:hAnsi="Arial Nova" w:cs="Arial"/>
          <w:color w:val="000000" w:themeColor="text1"/>
          <w:sz w:val="18"/>
          <w:szCs w:val="18"/>
        </w:rPr>
        <w:br/>
        <w:t>@ Showroom Globo</w:t>
      </w:r>
      <w:r w:rsidR="0043219D" w:rsidRPr="00437E55">
        <w:rPr>
          <w:rFonts w:ascii="Arial Nova" w:hAnsi="Arial Nova" w:cs="Arial"/>
          <w:color w:val="000000" w:themeColor="text1"/>
          <w:sz w:val="18"/>
          <w:szCs w:val="18"/>
        </w:rPr>
        <w:br/>
        <w:t>Corso Monforte 15 — MM1 / MM4 San Babila</w:t>
      </w:r>
    </w:p>
    <w:p w14:paraId="75CE1340" w14:textId="77777777" w:rsidR="00C804E2" w:rsidRPr="00437E55" w:rsidRDefault="00C804E2" w:rsidP="00883670">
      <w:pPr>
        <w:ind w:right="334"/>
        <w:contextualSpacing/>
        <w:jc w:val="both"/>
        <w:rPr>
          <w:rFonts w:ascii="Arial Nova" w:eastAsia="Times New Roman" w:hAnsi="Arial Nova" w:cs="Arial"/>
          <w:color w:val="000000" w:themeColor="text1"/>
          <w:lang w:eastAsia="it-IT"/>
        </w:rPr>
      </w:pPr>
    </w:p>
    <w:sectPr w:rsidR="00C804E2" w:rsidRPr="00437E55" w:rsidSect="006B6623">
      <w:pgSz w:w="11901" w:h="16817"/>
      <w:pgMar w:top="567" w:right="964" w:bottom="567" w:left="964" w:header="414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7E82497" w14:textId="77777777" w:rsidR="00022FCC" w:rsidRDefault="00022FCC" w:rsidP="004B6D28">
      <w:r>
        <w:separator/>
      </w:r>
    </w:p>
  </w:endnote>
  <w:endnote w:type="continuationSeparator" w:id="0">
    <w:p w14:paraId="6FEAC9BB" w14:textId="77777777" w:rsidR="00022FCC" w:rsidRDefault="00022FCC" w:rsidP="004B6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rlow">
    <w:panose1 w:val="00000500000000000000"/>
    <w:charset w:val="00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Clean-Regular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E17F39" w14:textId="77777777" w:rsidR="004B6D28" w:rsidRDefault="004B6D28">
    <w:pPr>
      <w:pStyle w:val="Corpotesto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48C204" w14:textId="77777777" w:rsidR="00022FCC" w:rsidRDefault="00022FCC" w:rsidP="004B6D28">
      <w:r>
        <w:separator/>
      </w:r>
    </w:p>
  </w:footnote>
  <w:footnote w:type="continuationSeparator" w:id="0">
    <w:p w14:paraId="38DF5FF5" w14:textId="77777777" w:rsidR="00022FCC" w:rsidRDefault="00022FCC" w:rsidP="004B6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013F512" w14:textId="77777777" w:rsidR="004B6D28" w:rsidRDefault="004B6D28" w:rsidP="004B6D28">
    <w:pPr>
      <w:pStyle w:val="Corpotesto"/>
      <w:spacing w:line="14" w:lineRule="auto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F27968"/>
    <w:multiLevelType w:val="multilevel"/>
    <w:tmpl w:val="B54E1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5B77F7"/>
    <w:multiLevelType w:val="multilevel"/>
    <w:tmpl w:val="0BF0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4094026">
    <w:abstractNumId w:val="1"/>
  </w:num>
  <w:num w:numId="2" w16cid:durableId="149621676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2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67"/>
    <w:rsid w:val="00000E2D"/>
    <w:rsid w:val="00012F45"/>
    <w:rsid w:val="00022FCC"/>
    <w:rsid w:val="00025380"/>
    <w:rsid w:val="000F424C"/>
    <w:rsid w:val="001324EC"/>
    <w:rsid w:val="0017221C"/>
    <w:rsid w:val="00173BB5"/>
    <w:rsid w:val="0018518B"/>
    <w:rsid w:val="00193CFD"/>
    <w:rsid w:val="001A2E75"/>
    <w:rsid w:val="001D3767"/>
    <w:rsid w:val="002001E7"/>
    <w:rsid w:val="00212EA9"/>
    <w:rsid w:val="00236FA2"/>
    <w:rsid w:val="00243390"/>
    <w:rsid w:val="0025560C"/>
    <w:rsid w:val="00286FF0"/>
    <w:rsid w:val="00295512"/>
    <w:rsid w:val="002A350C"/>
    <w:rsid w:val="002E7BAF"/>
    <w:rsid w:val="002F59D7"/>
    <w:rsid w:val="00316243"/>
    <w:rsid w:val="00334584"/>
    <w:rsid w:val="00345D8E"/>
    <w:rsid w:val="0038103F"/>
    <w:rsid w:val="0038191A"/>
    <w:rsid w:val="003B0277"/>
    <w:rsid w:val="003E0A76"/>
    <w:rsid w:val="0043219D"/>
    <w:rsid w:val="00437E55"/>
    <w:rsid w:val="00485118"/>
    <w:rsid w:val="004B6D28"/>
    <w:rsid w:val="004F02A9"/>
    <w:rsid w:val="004F422E"/>
    <w:rsid w:val="005367D7"/>
    <w:rsid w:val="00545018"/>
    <w:rsid w:val="0056032B"/>
    <w:rsid w:val="00571061"/>
    <w:rsid w:val="005D2971"/>
    <w:rsid w:val="00644DAD"/>
    <w:rsid w:val="00690B28"/>
    <w:rsid w:val="00694FE8"/>
    <w:rsid w:val="006A33B6"/>
    <w:rsid w:val="006B6623"/>
    <w:rsid w:val="006B6BB3"/>
    <w:rsid w:val="00752EE6"/>
    <w:rsid w:val="00786A69"/>
    <w:rsid w:val="007F0D27"/>
    <w:rsid w:val="007F5D3C"/>
    <w:rsid w:val="00803D56"/>
    <w:rsid w:val="00825215"/>
    <w:rsid w:val="00883670"/>
    <w:rsid w:val="00884982"/>
    <w:rsid w:val="00885836"/>
    <w:rsid w:val="008A545D"/>
    <w:rsid w:val="008C27B3"/>
    <w:rsid w:val="008E1BFD"/>
    <w:rsid w:val="00925B63"/>
    <w:rsid w:val="00945DB8"/>
    <w:rsid w:val="00971806"/>
    <w:rsid w:val="009A4AFE"/>
    <w:rsid w:val="009A7BE8"/>
    <w:rsid w:val="009B455B"/>
    <w:rsid w:val="009C7268"/>
    <w:rsid w:val="009D4E1D"/>
    <w:rsid w:val="00A114F3"/>
    <w:rsid w:val="00A517A0"/>
    <w:rsid w:val="00A600F6"/>
    <w:rsid w:val="00A6084E"/>
    <w:rsid w:val="00A7225A"/>
    <w:rsid w:val="00A85ED6"/>
    <w:rsid w:val="00AE2288"/>
    <w:rsid w:val="00AF0F2D"/>
    <w:rsid w:val="00AF73F4"/>
    <w:rsid w:val="00B1620C"/>
    <w:rsid w:val="00B65222"/>
    <w:rsid w:val="00B82EEC"/>
    <w:rsid w:val="00BD1204"/>
    <w:rsid w:val="00BD50BB"/>
    <w:rsid w:val="00C12004"/>
    <w:rsid w:val="00C541E7"/>
    <w:rsid w:val="00C804E2"/>
    <w:rsid w:val="00D17C5D"/>
    <w:rsid w:val="00D203F5"/>
    <w:rsid w:val="00D51442"/>
    <w:rsid w:val="00D7157A"/>
    <w:rsid w:val="00D85642"/>
    <w:rsid w:val="00D97B04"/>
    <w:rsid w:val="00DB4F53"/>
    <w:rsid w:val="00DE176F"/>
    <w:rsid w:val="00DE24B3"/>
    <w:rsid w:val="00E234E1"/>
    <w:rsid w:val="00E41965"/>
    <w:rsid w:val="00E7077F"/>
    <w:rsid w:val="00EA0A4E"/>
    <w:rsid w:val="00EA42AF"/>
    <w:rsid w:val="00FD3E7A"/>
    <w:rsid w:val="00FF2632"/>
    <w:rsid w:val="00FF2D23"/>
    <w:rsid w:val="00FF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D7F87"/>
  <w15:chartTrackingRefBased/>
  <w15:docId w15:val="{341D2B52-6A46-ED40-96B7-F7DF3A63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D37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D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1D376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D376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D376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D376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D376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D376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D376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D37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D376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D376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D376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D376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D376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D376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D376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D3767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D376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D376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D376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D37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D376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D376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D376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D37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D376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D376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1D3767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styleId="Enfasigrassetto">
    <w:name w:val="Strong"/>
    <w:basedOn w:val="Carpredefinitoparagrafo"/>
    <w:uiPriority w:val="22"/>
    <w:qFormat/>
    <w:rsid w:val="001D3767"/>
    <w:rPr>
      <w:b/>
      <w:bCs/>
    </w:rPr>
  </w:style>
  <w:style w:type="character" w:styleId="Enfasicorsivo">
    <w:name w:val="Emphasis"/>
    <w:basedOn w:val="Carpredefinitoparagrafo"/>
    <w:uiPriority w:val="20"/>
    <w:qFormat/>
    <w:rsid w:val="001D3767"/>
    <w:rPr>
      <w:i/>
      <w:iCs/>
    </w:rPr>
  </w:style>
  <w:style w:type="paragraph" w:styleId="Corpotesto">
    <w:name w:val="Body Text"/>
    <w:basedOn w:val="Normale"/>
    <w:link w:val="CorpotestoCarattere"/>
    <w:uiPriority w:val="1"/>
    <w:qFormat/>
    <w:rsid w:val="004B6D28"/>
    <w:pPr>
      <w:widowControl w:val="0"/>
      <w:autoSpaceDE w:val="0"/>
      <w:autoSpaceDN w:val="0"/>
      <w:ind w:left="113"/>
    </w:pPr>
    <w:rPr>
      <w:rFonts w:ascii="Helvetica Neue" w:eastAsia="Helvetica Neue" w:hAnsi="Helvetica Neue" w:cs="Helvetica Neue"/>
      <w:color w:val="auto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6D28"/>
    <w:rPr>
      <w:rFonts w:ascii="Helvetica Neue" w:eastAsia="Helvetica Neue" w:hAnsi="Helvetica Neue" w:cs="Helvetica Neue"/>
      <w:color w:val="auto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4B6D28"/>
    <w:rPr>
      <w:color w:val="467886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B6D28"/>
  </w:style>
  <w:style w:type="paragraph" w:styleId="Pidipagina">
    <w:name w:val="footer"/>
    <w:basedOn w:val="Normale"/>
    <w:link w:val="PidipaginaCarattere"/>
    <w:uiPriority w:val="99"/>
    <w:unhideWhenUsed/>
    <w:rsid w:val="004B6D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6D28"/>
  </w:style>
  <w:style w:type="paragraph" w:customStyle="1" w:styleId="isselectedend">
    <w:name w:val="isselectedend"/>
    <w:basedOn w:val="Normale"/>
    <w:rsid w:val="00A114F3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character" w:customStyle="1" w:styleId="apple-converted-space">
    <w:name w:val="apple-converted-space"/>
    <w:basedOn w:val="Carpredefinitoparagrafo"/>
    <w:rsid w:val="00752EE6"/>
  </w:style>
  <w:style w:type="character" w:customStyle="1" w:styleId="whitespace-normal">
    <w:name w:val="whitespace-normal"/>
    <w:basedOn w:val="Carpredefinitoparagrafo"/>
    <w:rsid w:val="00A7225A"/>
  </w:style>
  <w:style w:type="paragraph" w:customStyle="1" w:styleId="pdq2pgselectionanchorcontainer">
    <w:name w:val="pdq2pg_selectionanchorcontainer"/>
    <w:basedOn w:val="Normale"/>
    <w:rsid w:val="00571061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://www.taconli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conline.i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Paola Staiano</cp:lastModifiedBy>
  <cp:revision>7</cp:revision>
  <cp:lastPrinted>2026-07-28T09:40:00Z</cp:lastPrinted>
  <dcterms:created xsi:type="dcterms:W3CDTF">2026-07-28T08:25:00Z</dcterms:created>
  <dcterms:modified xsi:type="dcterms:W3CDTF">2026-07-29T16:36:00Z</dcterms:modified>
  <cp:category/>
</cp:coreProperties>
</file>