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F9CDAB" w14:textId="77777777" w:rsidR="001E4165" w:rsidRPr="00E72387" w:rsidRDefault="001E4165" w:rsidP="00E72387">
      <w:pPr>
        <w:pStyle w:val="p1"/>
        <w:ind w:left="1985" w:right="-291"/>
        <w:jc w:val="both"/>
        <w:rPr>
          <w:rFonts w:ascii="Tw Cen MT" w:hAnsi="Tw Cen MT"/>
          <w:b/>
          <w:bCs/>
          <w:sz w:val="24"/>
          <w:szCs w:val="24"/>
        </w:rPr>
      </w:pPr>
    </w:p>
    <w:p w14:paraId="0C4CB4D2" w14:textId="77777777" w:rsidR="00E72387" w:rsidRPr="00E72387" w:rsidRDefault="00E72387" w:rsidP="00E72387">
      <w:pPr>
        <w:pStyle w:val="Titolo1"/>
        <w:ind w:left="1985"/>
        <w:jc w:val="both"/>
        <w:rPr>
          <w:rFonts w:ascii="Tw Cen MT" w:hAnsi="Tw Cen MT"/>
          <w:b/>
          <w:bCs/>
          <w:color w:val="000000"/>
        </w:rPr>
      </w:pPr>
      <w:r w:rsidRPr="00E72387">
        <w:rPr>
          <w:rFonts w:ascii="Tw Cen MT" w:hAnsi="Tw Cen MT"/>
          <w:b/>
          <w:bCs/>
          <w:color w:val="000000"/>
        </w:rPr>
        <w:t>PROGETTO GROUP AT CERSAIE 2026: DESIGN, FUNCTIONALITY AND RESEARCH FOR THE CONTEMPORARY BATHROOM</w:t>
      </w:r>
    </w:p>
    <w:p w14:paraId="75C18E7D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i/>
          <w:iCs/>
          <w:color w:val="000000"/>
        </w:rPr>
      </w:pPr>
      <w:r w:rsidRPr="00E72387">
        <w:rPr>
          <w:rStyle w:val="Enfasigrassetto"/>
          <w:rFonts w:ascii="Tw Cen MT" w:hAnsi="Tw Cen MT"/>
          <w:i/>
          <w:iCs/>
          <w:color w:val="000000"/>
        </w:rPr>
        <w:t xml:space="preserve">From 21 to 25 September in Bologna, the Tuscan company </w:t>
      </w:r>
      <w:proofErr w:type="spellStart"/>
      <w:r w:rsidRPr="00E72387">
        <w:rPr>
          <w:rStyle w:val="Enfasigrassetto"/>
          <w:rFonts w:ascii="Tw Cen MT" w:hAnsi="Tw Cen MT"/>
          <w:i/>
          <w:iCs/>
          <w:color w:val="000000"/>
        </w:rPr>
        <w:t>returns</w:t>
      </w:r>
      <w:proofErr w:type="spellEnd"/>
      <w:r w:rsidRPr="00E72387">
        <w:rPr>
          <w:rStyle w:val="Enfasigrassetto"/>
          <w:rFonts w:ascii="Tw Cen MT" w:hAnsi="Tw Cen MT"/>
          <w:i/>
          <w:iCs/>
          <w:color w:val="000000"/>
        </w:rPr>
        <w:t xml:space="preserve"> to </w:t>
      </w:r>
      <w:proofErr w:type="spellStart"/>
      <w:r w:rsidRPr="00E72387">
        <w:rPr>
          <w:rStyle w:val="Enfasigrassetto"/>
          <w:rFonts w:ascii="Tw Cen MT" w:hAnsi="Tw Cen MT"/>
          <w:i/>
          <w:iCs/>
          <w:color w:val="000000"/>
        </w:rPr>
        <w:t>Cersaie</w:t>
      </w:r>
      <w:proofErr w:type="spellEnd"/>
      <w:r w:rsidRPr="00E72387">
        <w:rPr>
          <w:rStyle w:val="Enfasigrassetto"/>
          <w:rFonts w:ascii="Tw Cen MT" w:hAnsi="Tw Cen MT"/>
          <w:i/>
          <w:iCs/>
          <w:color w:val="000000"/>
        </w:rPr>
        <w:t xml:space="preserve"> with a stand in the </w:t>
      </w:r>
      <w:proofErr w:type="spellStart"/>
      <w:r w:rsidRPr="00E72387">
        <w:rPr>
          <w:rStyle w:val="Enfasigrassetto"/>
          <w:rFonts w:ascii="Tw Cen MT" w:hAnsi="Tw Cen MT"/>
          <w:i/>
          <w:iCs/>
          <w:color w:val="000000"/>
        </w:rPr>
        <w:t>renowned</w:t>
      </w:r>
      <w:proofErr w:type="spellEnd"/>
      <w:r w:rsidRPr="00E72387">
        <w:rPr>
          <w:rStyle w:val="Enfasigrassetto"/>
          <w:rFonts w:ascii="Tw Cen MT" w:hAnsi="Tw Cen MT"/>
          <w:i/>
          <w:iCs/>
          <w:color w:val="000000"/>
        </w:rPr>
        <w:t xml:space="preserve"> Design Hall 21, </w:t>
      </w:r>
      <w:proofErr w:type="spellStart"/>
      <w:r w:rsidRPr="00E72387">
        <w:rPr>
          <w:rStyle w:val="Enfasigrassetto"/>
          <w:rFonts w:ascii="Tw Cen MT" w:hAnsi="Tw Cen MT"/>
          <w:i/>
          <w:iCs/>
          <w:color w:val="000000"/>
        </w:rPr>
        <w:t>booth</w:t>
      </w:r>
      <w:proofErr w:type="spellEnd"/>
      <w:r w:rsidRPr="00E72387">
        <w:rPr>
          <w:rStyle w:val="Enfasigrassetto"/>
          <w:rFonts w:ascii="Tw Cen MT" w:hAnsi="Tw Cen MT"/>
          <w:i/>
          <w:iCs/>
          <w:color w:val="000000"/>
        </w:rPr>
        <w:t xml:space="preserve"> B17, </w:t>
      </w:r>
      <w:proofErr w:type="spellStart"/>
      <w:r w:rsidRPr="00E72387">
        <w:rPr>
          <w:rStyle w:val="Enfasigrassetto"/>
          <w:rFonts w:ascii="Tw Cen MT" w:hAnsi="Tw Cen MT"/>
          <w:i/>
          <w:iCs/>
          <w:color w:val="000000"/>
        </w:rPr>
        <w:t>presenting</w:t>
      </w:r>
      <w:proofErr w:type="spellEnd"/>
      <w:r w:rsidRPr="00E72387">
        <w:rPr>
          <w:rStyle w:val="Enfasigrassetto"/>
          <w:rFonts w:ascii="Tw Cen MT" w:hAnsi="Tw Cen MT"/>
          <w:i/>
          <w:iCs/>
          <w:color w:val="000000"/>
        </w:rPr>
        <w:t xml:space="preserve"> </w:t>
      </w:r>
      <w:proofErr w:type="spellStart"/>
      <w:r w:rsidRPr="00E72387">
        <w:rPr>
          <w:rStyle w:val="Enfasigrassetto"/>
          <w:rFonts w:ascii="Tw Cen MT" w:hAnsi="Tw Cen MT"/>
          <w:i/>
          <w:iCs/>
          <w:color w:val="000000"/>
        </w:rPr>
        <w:t>collections</w:t>
      </w:r>
      <w:proofErr w:type="spellEnd"/>
      <w:r w:rsidRPr="00E72387">
        <w:rPr>
          <w:rStyle w:val="Enfasigrassetto"/>
          <w:rFonts w:ascii="Tw Cen MT" w:hAnsi="Tw Cen MT"/>
          <w:i/>
          <w:iCs/>
          <w:color w:val="000000"/>
        </w:rPr>
        <w:t xml:space="preserve"> by Danilo Fedeli and Bruna Rapisarda </w:t>
      </w:r>
      <w:proofErr w:type="spellStart"/>
      <w:r w:rsidRPr="00E72387">
        <w:rPr>
          <w:rStyle w:val="Enfasigrassetto"/>
          <w:rFonts w:ascii="Tw Cen MT" w:hAnsi="Tw Cen MT"/>
          <w:i/>
          <w:iCs/>
          <w:color w:val="000000"/>
        </w:rPr>
        <w:t>alongside</w:t>
      </w:r>
      <w:proofErr w:type="spellEnd"/>
      <w:r w:rsidRPr="00E72387">
        <w:rPr>
          <w:rStyle w:val="Enfasigrassetto"/>
          <w:rFonts w:ascii="Tw Cen MT" w:hAnsi="Tw Cen MT"/>
          <w:i/>
          <w:iCs/>
          <w:color w:val="000000"/>
        </w:rPr>
        <w:t xml:space="preserve"> projects </w:t>
      </w:r>
      <w:proofErr w:type="spellStart"/>
      <w:r w:rsidRPr="00E72387">
        <w:rPr>
          <w:rStyle w:val="Enfasigrassetto"/>
          <w:rFonts w:ascii="Tw Cen MT" w:hAnsi="Tw Cen MT"/>
          <w:i/>
          <w:iCs/>
          <w:color w:val="000000"/>
        </w:rPr>
        <w:t>developed</w:t>
      </w:r>
      <w:proofErr w:type="spellEnd"/>
      <w:r w:rsidRPr="00E72387">
        <w:rPr>
          <w:rStyle w:val="Enfasigrassetto"/>
          <w:rFonts w:ascii="Tw Cen MT" w:hAnsi="Tw Cen MT"/>
          <w:i/>
          <w:iCs/>
          <w:color w:val="000000"/>
        </w:rPr>
        <w:t xml:space="preserve"> in-house by Progetto Lab.</w:t>
      </w:r>
    </w:p>
    <w:p w14:paraId="1D844613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E72387">
        <w:rPr>
          <w:rFonts w:ascii="Tw Cen MT" w:hAnsi="Tw Cen MT"/>
          <w:color w:val="000000"/>
        </w:rPr>
        <w:t xml:space="preserve">On the </w:t>
      </w:r>
      <w:proofErr w:type="spellStart"/>
      <w:r w:rsidRPr="00E72387">
        <w:rPr>
          <w:rFonts w:ascii="Tw Cen MT" w:hAnsi="Tw Cen MT"/>
          <w:color w:val="000000"/>
        </w:rPr>
        <w:t>occasion</w:t>
      </w:r>
      <w:proofErr w:type="spellEnd"/>
      <w:r w:rsidRPr="00E72387">
        <w:rPr>
          <w:rFonts w:ascii="Tw Cen MT" w:hAnsi="Tw Cen MT"/>
          <w:color w:val="000000"/>
        </w:rPr>
        <w:t xml:space="preserve"> of</w:t>
      </w:r>
      <w:r w:rsidRPr="00E72387">
        <w:rPr>
          <w:rStyle w:val="apple-converted-space"/>
          <w:rFonts w:ascii="Tw Cen MT" w:hAnsi="Tw Cen MT"/>
          <w:color w:val="000000"/>
        </w:rPr>
        <w:t> 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Cersaie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2026</w:t>
      </w:r>
      <w:r w:rsidRPr="00E72387">
        <w:rPr>
          <w:rFonts w:ascii="Tw Cen MT" w:hAnsi="Tw Cen MT"/>
          <w:color w:val="000000"/>
        </w:rPr>
        <w:t xml:space="preserve">, </w:t>
      </w:r>
      <w:proofErr w:type="spellStart"/>
      <w:r w:rsidRPr="00E72387">
        <w:rPr>
          <w:rFonts w:ascii="Tw Cen MT" w:hAnsi="Tw Cen MT"/>
          <w:color w:val="000000"/>
        </w:rPr>
        <w:t>taking</w:t>
      </w:r>
      <w:proofErr w:type="spellEnd"/>
      <w:r w:rsidRPr="00E72387">
        <w:rPr>
          <w:rFonts w:ascii="Tw Cen MT" w:hAnsi="Tw Cen MT"/>
          <w:color w:val="000000"/>
        </w:rPr>
        <w:t xml:space="preserve"> place in Bologna from 21 to 25 September,</w:t>
      </w:r>
      <w:r w:rsidRPr="00E72387">
        <w:rPr>
          <w:rStyle w:val="apple-converted-space"/>
          <w:rFonts w:ascii="Tw Cen MT" w:hAnsi="Tw Cen MT"/>
          <w:color w:val="000000"/>
        </w:rPr>
        <w:t> </w:t>
      </w:r>
      <w:r w:rsidRPr="00E72387">
        <w:rPr>
          <w:rStyle w:val="Enfasigrassetto"/>
          <w:rFonts w:ascii="Tw Cen MT" w:hAnsi="Tw Cen MT"/>
          <w:color w:val="000000"/>
        </w:rPr>
        <w:t>PROGETTO GROUP</w:t>
      </w:r>
      <w:r w:rsidRPr="00E72387">
        <w:rPr>
          <w:rStyle w:val="apple-converted-space"/>
          <w:rFonts w:ascii="Tw Cen MT" w:hAnsi="Tw Cen MT"/>
          <w:color w:val="000000"/>
        </w:rPr>
        <w:t> </w:t>
      </w:r>
      <w:proofErr w:type="spellStart"/>
      <w:r w:rsidRPr="00E72387">
        <w:rPr>
          <w:rFonts w:ascii="Tw Cen MT" w:hAnsi="Tw Cen MT"/>
          <w:color w:val="000000"/>
        </w:rPr>
        <w:t>returns</w:t>
      </w:r>
      <w:proofErr w:type="spellEnd"/>
      <w:r w:rsidRPr="00E72387">
        <w:rPr>
          <w:rFonts w:ascii="Tw Cen MT" w:hAnsi="Tw Cen MT"/>
          <w:color w:val="000000"/>
        </w:rPr>
        <w:t xml:space="preserve"> to the international </w:t>
      </w:r>
      <w:proofErr w:type="spellStart"/>
      <w:r w:rsidRPr="00E72387">
        <w:rPr>
          <w:rFonts w:ascii="Tw Cen MT" w:hAnsi="Tw Cen MT"/>
          <w:color w:val="000000"/>
        </w:rPr>
        <w:t>exhibition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dedicated</w:t>
      </w:r>
      <w:proofErr w:type="spellEnd"/>
      <w:r w:rsidRPr="00E72387">
        <w:rPr>
          <w:rFonts w:ascii="Tw Cen MT" w:hAnsi="Tw Cen MT"/>
          <w:color w:val="000000"/>
        </w:rPr>
        <w:t xml:space="preserve"> to </w:t>
      </w:r>
      <w:proofErr w:type="spellStart"/>
      <w:r w:rsidRPr="00E72387">
        <w:rPr>
          <w:rFonts w:ascii="Tw Cen MT" w:hAnsi="Tw Cen MT"/>
          <w:color w:val="000000"/>
        </w:rPr>
        <w:t>ceramics</w:t>
      </w:r>
      <w:proofErr w:type="spellEnd"/>
      <w:r w:rsidRPr="00E72387">
        <w:rPr>
          <w:rFonts w:ascii="Tw Cen MT" w:hAnsi="Tw Cen MT"/>
          <w:color w:val="000000"/>
        </w:rPr>
        <w:t xml:space="preserve"> and </w:t>
      </w:r>
      <w:proofErr w:type="spellStart"/>
      <w:r w:rsidRPr="00E72387">
        <w:rPr>
          <w:rFonts w:ascii="Tw Cen MT" w:hAnsi="Tw Cen MT"/>
          <w:color w:val="000000"/>
        </w:rPr>
        <w:t>bathroom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furnishings</w:t>
      </w:r>
      <w:proofErr w:type="spellEnd"/>
      <w:r w:rsidRPr="00E72387">
        <w:rPr>
          <w:rFonts w:ascii="Tw Cen MT" w:hAnsi="Tw Cen MT"/>
          <w:color w:val="000000"/>
        </w:rPr>
        <w:t xml:space="preserve"> with a stand </w:t>
      </w:r>
      <w:proofErr w:type="spellStart"/>
      <w:r w:rsidRPr="00E72387">
        <w:rPr>
          <w:rFonts w:ascii="Tw Cen MT" w:hAnsi="Tw Cen MT"/>
          <w:color w:val="000000"/>
        </w:rPr>
        <w:t>centred</w:t>
      </w:r>
      <w:proofErr w:type="spellEnd"/>
      <w:r w:rsidRPr="00E72387">
        <w:rPr>
          <w:rFonts w:ascii="Tw Cen MT" w:hAnsi="Tw Cen MT"/>
          <w:color w:val="000000"/>
        </w:rPr>
        <w:t xml:space="preserve"> on design, </w:t>
      </w:r>
      <w:proofErr w:type="spellStart"/>
      <w:r w:rsidRPr="00E72387">
        <w:rPr>
          <w:rFonts w:ascii="Tw Cen MT" w:hAnsi="Tw Cen MT"/>
          <w:color w:val="000000"/>
        </w:rPr>
        <w:t>research</w:t>
      </w:r>
      <w:proofErr w:type="spellEnd"/>
      <w:r w:rsidRPr="00E72387">
        <w:rPr>
          <w:rFonts w:ascii="Tw Cen MT" w:hAnsi="Tw Cen MT"/>
          <w:color w:val="000000"/>
        </w:rPr>
        <w:t xml:space="preserve"> and </w:t>
      </w:r>
      <w:proofErr w:type="spellStart"/>
      <w:r w:rsidRPr="00E72387">
        <w:rPr>
          <w:rFonts w:ascii="Tw Cen MT" w:hAnsi="Tw Cen MT"/>
          <w:color w:val="000000"/>
        </w:rPr>
        <w:t>functionality</w:t>
      </w:r>
      <w:proofErr w:type="spellEnd"/>
      <w:r w:rsidRPr="00E72387">
        <w:rPr>
          <w:rFonts w:ascii="Tw Cen MT" w:hAnsi="Tw Cen MT"/>
          <w:color w:val="000000"/>
        </w:rPr>
        <w:t xml:space="preserve">. The event </w:t>
      </w:r>
      <w:proofErr w:type="spellStart"/>
      <w:r w:rsidRPr="00E72387">
        <w:rPr>
          <w:rFonts w:ascii="Tw Cen MT" w:hAnsi="Tw Cen MT"/>
          <w:color w:val="000000"/>
        </w:rPr>
        <w:t>represents</w:t>
      </w:r>
      <w:proofErr w:type="spellEnd"/>
      <w:r w:rsidRPr="00E72387">
        <w:rPr>
          <w:rFonts w:ascii="Tw Cen MT" w:hAnsi="Tw Cen MT"/>
          <w:color w:val="000000"/>
        </w:rPr>
        <w:t xml:space="preserve"> an </w:t>
      </w:r>
      <w:proofErr w:type="spellStart"/>
      <w:r w:rsidRPr="00E72387">
        <w:rPr>
          <w:rFonts w:ascii="Tw Cen MT" w:hAnsi="Tw Cen MT"/>
          <w:color w:val="000000"/>
        </w:rPr>
        <w:t>important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opportunity</w:t>
      </w:r>
      <w:proofErr w:type="spellEnd"/>
      <w:r w:rsidRPr="00E72387">
        <w:rPr>
          <w:rFonts w:ascii="Tw Cen MT" w:hAnsi="Tw Cen MT"/>
          <w:color w:val="000000"/>
        </w:rPr>
        <w:t xml:space="preserve"> for the company to </w:t>
      </w:r>
      <w:proofErr w:type="spellStart"/>
      <w:r w:rsidRPr="00E72387">
        <w:rPr>
          <w:rFonts w:ascii="Tw Cen MT" w:hAnsi="Tw Cen MT"/>
          <w:color w:val="000000"/>
        </w:rPr>
        <w:t>meet</w:t>
      </w:r>
      <w:proofErr w:type="spellEnd"/>
      <w:r w:rsidRPr="00E72387">
        <w:rPr>
          <w:rFonts w:ascii="Tw Cen MT" w:hAnsi="Tw Cen MT"/>
          <w:color w:val="000000"/>
        </w:rPr>
        <w:t xml:space="preserve"> and </w:t>
      </w:r>
      <w:proofErr w:type="spellStart"/>
      <w:r w:rsidRPr="00E72387">
        <w:rPr>
          <w:rFonts w:ascii="Tw Cen MT" w:hAnsi="Tw Cen MT"/>
          <w:color w:val="000000"/>
        </w:rPr>
        <w:t>engage</w:t>
      </w:r>
      <w:proofErr w:type="spellEnd"/>
      <w:r w:rsidRPr="00E72387">
        <w:rPr>
          <w:rFonts w:ascii="Tw Cen MT" w:hAnsi="Tw Cen MT"/>
          <w:color w:val="000000"/>
        </w:rPr>
        <w:t xml:space="preserve"> with </w:t>
      </w:r>
      <w:proofErr w:type="spellStart"/>
      <w:r w:rsidRPr="00E72387">
        <w:rPr>
          <w:rFonts w:ascii="Tw Cen MT" w:hAnsi="Tw Cen MT"/>
          <w:color w:val="000000"/>
        </w:rPr>
        <w:t>professionals</w:t>
      </w:r>
      <w:proofErr w:type="spellEnd"/>
      <w:r w:rsidRPr="00E72387">
        <w:rPr>
          <w:rFonts w:ascii="Tw Cen MT" w:hAnsi="Tw Cen MT"/>
          <w:color w:val="000000"/>
        </w:rPr>
        <w:t xml:space="preserve"> from the world of design and </w:t>
      </w:r>
      <w:proofErr w:type="spellStart"/>
      <w:r w:rsidRPr="00E72387">
        <w:rPr>
          <w:rFonts w:ascii="Tw Cen MT" w:hAnsi="Tw Cen MT"/>
          <w:color w:val="000000"/>
        </w:rPr>
        <w:t>architecture</w:t>
      </w:r>
      <w:proofErr w:type="spellEnd"/>
      <w:r w:rsidRPr="00E72387">
        <w:rPr>
          <w:rFonts w:ascii="Tw Cen MT" w:hAnsi="Tw Cen MT"/>
          <w:color w:val="000000"/>
        </w:rPr>
        <w:t xml:space="preserve"> and, </w:t>
      </w:r>
      <w:proofErr w:type="spellStart"/>
      <w:r w:rsidRPr="00E72387">
        <w:rPr>
          <w:rFonts w:ascii="Tw Cen MT" w:hAnsi="Tw Cen MT"/>
          <w:color w:val="000000"/>
        </w:rPr>
        <w:t>this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year</w:t>
      </w:r>
      <w:proofErr w:type="spellEnd"/>
      <w:r w:rsidRPr="00E72387">
        <w:rPr>
          <w:rFonts w:ascii="Tw Cen MT" w:hAnsi="Tw Cen MT"/>
          <w:color w:val="000000"/>
        </w:rPr>
        <w:t xml:space="preserve">, </w:t>
      </w:r>
      <w:proofErr w:type="spellStart"/>
      <w:r w:rsidRPr="00E72387">
        <w:rPr>
          <w:rFonts w:ascii="Tw Cen MT" w:hAnsi="Tw Cen MT"/>
          <w:color w:val="000000"/>
        </w:rPr>
        <w:t>will</w:t>
      </w:r>
      <w:proofErr w:type="spellEnd"/>
      <w:r w:rsidRPr="00E72387">
        <w:rPr>
          <w:rFonts w:ascii="Tw Cen MT" w:hAnsi="Tw Cen MT"/>
          <w:color w:val="000000"/>
        </w:rPr>
        <w:t xml:space="preserve"> showcase the work of designers</w:t>
      </w:r>
      <w:r w:rsidRPr="00E72387">
        <w:rPr>
          <w:rStyle w:val="apple-converted-space"/>
          <w:rFonts w:ascii="Tw Cen MT" w:hAnsi="Tw Cen MT"/>
          <w:color w:val="000000"/>
        </w:rPr>
        <w:t> </w:t>
      </w:r>
      <w:r w:rsidRPr="00E72387">
        <w:rPr>
          <w:rStyle w:val="Enfasigrassetto"/>
          <w:rFonts w:ascii="Tw Cen MT" w:hAnsi="Tw Cen MT"/>
          <w:color w:val="000000"/>
        </w:rPr>
        <w:t xml:space="preserve">Danilo </w:t>
      </w:r>
      <w:r w:rsidRPr="00E72387">
        <w:rPr>
          <w:rStyle w:val="Enfasigrassetto"/>
          <w:rFonts w:ascii="Tw Cen MT" w:hAnsi="Tw Cen MT"/>
          <w:color w:val="000000"/>
          <w:lang w:val="en-GB"/>
        </w:rPr>
        <w:t>Fedeli</w:t>
      </w:r>
      <w:r w:rsidRPr="00E72387">
        <w:rPr>
          <w:rStyle w:val="Enfasigrassetto"/>
          <w:rFonts w:ascii="Tw Cen MT" w:hAnsi="Tw Cen MT"/>
          <w:color w:val="000000"/>
        </w:rPr>
        <w:t xml:space="preserve"> and Bruna Rapisarda</w:t>
      </w:r>
      <w:r w:rsidRPr="00E72387">
        <w:rPr>
          <w:rFonts w:ascii="Tw Cen MT" w:hAnsi="Tw Cen MT"/>
          <w:color w:val="000000"/>
        </w:rPr>
        <w:t xml:space="preserve">, with </w:t>
      </w:r>
      <w:proofErr w:type="spellStart"/>
      <w:r w:rsidRPr="00E72387">
        <w:rPr>
          <w:rFonts w:ascii="Tw Cen MT" w:hAnsi="Tw Cen MT"/>
          <w:color w:val="000000"/>
        </w:rPr>
        <w:t>whom</w:t>
      </w:r>
      <w:proofErr w:type="spellEnd"/>
      <w:r w:rsidRPr="00E72387">
        <w:rPr>
          <w:rFonts w:ascii="Tw Cen MT" w:hAnsi="Tw Cen MT"/>
          <w:color w:val="000000"/>
        </w:rPr>
        <w:t xml:space="preserve"> PROGETTO GROUP </w:t>
      </w:r>
      <w:proofErr w:type="spellStart"/>
      <w:r w:rsidRPr="00E72387">
        <w:rPr>
          <w:rFonts w:ascii="Tw Cen MT" w:hAnsi="Tw Cen MT"/>
          <w:color w:val="000000"/>
        </w:rPr>
        <w:t>is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currently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collaborating</w:t>
      </w:r>
      <w:proofErr w:type="spellEnd"/>
      <w:r w:rsidRPr="00E72387">
        <w:rPr>
          <w:rFonts w:ascii="Tw Cen MT" w:hAnsi="Tw Cen MT"/>
          <w:color w:val="000000"/>
        </w:rPr>
        <w:t>.</w:t>
      </w:r>
    </w:p>
    <w:p w14:paraId="768119B2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E72387">
        <w:rPr>
          <w:rFonts w:ascii="Tw Cen MT" w:hAnsi="Tw Cen MT"/>
          <w:color w:val="000000"/>
        </w:rPr>
        <w:t xml:space="preserve">Based in Monteriggioni, </w:t>
      </w:r>
      <w:proofErr w:type="spellStart"/>
      <w:r w:rsidRPr="00E72387">
        <w:rPr>
          <w:rFonts w:ascii="Tw Cen MT" w:hAnsi="Tw Cen MT"/>
          <w:color w:val="000000"/>
        </w:rPr>
        <w:t>near</w:t>
      </w:r>
      <w:proofErr w:type="spellEnd"/>
      <w:r w:rsidRPr="00E72387">
        <w:rPr>
          <w:rFonts w:ascii="Tw Cen MT" w:hAnsi="Tw Cen MT"/>
          <w:color w:val="000000"/>
        </w:rPr>
        <w:t xml:space="preserve"> Siena, the company </w:t>
      </w:r>
      <w:proofErr w:type="spellStart"/>
      <w:r w:rsidRPr="00E72387">
        <w:rPr>
          <w:rFonts w:ascii="Tw Cen MT" w:hAnsi="Tw Cen MT"/>
          <w:color w:val="000000"/>
        </w:rPr>
        <w:t>has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always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interpreted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mirrors</w:t>
      </w:r>
      <w:proofErr w:type="spellEnd"/>
      <w:r w:rsidRPr="00E72387">
        <w:rPr>
          <w:rFonts w:ascii="Tw Cen MT" w:hAnsi="Tw Cen MT"/>
          <w:color w:val="000000"/>
        </w:rPr>
        <w:t xml:space="preserve"> and </w:t>
      </w:r>
      <w:proofErr w:type="spellStart"/>
      <w:r w:rsidRPr="00E72387">
        <w:rPr>
          <w:rFonts w:ascii="Tw Cen MT" w:hAnsi="Tw Cen MT"/>
          <w:color w:val="000000"/>
        </w:rPr>
        <w:t>bathroom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accessories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as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elements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that</w:t>
      </w:r>
      <w:proofErr w:type="spellEnd"/>
      <w:r w:rsidRPr="00E72387">
        <w:rPr>
          <w:rFonts w:ascii="Tw Cen MT" w:hAnsi="Tw Cen MT"/>
          <w:color w:val="000000"/>
        </w:rPr>
        <w:t xml:space="preserve"> go </w:t>
      </w:r>
      <w:proofErr w:type="spellStart"/>
      <w:r w:rsidRPr="00E72387">
        <w:rPr>
          <w:rFonts w:ascii="Tw Cen MT" w:hAnsi="Tw Cen MT"/>
          <w:color w:val="000000"/>
        </w:rPr>
        <w:t>beyond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their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purely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functional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role</w:t>
      </w:r>
      <w:proofErr w:type="spellEnd"/>
      <w:r w:rsidRPr="00E72387">
        <w:rPr>
          <w:rFonts w:ascii="Tw Cen MT" w:hAnsi="Tw Cen MT"/>
          <w:color w:val="000000"/>
        </w:rPr>
        <w:t xml:space="preserve"> to </w:t>
      </w:r>
      <w:proofErr w:type="spellStart"/>
      <w:r w:rsidRPr="00E72387">
        <w:rPr>
          <w:rFonts w:ascii="Tw Cen MT" w:hAnsi="Tw Cen MT"/>
          <w:color w:val="000000"/>
        </w:rPr>
        <w:t>become</w:t>
      </w:r>
      <w:proofErr w:type="spellEnd"/>
      <w:r w:rsidRPr="00E72387">
        <w:rPr>
          <w:rFonts w:ascii="Tw Cen MT" w:hAnsi="Tw Cen MT"/>
          <w:color w:val="000000"/>
        </w:rPr>
        <w:t xml:space="preserve"> an </w:t>
      </w:r>
      <w:proofErr w:type="spellStart"/>
      <w:r w:rsidRPr="00E72387">
        <w:rPr>
          <w:rFonts w:ascii="Tw Cen MT" w:hAnsi="Tw Cen MT"/>
          <w:color w:val="000000"/>
        </w:rPr>
        <w:t>integral</w:t>
      </w:r>
      <w:proofErr w:type="spellEnd"/>
      <w:r w:rsidRPr="00E72387">
        <w:rPr>
          <w:rFonts w:ascii="Tw Cen MT" w:hAnsi="Tw Cen MT"/>
          <w:color w:val="000000"/>
        </w:rPr>
        <w:t xml:space="preserve"> part of the </w:t>
      </w:r>
      <w:proofErr w:type="spellStart"/>
      <w:r w:rsidRPr="00E72387">
        <w:rPr>
          <w:rFonts w:ascii="Tw Cen MT" w:hAnsi="Tw Cen MT"/>
          <w:color w:val="000000"/>
        </w:rPr>
        <w:t>interior</w:t>
      </w:r>
      <w:proofErr w:type="spellEnd"/>
      <w:r w:rsidRPr="00E72387">
        <w:rPr>
          <w:rFonts w:ascii="Tw Cen MT" w:hAnsi="Tw Cen MT"/>
          <w:color w:val="000000"/>
        </w:rPr>
        <w:t xml:space="preserve"> design project. </w:t>
      </w:r>
      <w:proofErr w:type="spellStart"/>
      <w:r w:rsidRPr="00E72387">
        <w:rPr>
          <w:rFonts w:ascii="Tw Cen MT" w:hAnsi="Tw Cen MT"/>
          <w:color w:val="000000"/>
        </w:rPr>
        <w:t>This</w:t>
      </w:r>
      <w:proofErr w:type="spellEnd"/>
      <w:r w:rsidRPr="00E72387">
        <w:rPr>
          <w:rFonts w:ascii="Tw Cen MT" w:hAnsi="Tw Cen MT"/>
          <w:color w:val="000000"/>
        </w:rPr>
        <w:t xml:space="preserve"> vision </w:t>
      </w:r>
      <w:proofErr w:type="spellStart"/>
      <w:r w:rsidRPr="00E72387">
        <w:rPr>
          <w:rFonts w:ascii="Tw Cen MT" w:hAnsi="Tw Cen MT"/>
          <w:color w:val="000000"/>
        </w:rPr>
        <w:t>stems</w:t>
      </w:r>
      <w:proofErr w:type="spellEnd"/>
      <w:r w:rsidRPr="00E72387">
        <w:rPr>
          <w:rFonts w:ascii="Tw Cen MT" w:hAnsi="Tw Cen MT"/>
          <w:color w:val="000000"/>
        </w:rPr>
        <w:t xml:space="preserve"> from the </w:t>
      </w:r>
      <w:proofErr w:type="spellStart"/>
      <w:r w:rsidRPr="00E72387">
        <w:rPr>
          <w:rFonts w:ascii="Tw Cen MT" w:hAnsi="Tw Cen MT"/>
          <w:color w:val="000000"/>
        </w:rPr>
        <w:t>combination</w:t>
      </w:r>
      <w:proofErr w:type="spellEnd"/>
      <w:r w:rsidRPr="00E72387">
        <w:rPr>
          <w:rFonts w:ascii="Tw Cen MT" w:hAnsi="Tw Cen MT"/>
          <w:color w:val="000000"/>
        </w:rPr>
        <w:t xml:space="preserve"> of in-house manufacturing expertise, </w:t>
      </w:r>
      <w:proofErr w:type="spellStart"/>
      <w:r w:rsidRPr="00E72387">
        <w:rPr>
          <w:rFonts w:ascii="Tw Cen MT" w:hAnsi="Tw Cen MT"/>
          <w:color w:val="000000"/>
        </w:rPr>
        <w:t>technological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research</w:t>
      </w:r>
      <w:proofErr w:type="spellEnd"/>
      <w:r w:rsidRPr="00E72387">
        <w:rPr>
          <w:rFonts w:ascii="Tw Cen MT" w:hAnsi="Tw Cen MT"/>
          <w:color w:val="000000"/>
        </w:rPr>
        <w:t xml:space="preserve"> and </w:t>
      </w:r>
      <w:proofErr w:type="spellStart"/>
      <w:r w:rsidRPr="00E72387">
        <w:rPr>
          <w:rFonts w:ascii="Tw Cen MT" w:hAnsi="Tw Cen MT"/>
          <w:color w:val="000000"/>
        </w:rPr>
        <w:t>collaboration</w:t>
      </w:r>
      <w:proofErr w:type="spellEnd"/>
      <w:r w:rsidRPr="00E72387">
        <w:rPr>
          <w:rFonts w:ascii="Tw Cen MT" w:hAnsi="Tw Cen MT"/>
          <w:color w:val="000000"/>
        </w:rPr>
        <w:t xml:space="preserve"> with designers, </w:t>
      </w:r>
      <w:proofErr w:type="spellStart"/>
      <w:r w:rsidRPr="00E72387">
        <w:rPr>
          <w:rFonts w:ascii="Tw Cen MT" w:hAnsi="Tw Cen MT"/>
          <w:color w:val="000000"/>
        </w:rPr>
        <w:t>resulting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gramStart"/>
      <w:r w:rsidRPr="00E72387">
        <w:rPr>
          <w:rFonts w:ascii="Tw Cen MT" w:hAnsi="Tw Cen MT"/>
          <w:color w:val="000000"/>
        </w:rPr>
        <w:t>in a</w:t>
      </w:r>
      <w:proofErr w:type="gramEnd"/>
      <w:r w:rsidRPr="00E72387">
        <w:rPr>
          <w:rFonts w:ascii="Tw Cen MT" w:hAnsi="Tw Cen MT"/>
          <w:color w:val="000000"/>
        </w:rPr>
        <w:t xml:space="preserve"> versatile product range </w:t>
      </w:r>
      <w:proofErr w:type="spellStart"/>
      <w:r w:rsidRPr="00E72387">
        <w:rPr>
          <w:rFonts w:ascii="Tw Cen MT" w:hAnsi="Tw Cen MT"/>
          <w:color w:val="000000"/>
        </w:rPr>
        <w:t>that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extends</w:t>
      </w:r>
      <w:proofErr w:type="spellEnd"/>
      <w:r w:rsidRPr="00E72387">
        <w:rPr>
          <w:rFonts w:ascii="Tw Cen MT" w:hAnsi="Tw Cen MT"/>
          <w:color w:val="000000"/>
        </w:rPr>
        <w:t xml:space="preserve"> from </w:t>
      </w:r>
      <w:proofErr w:type="spellStart"/>
      <w:r w:rsidRPr="00E72387">
        <w:rPr>
          <w:rFonts w:ascii="Tw Cen MT" w:hAnsi="Tw Cen MT"/>
          <w:color w:val="000000"/>
        </w:rPr>
        <w:t>multifunctional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mirrors</w:t>
      </w:r>
      <w:proofErr w:type="spellEnd"/>
      <w:r w:rsidRPr="00E72387">
        <w:rPr>
          <w:rFonts w:ascii="Tw Cen MT" w:hAnsi="Tw Cen MT"/>
          <w:color w:val="000000"/>
        </w:rPr>
        <w:t xml:space="preserve"> and </w:t>
      </w:r>
      <w:proofErr w:type="spellStart"/>
      <w:r w:rsidRPr="00E72387">
        <w:rPr>
          <w:rFonts w:ascii="Tw Cen MT" w:hAnsi="Tw Cen MT"/>
          <w:color w:val="000000"/>
        </w:rPr>
        <w:t>accessories</w:t>
      </w:r>
      <w:proofErr w:type="spellEnd"/>
      <w:r w:rsidRPr="00E72387">
        <w:rPr>
          <w:rFonts w:ascii="Tw Cen MT" w:hAnsi="Tw Cen MT"/>
          <w:color w:val="000000"/>
        </w:rPr>
        <w:t xml:space="preserve"> to storage </w:t>
      </w:r>
      <w:proofErr w:type="spellStart"/>
      <w:r w:rsidRPr="00E72387">
        <w:rPr>
          <w:rFonts w:ascii="Tw Cen MT" w:hAnsi="Tw Cen MT"/>
          <w:color w:val="000000"/>
        </w:rPr>
        <w:t>solutions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designed</w:t>
      </w:r>
      <w:proofErr w:type="spellEnd"/>
      <w:r w:rsidRPr="00E72387">
        <w:rPr>
          <w:rFonts w:ascii="Tw Cen MT" w:hAnsi="Tw Cen MT"/>
          <w:color w:val="000000"/>
        </w:rPr>
        <w:t xml:space="preserve"> to </w:t>
      </w:r>
      <w:proofErr w:type="spellStart"/>
      <w:r w:rsidRPr="00E72387">
        <w:rPr>
          <w:rFonts w:ascii="Tw Cen MT" w:hAnsi="Tw Cen MT"/>
          <w:color w:val="000000"/>
        </w:rPr>
        <w:t>optimise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space</w:t>
      </w:r>
      <w:proofErr w:type="spellEnd"/>
      <w:r w:rsidRPr="00E72387">
        <w:rPr>
          <w:rFonts w:ascii="Tw Cen MT" w:hAnsi="Tw Cen MT"/>
          <w:color w:val="000000"/>
        </w:rPr>
        <w:t>.</w:t>
      </w:r>
    </w:p>
    <w:p w14:paraId="51C3B6DA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E72387">
        <w:rPr>
          <w:rFonts w:ascii="Tw Cen MT" w:hAnsi="Tw Cen MT"/>
          <w:color w:val="000000"/>
        </w:rPr>
        <w:t xml:space="preserve">At </w:t>
      </w:r>
      <w:proofErr w:type="spellStart"/>
      <w:r w:rsidRPr="00E72387">
        <w:rPr>
          <w:rFonts w:ascii="Tw Cen MT" w:hAnsi="Tw Cen MT"/>
          <w:color w:val="000000"/>
        </w:rPr>
        <w:t>Cersaie</w:t>
      </w:r>
      <w:proofErr w:type="spellEnd"/>
      <w:r w:rsidRPr="00E72387">
        <w:rPr>
          <w:rFonts w:ascii="Tw Cen MT" w:hAnsi="Tw Cen MT"/>
          <w:color w:val="000000"/>
        </w:rPr>
        <w:t xml:space="preserve"> 2026, PROGETTO GROUP </w:t>
      </w:r>
      <w:proofErr w:type="spellStart"/>
      <w:r w:rsidRPr="00E72387">
        <w:rPr>
          <w:rFonts w:ascii="Tw Cen MT" w:hAnsi="Tw Cen MT"/>
          <w:color w:val="000000"/>
        </w:rPr>
        <w:t>presents</w:t>
      </w:r>
      <w:proofErr w:type="spellEnd"/>
      <w:r w:rsidRPr="00E72387">
        <w:rPr>
          <w:rFonts w:ascii="Tw Cen MT" w:hAnsi="Tw Cen MT"/>
          <w:color w:val="000000"/>
        </w:rPr>
        <w:t xml:space="preserve"> a </w:t>
      </w:r>
      <w:proofErr w:type="spellStart"/>
      <w:r w:rsidRPr="00E72387">
        <w:rPr>
          <w:rFonts w:ascii="Tw Cen MT" w:hAnsi="Tw Cen MT"/>
          <w:color w:val="000000"/>
        </w:rPr>
        <w:t>selection</w:t>
      </w:r>
      <w:proofErr w:type="spellEnd"/>
      <w:r w:rsidRPr="00E72387">
        <w:rPr>
          <w:rFonts w:ascii="Tw Cen MT" w:hAnsi="Tw Cen MT"/>
          <w:color w:val="000000"/>
        </w:rPr>
        <w:t xml:space="preserve"> of key products </w:t>
      </w:r>
      <w:proofErr w:type="spellStart"/>
      <w:r w:rsidRPr="00E72387">
        <w:rPr>
          <w:rFonts w:ascii="Tw Cen MT" w:hAnsi="Tw Cen MT"/>
          <w:color w:val="000000"/>
        </w:rPr>
        <w:t>that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reflect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this</w:t>
      </w:r>
      <w:proofErr w:type="spellEnd"/>
      <w:r w:rsidRPr="00E72387">
        <w:rPr>
          <w:rFonts w:ascii="Tw Cen MT" w:hAnsi="Tw Cen MT"/>
          <w:color w:val="000000"/>
        </w:rPr>
        <w:t xml:space="preserve"> dual </w:t>
      </w:r>
      <w:proofErr w:type="spellStart"/>
      <w:r w:rsidRPr="00E72387">
        <w:rPr>
          <w:rFonts w:ascii="Tw Cen MT" w:hAnsi="Tw Cen MT"/>
          <w:color w:val="000000"/>
        </w:rPr>
        <w:t>approach</w:t>
      </w:r>
      <w:proofErr w:type="spellEnd"/>
      <w:r w:rsidRPr="00E72387">
        <w:rPr>
          <w:rFonts w:ascii="Tw Cen MT" w:hAnsi="Tw Cen MT"/>
          <w:color w:val="000000"/>
        </w:rPr>
        <w:t xml:space="preserve">: on the one hand, </w:t>
      </w:r>
      <w:proofErr w:type="spellStart"/>
      <w:r w:rsidRPr="00E72387">
        <w:rPr>
          <w:rFonts w:ascii="Tw Cen MT" w:hAnsi="Tw Cen MT"/>
          <w:color w:val="000000"/>
        </w:rPr>
        <w:t>collections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developed</w:t>
      </w:r>
      <w:proofErr w:type="spellEnd"/>
      <w:r w:rsidRPr="00E72387">
        <w:rPr>
          <w:rFonts w:ascii="Tw Cen MT" w:hAnsi="Tw Cen MT"/>
          <w:color w:val="000000"/>
        </w:rPr>
        <w:t xml:space="preserve"> in </w:t>
      </w:r>
      <w:proofErr w:type="spellStart"/>
      <w:r w:rsidRPr="00E72387">
        <w:rPr>
          <w:rFonts w:ascii="Tw Cen MT" w:hAnsi="Tw Cen MT"/>
          <w:color w:val="000000"/>
        </w:rPr>
        <w:t>collaboration</w:t>
      </w:r>
      <w:proofErr w:type="spellEnd"/>
      <w:r w:rsidRPr="00E72387">
        <w:rPr>
          <w:rFonts w:ascii="Tw Cen MT" w:hAnsi="Tw Cen MT"/>
          <w:color w:val="000000"/>
        </w:rPr>
        <w:t xml:space="preserve"> with designers; on the </w:t>
      </w:r>
      <w:proofErr w:type="spellStart"/>
      <w:r w:rsidRPr="00E72387">
        <w:rPr>
          <w:rFonts w:ascii="Tw Cen MT" w:hAnsi="Tw Cen MT"/>
          <w:color w:val="000000"/>
        </w:rPr>
        <w:t>other</w:t>
      </w:r>
      <w:proofErr w:type="spellEnd"/>
      <w:r w:rsidRPr="00E72387">
        <w:rPr>
          <w:rFonts w:ascii="Tw Cen MT" w:hAnsi="Tw Cen MT"/>
          <w:color w:val="000000"/>
        </w:rPr>
        <w:t xml:space="preserve">, projects </w:t>
      </w:r>
      <w:proofErr w:type="spellStart"/>
      <w:r w:rsidRPr="00E72387">
        <w:rPr>
          <w:rFonts w:ascii="Tw Cen MT" w:hAnsi="Tw Cen MT"/>
          <w:color w:val="000000"/>
        </w:rPr>
        <w:t>created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directly</w:t>
      </w:r>
      <w:proofErr w:type="spellEnd"/>
      <w:r w:rsidRPr="00E72387">
        <w:rPr>
          <w:rFonts w:ascii="Tw Cen MT" w:hAnsi="Tw Cen MT"/>
          <w:color w:val="000000"/>
        </w:rPr>
        <w:t xml:space="preserve"> by the company </w:t>
      </w:r>
      <w:proofErr w:type="spellStart"/>
      <w:r w:rsidRPr="00E72387">
        <w:rPr>
          <w:rFonts w:ascii="Tw Cen MT" w:hAnsi="Tw Cen MT"/>
          <w:color w:val="000000"/>
        </w:rPr>
        <w:t>through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its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own</w:t>
      </w:r>
      <w:proofErr w:type="spellEnd"/>
      <w:r w:rsidRPr="00E72387">
        <w:rPr>
          <w:rFonts w:ascii="Tw Cen MT" w:hAnsi="Tw Cen MT"/>
          <w:color w:val="000000"/>
        </w:rPr>
        <w:t xml:space="preserve"> creative and production </w:t>
      </w:r>
      <w:proofErr w:type="spellStart"/>
      <w:r w:rsidRPr="00E72387">
        <w:rPr>
          <w:rFonts w:ascii="Tw Cen MT" w:hAnsi="Tw Cen MT"/>
          <w:color w:val="000000"/>
        </w:rPr>
        <w:t>laboratory</w:t>
      </w:r>
      <w:proofErr w:type="spellEnd"/>
      <w:r w:rsidRPr="00E72387">
        <w:rPr>
          <w:rFonts w:ascii="Tw Cen MT" w:hAnsi="Tw Cen MT"/>
          <w:color w:val="000000"/>
        </w:rPr>
        <w:t>.</w:t>
      </w:r>
    </w:p>
    <w:p w14:paraId="5C4AA654" w14:textId="77777777" w:rsidR="00E72387" w:rsidRPr="00E72387" w:rsidRDefault="00E72387" w:rsidP="00E72387">
      <w:pPr>
        <w:pStyle w:val="Titolo2"/>
        <w:ind w:left="1985"/>
        <w:jc w:val="both"/>
        <w:rPr>
          <w:rFonts w:ascii="Tw Cen MT" w:hAnsi="Tw Cen MT"/>
          <w:color w:val="000000"/>
          <w:sz w:val="24"/>
          <w:szCs w:val="24"/>
        </w:rPr>
      </w:pPr>
      <w:r w:rsidRPr="00E72387">
        <w:rPr>
          <w:rFonts w:ascii="Tw Cen MT" w:hAnsi="Tw Cen MT"/>
          <w:color w:val="000000"/>
          <w:sz w:val="24"/>
          <w:szCs w:val="24"/>
        </w:rPr>
        <w:t>MISS – Design Danilo Fedeli</w:t>
      </w:r>
    </w:p>
    <w:p w14:paraId="36DBDC40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proofErr w:type="spellStart"/>
      <w:r w:rsidRPr="00E72387">
        <w:rPr>
          <w:rFonts w:ascii="Tw Cen MT" w:hAnsi="Tw Cen MT"/>
          <w:color w:val="000000"/>
        </w:rPr>
        <w:t>Among</w:t>
      </w:r>
      <w:proofErr w:type="spellEnd"/>
      <w:r w:rsidRPr="00E72387">
        <w:rPr>
          <w:rFonts w:ascii="Tw Cen MT" w:hAnsi="Tw Cen MT"/>
          <w:color w:val="000000"/>
        </w:rPr>
        <w:t xml:space="preserve"> the products </w:t>
      </w:r>
      <w:proofErr w:type="spellStart"/>
      <w:r w:rsidRPr="00E72387">
        <w:rPr>
          <w:rFonts w:ascii="Tw Cen MT" w:hAnsi="Tw Cen MT"/>
          <w:color w:val="000000"/>
        </w:rPr>
        <w:t>presented</w:t>
      </w:r>
      <w:proofErr w:type="spellEnd"/>
      <w:r w:rsidRPr="00E72387">
        <w:rPr>
          <w:rFonts w:ascii="Tw Cen MT" w:hAnsi="Tw Cen MT"/>
          <w:color w:val="000000"/>
        </w:rPr>
        <w:t xml:space="preserve"> in the Design Area,</w:t>
      </w:r>
      <w:r w:rsidRPr="00E72387">
        <w:rPr>
          <w:rStyle w:val="apple-converted-space"/>
          <w:rFonts w:ascii="Tw Cen MT" w:hAnsi="Tw Cen MT"/>
          <w:color w:val="000000"/>
        </w:rPr>
        <w:t> </w:t>
      </w:r>
      <w:r w:rsidRPr="00E72387">
        <w:rPr>
          <w:rStyle w:val="Enfasigrassetto"/>
          <w:rFonts w:ascii="Tw Cen MT" w:hAnsi="Tw Cen MT"/>
          <w:color w:val="000000"/>
        </w:rPr>
        <w:t>Miss</w:t>
      </w:r>
      <w:r w:rsidRPr="00E72387">
        <w:rPr>
          <w:rStyle w:val="apple-converted-space"/>
          <w:rFonts w:ascii="Tw Cen MT" w:hAnsi="Tw Cen MT"/>
          <w:color w:val="000000"/>
        </w:rPr>
        <w:t> </w:t>
      </w:r>
      <w:proofErr w:type="spellStart"/>
      <w:r w:rsidRPr="00E72387">
        <w:rPr>
          <w:rFonts w:ascii="Tw Cen MT" w:hAnsi="Tw Cen MT"/>
          <w:color w:val="000000"/>
        </w:rPr>
        <w:t>is</w:t>
      </w:r>
      <w:proofErr w:type="spellEnd"/>
      <w:r w:rsidRPr="00E72387">
        <w:rPr>
          <w:rFonts w:ascii="Tw Cen MT" w:hAnsi="Tw Cen MT"/>
          <w:color w:val="000000"/>
        </w:rPr>
        <w:t xml:space="preserve"> a freestanding </w:t>
      </w:r>
      <w:proofErr w:type="spellStart"/>
      <w:r w:rsidRPr="00E72387">
        <w:rPr>
          <w:rFonts w:ascii="Tw Cen MT" w:hAnsi="Tw Cen MT"/>
          <w:color w:val="000000"/>
        </w:rPr>
        <w:t>mirror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designed</w:t>
      </w:r>
      <w:proofErr w:type="spellEnd"/>
      <w:r w:rsidRPr="00E72387">
        <w:rPr>
          <w:rFonts w:ascii="Tw Cen MT" w:hAnsi="Tw Cen MT"/>
          <w:color w:val="000000"/>
        </w:rPr>
        <w:t xml:space="preserve"> by Danilo Fedeli, </w:t>
      </w:r>
      <w:proofErr w:type="spellStart"/>
      <w:r w:rsidRPr="00E72387">
        <w:rPr>
          <w:rFonts w:ascii="Tw Cen MT" w:hAnsi="Tw Cen MT"/>
          <w:color w:val="000000"/>
        </w:rPr>
        <w:t>offering</w:t>
      </w:r>
      <w:proofErr w:type="spellEnd"/>
      <w:r w:rsidRPr="00E72387">
        <w:rPr>
          <w:rFonts w:ascii="Tw Cen MT" w:hAnsi="Tw Cen MT"/>
          <w:color w:val="000000"/>
        </w:rPr>
        <w:t xml:space="preserve"> an </w:t>
      </w:r>
      <w:proofErr w:type="spellStart"/>
      <w:r w:rsidRPr="00E72387">
        <w:rPr>
          <w:rFonts w:ascii="Tw Cen MT" w:hAnsi="Tw Cen MT"/>
          <w:color w:val="000000"/>
        </w:rPr>
        <w:t>original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interpretation</w:t>
      </w:r>
      <w:proofErr w:type="spellEnd"/>
      <w:r w:rsidRPr="00E72387">
        <w:rPr>
          <w:rFonts w:ascii="Tw Cen MT" w:hAnsi="Tw Cen MT"/>
          <w:color w:val="000000"/>
        </w:rPr>
        <w:t xml:space="preserve"> of the </w:t>
      </w:r>
      <w:proofErr w:type="spellStart"/>
      <w:r w:rsidRPr="00E72387">
        <w:rPr>
          <w:rFonts w:ascii="Tw Cen MT" w:hAnsi="Tw Cen MT"/>
          <w:color w:val="000000"/>
        </w:rPr>
        <w:t>relationship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between</w:t>
      </w:r>
      <w:proofErr w:type="spellEnd"/>
      <w:r w:rsidRPr="00E72387">
        <w:rPr>
          <w:rFonts w:ascii="Tw Cen MT" w:hAnsi="Tw Cen MT"/>
          <w:color w:val="000000"/>
        </w:rPr>
        <w:t xml:space="preserve"> the </w:t>
      </w:r>
      <w:proofErr w:type="spellStart"/>
      <w:r w:rsidRPr="00E72387">
        <w:rPr>
          <w:rFonts w:ascii="Tw Cen MT" w:hAnsi="Tw Cen MT"/>
          <w:color w:val="000000"/>
        </w:rPr>
        <w:t>mirror</w:t>
      </w:r>
      <w:proofErr w:type="spellEnd"/>
      <w:r w:rsidRPr="00E72387">
        <w:rPr>
          <w:rFonts w:ascii="Tw Cen MT" w:hAnsi="Tw Cen MT"/>
          <w:color w:val="000000"/>
        </w:rPr>
        <w:t xml:space="preserve"> and the </w:t>
      </w:r>
      <w:proofErr w:type="spellStart"/>
      <w:r w:rsidRPr="00E72387">
        <w:rPr>
          <w:rFonts w:ascii="Tw Cen MT" w:hAnsi="Tw Cen MT"/>
          <w:color w:val="000000"/>
        </w:rPr>
        <w:t>furnishing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element</w:t>
      </w:r>
      <w:proofErr w:type="spellEnd"/>
      <w:r w:rsidRPr="00E72387">
        <w:rPr>
          <w:rFonts w:ascii="Tw Cen MT" w:hAnsi="Tw Cen MT"/>
          <w:color w:val="000000"/>
        </w:rPr>
        <w:t>.</w:t>
      </w:r>
    </w:p>
    <w:p w14:paraId="2B9D6722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proofErr w:type="spellStart"/>
      <w:r w:rsidRPr="00E72387">
        <w:rPr>
          <w:rFonts w:ascii="Tw Cen MT" w:hAnsi="Tw Cen MT"/>
          <w:color w:val="000000"/>
        </w:rPr>
        <w:t>Measuring</w:t>
      </w:r>
      <w:proofErr w:type="spellEnd"/>
      <w:r w:rsidRPr="00E72387">
        <w:rPr>
          <w:rStyle w:val="apple-converted-space"/>
          <w:rFonts w:ascii="Tw Cen MT" w:hAnsi="Tw Cen MT"/>
          <w:color w:val="000000"/>
        </w:rPr>
        <w:t> </w:t>
      </w:r>
      <w:r w:rsidRPr="00E72387">
        <w:rPr>
          <w:rStyle w:val="Enfasigrassetto"/>
          <w:rFonts w:ascii="Tw Cen MT" w:hAnsi="Tw Cen MT"/>
          <w:color w:val="000000"/>
        </w:rPr>
        <w:t>47 × 177 × 40 cm</w:t>
      </w:r>
      <w:r w:rsidRPr="00E72387">
        <w:rPr>
          <w:rFonts w:ascii="Tw Cen MT" w:hAnsi="Tw Cen MT"/>
          <w:color w:val="000000"/>
        </w:rPr>
        <w:t xml:space="preserve">, Miss </w:t>
      </w:r>
      <w:proofErr w:type="spellStart"/>
      <w:r w:rsidRPr="00E72387">
        <w:rPr>
          <w:rFonts w:ascii="Tw Cen MT" w:hAnsi="Tw Cen MT"/>
          <w:color w:val="000000"/>
        </w:rPr>
        <w:t>goes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beyond</w:t>
      </w:r>
      <w:proofErr w:type="spellEnd"/>
      <w:r w:rsidRPr="00E72387">
        <w:rPr>
          <w:rFonts w:ascii="Tw Cen MT" w:hAnsi="Tw Cen MT"/>
          <w:color w:val="000000"/>
        </w:rPr>
        <w:t xml:space="preserve"> the </w:t>
      </w:r>
      <w:proofErr w:type="spellStart"/>
      <w:r w:rsidRPr="00E72387">
        <w:rPr>
          <w:rFonts w:ascii="Tw Cen MT" w:hAnsi="Tw Cen MT"/>
          <w:color w:val="000000"/>
        </w:rPr>
        <w:t>traditional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function</w:t>
      </w:r>
      <w:proofErr w:type="spellEnd"/>
      <w:r w:rsidRPr="00E72387">
        <w:rPr>
          <w:rFonts w:ascii="Tw Cen MT" w:hAnsi="Tw Cen MT"/>
          <w:color w:val="000000"/>
        </w:rPr>
        <w:t xml:space="preserve"> of a </w:t>
      </w:r>
      <w:proofErr w:type="spellStart"/>
      <w:r w:rsidRPr="00E72387">
        <w:rPr>
          <w:rFonts w:ascii="Tw Cen MT" w:hAnsi="Tw Cen MT"/>
          <w:color w:val="000000"/>
        </w:rPr>
        <w:t>mirror</w:t>
      </w:r>
      <w:proofErr w:type="spellEnd"/>
      <w:r w:rsidRPr="00E72387">
        <w:rPr>
          <w:rFonts w:ascii="Tw Cen MT" w:hAnsi="Tw Cen MT"/>
          <w:color w:val="000000"/>
        </w:rPr>
        <w:t xml:space="preserve"> to </w:t>
      </w:r>
      <w:proofErr w:type="spellStart"/>
      <w:r w:rsidRPr="00E72387">
        <w:rPr>
          <w:rFonts w:ascii="Tw Cen MT" w:hAnsi="Tw Cen MT"/>
          <w:color w:val="000000"/>
        </w:rPr>
        <w:t>become</w:t>
      </w:r>
      <w:proofErr w:type="spellEnd"/>
      <w:r w:rsidRPr="00E72387">
        <w:rPr>
          <w:rFonts w:ascii="Tw Cen MT" w:hAnsi="Tw Cen MT"/>
          <w:color w:val="000000"/>
        </w:rPr>
        <w:t xml:space="preserve"> a genuine </w:t>
      </w:r>
      <w:proofErr w:type="spellStart"/>
      <w:r w:rsidRPr="00E72387">
        <w:rPr>
          <w:rFonts w:ascii="Tw Cen MT" w:hAnsi="Tw Cen MT"/>
          <w:color w:val="000000"/>
        </w:rPr>
        <w:t>organisational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element</w:t>
      </w:r>
      <w:proofErr w:type="spellEnd"/>
      <w:r w:rsidRPr="00E72387">
        <w:rPr>
          <w:rFonts w:ascii="Tw Cen MT" w:hAnsi="Tw Cen MT"/>
          <w:color w:val="000000"/>
        </w:rPr>
        <w:t xml:space="preserve"> for the </w:t>
      </w:r>
      <w:proofErr w:type="spellStart"/>
      <w:r w:rsidRPr="00E72387">
        <w:rPr>
          <w:rFonts w:ascii="Tw Cen MT" w:hAnsi="Tw Cen MT"/>
          <w:color w:val="000000"/>
        </w:rPr>
        <w:t>bedroom</w:t>
      </w:r>
      <w:proofErr w:type="spellEnd"/>
      <w:r w:rsidRPr="00E72387">
        <w:rPr>
          <w:rFonts w:ascii="Tw Cen MT" w:hAnsi="Tw Cen MT"/>
          <w:color w:val="000000"/>
        </w:rPr>
        <w:t xml:space="preserve"> or </w:t>
      </w:r>
      <w:proofErr w:type="spellStart"/>
      <w:r w:rsidRPr="00E72387">
        <w:rPr>
          <w:rFonts w:ascii="Tw Cen MT" w:hAnsi="Tw Cen MT"/>
          <w:color w:val="000000"/>
        </w:rPr>
        <w:t>other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areas</w:t>
      </w:r>
      <w:proofErr w:type="spellEnd"/>
      <w:r w:rsidRPr="00E72387">
        <w:rPr>
          <w:rFonts w:ascii="Tw Cen MT" w:hAnsi="Tw Cen MT"/>
          <w:color w:val="000000"/>
        </w:rPr>
        <w:t xml:space="preserve"> of the home.</w:t>
      </w:r>
    </w:p>
    <w:p w14:paraId="508A3BB2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E72387">
        <w:rPr>
          <w:rFonts w:ascii="Tw Cen MT" w:hAnsi="Tw Cen MT"/>
          <w:color w:val="000000"/>
        </w:rPr>
        <w:t xml:space="preserve">The </w:t>
      </w:r>
      <w:proofErr w:type="spellStart"/>
      <w:r w:rsidRPr="00E72387">
        <w:rPr>
          <w:rFonts w:ascii="Tw Cen MT" w:hAnsi="Tw Cen MT"/>
          <w:color w:val="000000"/>
        </w:rPr>
        <w:t>structure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incorporates</w:t>
      </w:r>
      <w:proofErr w:type="spellEnd"/>
      <w:r w:rsidRPr="00E72387">
        <w:rPr>
          <w:rFonts w:ascii="Tw Cen MT" w:hAnsi="Tw Cen MT"/>
          <w:color w:val="000000"/>
        </w:rPr>
        <w:t xml:space="preserve"> a </w:t>
      </w:r>
      <w:proofErr w:type="spellStart"/>
      <w:r w:rsidRPr="00E72387">
        <w:rPr>
          <w:rFonts w:ascii="Tw Cen MT" w:hAnsi="Tw Cen MT"/>
          <w:color w:val="000000"/>
        </w:rPr>
        <w:t>shoe</w:t>
      </w:r>
      <w:proofErr w:type="spellEnd"/>
      <w:r w:rsidRPr="00E72387">
        <w:rPr>
          <w:rFonts w:ascii="Tw Cen MT" w:hAnsi="Tw Cen MT"/>
          <w:color w:val="000000"/>
        </w:rPr>
        <w:t xml:space="preserve"> rack, a </w:t>
      </w:r>
      <w:proofErr w:type="spellStart"/>
      <w:r w:rsidRPr="00E72387">
        <w:rPr>
          <w:rFonts w:ascii="Tw Cen MT" w:hAnsi="Tw Cen MT"/>
          <w:color w:val="000000"/>
        </w:rPr>
        <w:t>shelf</w:t>
      </w:r>
      <w:proofErr w:type="spellEnd"/>
      <w:r w:rsidRPr="00E72387">
        <w:rPr>
          <w:rFonts w:ascii="Tw Cen MT" w:hAnsi="Tw Cen MT"/>
          <w:color w:val="000000"/>
        </w:rPr>
        <w:t xml:space="preserve"> for </w:t>
      </w:r>
      <w:proofErr w:type="spellStart"/>
      <w:r w:rsidRPr="00E72387">
        <w:rPr>
          <w:rFonts w:ascii="Tw Cen MT" w:hAnsi="Tw Cen MT"/>
          <w:color w:val="000000"/>
        </w:rPr>
        <w:t>clothing</w:t>
      </w:r>
      <w:proofErr w:type="spellEnd"/>
      <w:r w:rsidRPr="00E72387">
        <w:rPr>
          <w:rFonts w:ascii="Tw Cen MT" w:hAnsi="Tw Cen MT"/>
          <w:color w:val="000000"/>
        </w:rPr>
        <w:t xml:space="preserve"> and </w:t>
      </w:r>
      <w:proofErr w:type="spellStart"/>
      <w:r w:rsidRPr="00E72387">
        <w:rPr>
          <w:rFonts w:ascii="Tw Cen MT" w:hAnsi="Tw Cen MT"/>
          <w:color w:val="000000"/>
        </w:rPr>
        <w:t>two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clothes</w:t>
      </w:r>
      <w:proofErr w:type="spellEnd"/>
      <w:r w:rsidRPr="00E72387">
        <w:rPr>
          <w:rFonts w:ascii="Tw Cen MT" w:hAnsi="Tw Cen MT"/>
          <w:color w:val="000000"/>
        </w:rPr>
        <w:t xml:space="preserve"> hooks on the </w:t>
      </w:r>
      <w:proofErr w:type="spellStart"/>
      <w:r w:rsidRPr="00E72387">
        <w:rPr>
          <w:rFonts w:ascii="Tw Cen MT" w:hAnsi="Tw Cen MT"/>
          <w:color w:val="000000"/>
        </w:rPr>
        <w:t>rear</w:t>
      </w:r>
      <w:proofErr w:type="spellEnd"/>
      <w:r w:rsidRPr="00E72387">
        <w:rPr>
          <w:rFonts w:ascii="Tw Cen MT" w:hAnsi="Tw Cen MT"/>
          <w:color w:val="000000"/>
        </w:rPr>
        <w:t xml:space="preserve">, </w:t>
      </w:r>
      <w:proofErr w:type="spellStart"/>
      <w:r w:rsidRPr="00E72387">
        <w:rPr>
          <w:rFonts w:ascii="Tw Cen MT" w:hAnsi="Tw Cen MT"/>
          <w:color w:val="000000"/>
        </w:rPr>
        <w:t>transforming</w:t>
      </w:r>
      <w:proofErr w:type="spellEnd"/>
      <w:r w:rsidRPr="00E72387">
        <w:rPr>
          <w:rFonts w:ascii="Tw Cen MT" w:hAnsi="Tw Cen MT"/>
          <w:color w:val="000000"/>
        </w:rPr>
        <w:t xml:space="preserve"> the </w:t>
      </w:r>
      <w:proofErr w:type="spellStart"/>
      <w:r w:rsidRPr="00E72387">
        <w:rPr>
          <w:rFonts w:ascii="Tw Cen MT" w:hAnsi="Tw Cen MT"/>
          <w:color w:val="000000"/>
        </w:rPr>
        <w:t>mirror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into</w:t>
      </w:r>
      <w:proofErr w:type="spellEnd"/>
      <w:r w:rsidRPr="00E72387">
        <w:rPr>
          <w:rFonts w:ascii="Tw Cen MT" w:hAnsi="Tw Cen MT"/>
          <w:color w:val="000000"/>
        </w:rPr>
        <w:t xml:space="preserve"> a </w:t>
      </w:r>
      <w:proofErr w:type="spellStart"/>
      <w:r w:rsidRPr="00E72387">
        <w:rPr>
          <w:rFonts w:ascii="Tw Cen MT" w:hAnsi="Tw Cen MT"/>
          <w:color w:val="000000"/>
        </w:rPr>
        <w:t>contemporary</w:t>
      </w:r>
      <w:proofErr w:type="spellEnd"/>
      <w:r w:rsidRPr="00E72387">
        <w:rPr>
          <w:rStyle w:val="apple-converted-space"/>
          <w:rFonts w:ascii="Tw Cen MT" w:hAnsi="Tw Cen MT"/>
          <w:color w:val="000000"/>
        </w:rPr>
        <w:t> 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valet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stand</w:t>
      </w:r>
      <w:r w:rsidRPr="00E72387">
        <w:rPr>
          <w:rFonts w:ascii="Tw Cen MT" w:hAnsi="Tw Cen MT"/>
          <w:color w:val="000000"/>
        </w:rPr>
        <w:t xml:space="preserve">. The product </w:t>
      </w:r>
      <w:proofErr w:type="spellStart"/>
      <w:r w:rsidRPr="00E72387">
        <w:rPr>
          <w:rFonts w:ascii="Tw Cen MT" w:hAnsi="Tw Cen MT"/>
          <w:color w:val="000000"/>
        </w:rPr>
        <w:t>is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manufactured</w:t>
      </w:r>
      <w:proofErr w:type="spellEnd"/>
      <w:r w:rsidRPr="00E72387">
        <w:rPr>
          <w:rFonts w:ascii="Tw Cen MT" w:hAnsi="Tw Cen MT"/>
          <w:color w:val="000000"/>
        </w:rPr>
        <w:t xml:space="preserve"> in-house by PROGETTO GROUP and combines a high-</w:t>
      </w:r>
      <w:proofErr w:type="spellStart"/>
      <w:r w:rsidRPr="00E72387">
        <w:rPr>
          <w:rFonts w:ascii="Tw Cen MT" w:hAnsi="Tw Cen MT"/>
          <w:color w:val="000000"/>
        </w:rPr>
        <w:t>quality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mirror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surface</w:t>
      </w:r>
      <w:proofErr w:type="spellEnd"/>
      <w:r w:rsidRPr="00E72387">
        <w:rPr>
          <w:rFonts w:ascii="Tw Cen MT" w:hAnsi="Tw Cen MT"/>
          <w:color w:val="000000"/>
        </w:rPr>
        <w:t xml:space="preserve"> with a </w:t>
      </w:r>
      <w:proofErr w:type="spellStart"/>
      <w:r w:rsidRPr="00E72387">
        <w:rPr>
          <w:rFonts w:ascii="Tw Cen MT" w:hAnsi="Tw Cen MT"/>
          <w:color w:val="000000"/>
        </w:rPr>
        <w:t>painted</w:t>
      </w:r>
      <w:proofErr w:type="spellEnd"/>
      <w:r w:rsidRPr="00E72387">
        <w:rPr>
          <w:rFonts w:ascii="Tw Cen MT" w:hAnsi="Tw Cen MT"/>
          <w:color w:val="000000"/>
        </w:rPr>
        <w:t xml:space="preserve"> metal </w:t>
      </w:r>
      <w:proofErr w:type="spellStart"/>
      <w:r w:rsidRPr="00E72387">
        <w:rPr>
          <w:rFonts w:ascii="Tw Cen MT" w:hAnsi="Tw Cen MT"/>
          <w:color w:val="000000"/>
        </w:rPr>
        <w:t>structure</w:t>
      </w:r>
      <w:proofErr w:type="spellEnd"/>
      <w:r w:rsidRPr="00E72387">
        <w:rPr>
          <w:rFonts w:ascii="Tw Cen MT" w:hAnsi="Tw Cen MT"/>
          <w:color w:val="000000"/>
        </w:rPr>
        <w:t>.</w:t>
      </w:r>
    </w:p>
    <w:p w14:paraId="62210C48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E72387">
        <w:rPr>
          <w:rFonts w:ascii="Tw Cen MT" w:hAnsi="Tw Cen MT"/>
          <w:color w:val="000000"/>
        </w:rPr>
        <w:t xml:space="preserve">The </w:t>
      </w:r>
      <w:proofErr w:type="spellStart"/>
      <w:r w:rsidRPr="00E72387">
        <w:rPr>
          <w:rFonts w:ascii="Tw Cen MT" w:hAnsi="Tw Cen MT"/>
          <w:color w:val="000000"/>
        </w:rPr>
        <w:t>result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is</w:t>
      </w:r>
      <w:proofErr w:type="spellEnd"/>
      <w:r w:rsidRPr="00E72387">
        <w:rPr>
          <w:rFonts w:ascii="Tw Cen MT" w:hAnsi="Tw Cen MT"/>
          <w:color w:val="000000"/>
        </w:rPr>
        <w:t xml:space="preserve"> a project in </w:t>
      </w:r>
      <w:proofErr w:type="spellStart"/>
      <w:r w:rsidRPr="00E72387">
        <w:rPr>
          <w:rFonts w:ascii="Tw Cen MT" w:hAnsi="Tw Cen MT"/>
          <w:color w:val="000000"/>
        </w:rPr>
        <w:t>which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aesthetics</w:t>
      </w:r>
      <w:proofErr w:type="spellEnd"/>
      <w:r w:rsidRPr="00E72387">
        <w:rPr>
          <w:rFonts w:ascii="Tw Cen MT" w:hAnsi="Tw Cen MT"/>
          <w:color w:val="000000"/>
        </w:rPr>
        <w:t xml:space="preserve"> and </w:t>
      </w:r>
      <w:proofErr w:type="spellStart"/>
      <w:r w:rsidRPr="00E72387">
        <w:rPr>
          <w:rFonts w:ascii="Tw Cen MT" w:hAnsi="Tw Cen MT"/>
          <w:color w:val="000000"/>
        </w:rPr>
        <w:t>functionality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coexist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within</w:t>
      </w:r>
      <w:proofErr w:type="spellEnd"/>
      <w:r w:rsidRPr="00E72387">
        <w:rPr>
          <w:rFonts w:ascii="Tw Cen MT" w:hAnsi="Tw Cen MT"/>
          <w:color w:val="000000"/>
        </w:rPr>
        <w:t xml:space="preserve"> a single </w:t>
      </w:r>
      <w:proofErr w:type="spellStart"/>
      <w:r w:rsidRPr="00E72387">
        <w:rPr>
          <w:rFonts w:ascii="Tw Cen MT" w:hAnsi="Tw Cen MT"/>
          <w:color w:val="000000"/>
        </w:rPr>
        <w:t>element</w:t>
      </w:r>
      <w:proofErr w:type="spellEnd"/>
      <w:r w:rsidRPr="00E72387">
        <w:rPr>
          <w:rFonts w:ascii="Tw Cen MT" w:hAnsi="Tw Cen MT"/>
          <w:color w:val="000000"/>
        </w:rPr>
        <w:t xml:space="preserve">, </w:t>
      </w:r>
      <w:proofErr w:type="spellStart"/>
      <w:r w:rsidRPr="00E72387">
        <w:rPr>
          <w:rFonts w:ascii="Tw Cen MT" w:hAnsi="Tw Cen MT"/>
          <w:color w:val="000000"/>
        </w:rPr>
        <w:t>designed</w:t>
      </w:r>
      <w:proofErr w:type="spellEnd"/>
      <w:r w:rsidRPr="00E72387">
        <w:rPr>
          <w:rFonts w:ascii="Tw Cen MT" w:hAnsi="Tw Cen MT"/>
          <w:color w:val="000000"/>
        </w:rPr>
        <w:t xml:space="preserve"> to </w:t>
      </w:r>
      <w:proofErr w:type="spellStart"/>
      <w:r w:rsidRPr="00E72387">
        <w:rPr>
          <w:rFonts w:ascii="Tw Cen MT" w:hAnsi="Tw Cen MT"/>
          <w:color w:val="000000"/>
        </w:rPr>
        <w:t>discreetly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accompany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everyday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routines</w:t>
      </w:r>
      <w:proofErr w:type="spellEnd"/>
      <w:r w:rsidRPr="00E72387">
        <w:rPr>
          <w:rFonts w:ascii="Tw Cen MT" w:hAnsi="Tw Cen MT"/>
          <w:color w:val="000000"/>
        </w:rPr>
        <w:t>.</w:t>
      </w:r>
    </w:p>
    <w:p w14:paraId="28E10039" w14:textId="77777777" w:rsidR="00E72387" w:rsidRPr="00E72387" w:rsidRDefault="00E72387" w:rsidP="00E72387">
      <w:pPr>
        <w:pStyle w:val="Titolo2"/>
        <w:ind w:left="1985"/>
        <w:jc w:val="both"/>
        <w:rPr>
          <w:rFonts w:ascii="Tw Cen MT" w:hAnsi="Tw Cen MT"/>
          <w:color w:val="000000"/>
          <w:sz w:val="24"/>
          <w:szCs w:val="24"/>
        </w:rPr>
      </w:pPr>
      <w:r w:rsidRPr="00E72387">
        <w:rPr>
          <w:rFonts w:ascii="Tw Cen MT" w:hAnsi="Tw Cen MT"/>
          <w:color w:val="000000"/>
          <w:sz w:val="24"/>
          <w:szCs w:val="24"/>
        </w:rPr>
        <w:lastRenderedPageBreak/>
        <w:t>OLTRE – Design Danilo Fedeli</w:t>
      </w:r>
    </w:p>
    <w:p w14:paraId="5AD24AEB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E72387">
        <w:rPr>
          <w:rFonts w:ascii="Tw Cen MT" w:hAnsi="Tw Cen MT"/>
          <w:color w:val="000000"/>
        </w:rPr>
        <w:t xml:space="preserve">Also </w:t>
      </w:r>
      <w:proofErr w:type="spellStart"/>
      <w:r w:rsidRPr="00E72387">
        <w:rPr>
          <w:rFonts w:ascii="Tw Cen MT" w:hAnsi="Tw Cen MT"/>
          <w:color w:val="000000"/>
        </w:rPr>
        <w:t>designed</w:t>
      </w:r>
      <w:proofErr w:type="spellEnd"/>
      <w:r w:rsidRPr="00E72387">
        <w:rPr>
          <w:rFonts w:ascii="Tw Cen MT" w:hAnsi="Tw Cen MT"/>
          <w:color w:val="000000"/>
        </w:rPr>
        <w:t xml:space="preserve"> by Danilo Fedeli,</w:t>
      </w:r>
      <w:r w:rsidRPr="00E72387">
        <w:rPr>
          <w:rStyle w:val="apple-converted-space"/>
          <w:rFonts w:ascii="Tw Cen MT" w:hAnsi="Tw Cen MT"/>
          <w:color w:val="000000"/>
        </w:rPr>
        <w:t> </w:t>
      </w:r>
      <w:r w:rsidRPr="00E72387">
        <w:rPr>
          <w:rStyle w:val="Enfasigrassetto"/>
          <w:rFonts w:ascii="Tw Cen MT" w:hAnsi="Tw Cen MT"/>
          <w:color w:val="000000"/>
        </w:rPr>
        <w:t>Oltre</w:t>
      </w:r>
      <w:r w:rsidRPr="00E72387">
        <w:rPr>
          <w:rStyle w:val="apple-converted-space"/>
          <w:rFonts w:ascii="Tw Cen MT" w:hAnsi="Tw Cen MT"/>
          <w:color w:val="000000"/>
        </w:rPr>
        <w:t> </w:t>
      </w:r>
      <w:proofErr w:type="spellStart"/>
      <w:r w:rsidRPr="00E72387">
        <w:rPr>
          <w:rFonts w:ascii="Tw Cen MT" w:hAnsi="Tw Cen MT"/>
          <w:color w:val="000000"/>
        </w:rPr>
        <w:t>brings</w:t>
      </w:r>
      <w:proofErr w:type="spellEnd"/>
      <w:r w:rsidRPr="00E72387">
        <w:rPr>
          <w:rFonts w:ascii="Tw Cen MT" w:hAnsi="Tw Cen MT"/>
          <w:color w:val="000000"/>
        </w:rPr>
        <w:t xml:space="preserve"> the concept of </w:t>
      </w:r>
      <w:proofErr w:type="spellStart"/>
      <w:r w:rsidRPr="00E72387">
        <w:rPr>
          <w:rFonts w:ascii="Tw Cen MT" w:hAnsi="Tw Cen MT"/>
          <w:color w:val="000000"/>
        </w:rPr>
        <w:t>multifunctionality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into</w:t>
      </w:r>
      <w:proofErr w:type="spellEnd"/>
      <w:r w:rsidRPr="00E72387">
        <w:rPr>
          <w:rFonts w:ascii="Tw Cen MT" w:hAnsi="Tw Cen MT"/>
          <w:color w:val="000000"/>
        </w:rPr>
        <w:t xml:space="preserve"> the world of the </w:t>
      </w:r>
      <w:proofErr w:type="spellStart"/>
      <w:r w:rsidRPr="00E72387">
        <w:rPr>
          <w:rFonts w:ascii="Tw Cen MT" w:hAnsi="Tw Cen MT"/>
          <w:color w:val="000000"/>
        </w:rPr>
        <w:t>bathroom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mirror</w:t>
      </w:r>
      <w:proofErr w:type="spellEnd"/>
      <w:r w:rsidRPr="00E72387">
        <w:rPr>
          <w:rFonts w:ascii="Tw Cen MT" w:hAnsi="Tw Cen MT"/>
          <w:color w:val="000000"/>
        </w:rPr>
        <w:t>.</w:t>
      </w:r>
    </w:p>
    <w:p w14:paraId="50910CC3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E72387">
        <w:rPr>
          <w:rFonts w:ascii="Tw Cen MT" w:hAnsi="Tw Cen MT"/>
          <w:color w:val="000000"/>
        </w:rPr>
        <w:t xml:space="preserve">The </w:t>
      </w:r>
      <w:proofErr w:type="spellStart"/>
      <w:r w:rsidRPr="00E72387">
        <w:rPr>
          <w:rFonts w:ascii="Tw Cen MT" w:hAnsi="Tw Cen MT"/>
          <w:color w:val="000000"/>
        </w:rPr>
        <w:t>mirror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surface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is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integrated</w:t>
      </w:r>
      <w:proofErr w:type="spellEnd"/>
      <w:r w:rsidRPr="00E72387">
        <w:rPr>
          <w:rFonts w:ascii="Tw Cen MT" w:hAnsi="Tw Cen MT"/>
          <w:color w:val="000000"/>
        </w:rPr>
        <w:t xml:space="preserve"> with a </w:t>
      </w:r>
      <w:proofErr w:type="spellStart"/>
      <w:r w:rsidRPr="00E72387">
        <w:rPr>
          <w:rFonts w:ascii="Tw Cen MT" w:hAnsi="Tw Cen MT"/>
          <w:color w:val="000000"/>
        </w:rPr>
        <w:t>tray</w:t>
      </w:r>
      <w:proofErr w:type="spellEnd"/>
      <w:r w:rsidRPr="00E72387">
        <w:rPr>
          <w:rFonts w:ascii="Tw Cen MT" w:hAnsi="Tw Cen MT"/>
          <w:color w:val="000000"/>
        </w:rPr>
        <w:t xml:space="preserve">, </w:t>
      </w:r>
      <w:proofErr w:type="spellStart"/>
      <w:r w:rsidRPr="00E72387">
        <w:rPr>
          <w:rFonts w:ascii="Tw Cen MT" w:hAnsi="Tw Cen MT"/>
          <w:color w:val="000000"/>
        </w:rPr>
        <w:t>creating</w:t>
      </w:r>
      <w:proofErr w:type="spellEnd"/>
      <w:r w:rsidRPr="00E72387">
        <w:rPr>
          <w:rFonts w:ascii="Tw Cen MT" w:hAnsi="Tw Cen MT"/>
          <w:color w:val="000000"/>
        </w:rPr>
        <w:t xml:space="preserve"> a </w:t>
      </w:r>
      <w:proofErr w:type="spellStart"/>
      <w:r w:rsidRPr="00E72387">
        <w:rPr>
          <w:rFonts w:ascii="Tw Cen MT" w:hAnsi="Tw Cen MT"/>
          <w:color w:val="000000"/>
        </w:rPr>
        <w:t>solution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that</w:t>
      </w:r>
      <w:proofErr w:type="spellEnd"/>
      <w:r w:rsidRPr="00E72387">
        <w:rPr>
          <w:rFonts w:ascii="Tw Cen MT" w:hAnsi="Tw Cen MT"/>
          <w:color w:val="000000"/>
        </w:rPr>
        <w:t xml:space="preserve"> combines the </w:t>
      </w:r>
      <w:proofErr w:type="spellStart"/>
      <w:r w:rsidRPr="00E72387">
        <w:rPr>
          <w:rFonts w:ascii="Tw Cen MT" w:hAnsi="Tw Cen MT"/>
          <w:color w:val="000000"/>
        </w:rPr>
        <w:t>traditional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function</w:t>
      </w:r>
      <w:proofErr w:type="spellEnd"/>
      <w:r w:rsidRPr="00E72387">
        <w:rPr>
          <w:rFonts w:ascii="Tw Cen MT" w:hAnsi="Tw Cen MT"/>
          <w:color w:val="000000"/>
        </w:rPr>
        <w:t xml:space="preserve"> of the </w:t>
      </w:r>
      <w:proofErr w:type="spellStart"/>
      <w:r w:rsidRPr="00E72387">
        <w:rPr>
          <w:rFonts w:ascii="Tw Cen MT" w:hAnsi="Tw Cen MT"/>
          <w:color w:val="000000"/>
        </w:rPr>
        <w:t>mirror</w:t>
      </w:r>
      <w:proofErr w:type="spellEnd"/>
      <w:r w:rsidRPr="00E72387">
        <w:rPr>
          <w:rFonts w:ascii="Tw Cen MT" w:hAnsi="Tw Cen MT"/>
          <w:color w:val="000000"/>
        </w:rPr>
        <w:t xml:space="preserve"> with a </w:t>
      </w:r>
      <w:proofErr w:type="spellStart"/>
      <w:r w:rsidRPr="00E72387">
        <w:rPr>
          <w:rFonts w:ascii="Tw Cen MT" w:hAnsi="Tw Cen MT"/>
          <w:color w:val="000000"/>
        </w:rPr>
        <w:t>practical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space</w:t>
      </w:r>
      <w:proofErr w:type="spellEnd"/>
      <w:r w:rsidRPr="00E72387">
        <w:rPr>
          <w:rFonts w:ascii="Tw Cen MT" w:hAnsi="Tw Cen MT"/>
          <w:color w:val="000000"/>
        </w:rPr>
        <w:t xml:space="preserve"> for </w:t>
      </w:r>
      <w:proofErr w:type="spellStart"/>
      <w:r w:rsidRPr="00E72387">
        <w:rPr>
          <w:rFonts w:ascii="Tw Cen MT" w:hAnsi="Tw Cen MT"/>
          <w:color w:val="000000"/>
        </w:rPr>
        <w:t>organising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everyday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essentials</w:t>
      </w:r>
      <w:proofErr w:type="spellEnd"/>
      <w:r w:rsidRPr="00E72387">
        <w:rPr>
          <w:rFonts w:ascii="Tw Cen MT" w:hAnsi="Tw Cen MT"/>
          <w:color w:val="000000"/>
        </w:rPr>
        <w:t>.</w:t>
      </w:r>
    </w:p>
    <w:p w14:paraId="67A36430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E72387">
        <w:rPr>
          <w:rFonts w:ascii="Tw Cen MT" w:hAnsi="Tw Cen MT"/>
          <w:color w:val="000000"/>
        </w:rPr>
        <w:t xml:space="preserve">The design can </w:t>
      </w:r>
      <w:proofErr w:type="spellStart"/>
      <w:r w:rsidRPr="00E72387">
        <w:rPr>
          <w:rFonts w:ascii="Tw Cen MT" w:hAnsi="Tw Cen MT"/>
          <w:color w:val="000000"/>
        </w:rPr>
        <w:t>also</w:t>
      </w:r>
      <w:proofErr w:type="spellEnd"/>
      <w:r w:rsidRPr="00E72387">
        <w:rPr>
          <w:rFonts w:ascii="Tw Cen MT" w:hAnsi="Tw Cen MT"/>
          <w:color w:val="000000"/>
        </w:rPr>
        <w:t xml:space="preserve"> be </w:t>
      </w:r>
      <w:proofErr w:type="spellStart"/>
      <w:r w:rsidRPr="00E72387">
        <w:rPr>
          <w:rFonts w:ascii="Tw Cen MT" w:hAnsi="Tw Cen MT"/>
          <w:color w:val="000000"/>
        </w:rPr>
        <w:t>customised</w:t>
      </w:r>
      <w:proofErr w:type="spellEnd"/>
      <w:r w:rsidRPr="00E72387">
        <w:rPr>
          <w:rFonts w:ascii="Tw Cen MT" w:hAnsi="Tw Cen MT"/>
          <w:color w:val="000000"/>
        </w:rPr>
        <w:t xml:space="preserve"> with a range of </w:t>
      </w:r>
      <w:proofErr w:type="spellStart"/>
      <w:r w:rsidRPr="00E72387">
        <w:rPr>
          <w:rFonts w:ascii="Tw Cen MT" w:hAnsi="Tw Cen MT"/>
          <w:color w:val="000000"/>
        </w:rPr>
        <w:t>technological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functions</w:t>
      </w:r>
      <w:proofErr w:type="spellEnd"/>
      <w:r w:rsidRPr="00E72387">
        <w:rPr>
          <w:rFonts w:ascii="Tw Cen MT" w:hAnsi="Tw Cen MT"/>
          <w:color w:val="000000"/>
        </w:rPr>
        <w:t xml:space="preserve">, </w:t>
      </w:r>
      <w:proofErr w:type="spellStart"/>
      <w:r w:rsidRPr="00E72387">
        <w:rPr>
          <w:rFonts w:ascii="Tw Cen MT" w:hAnsi="Tw Cen MT"/>
          <w:color w:val="000000"/>
        </w:rPr>
        <w:t>including</w:t>
      </w:r>
      <w:proofErr w:type="spellEnd"/>
      <w:r w:rsidRPr="00E72387">
        <w:rPr>
          <w:rFonts w:ascii="Tw Cen MT" w:hAnsi="Tw Cen MT"/>
          <w:color w:val="000000"/>
        </w:rPr>
        <w:t xml:space="preserve"> a</w:t>
      </w:r>
      <w:r w:rsidRPr="00E72387">
        <w:rPr>
          <w:rStyle w:val="apple-converted-space"/>
          <w:rFonts w:ascii="Tw Cen MT" w:hAnsi="Tw Cen MT"/>
          <w:color w:val="000000"/>
        </w:rPr>
        <w:t> </w:t>
      </w:r>
      <w:r w:rsidRPr="00E72387">
        <w:rPr>
          <w:rStyle w:val="Enfasigrassetto"/>
          <w:rFonts w:ascii="Tw Cen MT" w:hAnsi="Tw Cen MT"/>
          <w:color w:val="000000"/>
        </w:rPr>
        <w:t xml:space="preserve">Touch system for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controlling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the lighting and anti-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fog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function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, Bluetooth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connectivity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, an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antioxidant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treatment and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Safefilm</w:t>
      </w:r>
      <w:proofErr w:type="spellEnd"/>
      <w:r w:rsidRPr="00E72387">
        <w:rPr>
          <w:rFonts w:ascii="Tw Cen MT" w:hAnsi="Tw Cen MT"/>
          <w:color w:val="000000"/>
        </w:rPr>
        <w:t xml:space="preserve">, </w:t>
      </w:r>
      <w:proofErr w:type="spellStart"/>
      <w:r w:rsidRPr="00E72387">
        <w:rPr>
          <w:rFonts w:ascii="Tw Cen MT" w:hAnsi="Tw Cen MT"/>
          <w:color w:val="000000"/>
        </w:rPr>
        <w:t>providing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enhanced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resistance</w:t>
      </w:r>
      <w:proofErr w:type="spellEnd"/>
      <w:r w:rsidRPr="00E72387">
        <w:rPr>
          <w:rFonts w:ascii="Tw Cen MT" w:hAnsi="Tw Cen MT"/>
          <w:color w:val="000000"/>
        </w:rPr>
        <w:t>.</w:t>
      </w:r>
    </w:p>
    <w:p w14:paraId="02476CFE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E72387">
        <w:rPr>
          <w:rFonts w:ascii="Tw Cen MT" w:hAnsi="Tw Cen MT"/>
          <w:color w:val="000000"/>
        </w:rPr>
        <w:t xml:space="preserve">Oltre </w:t>
      </w:r>
      <w:proofErr w:type="spellStart"/>
      <w:r w:rsidRPr="00E72387">
        <w:rPr>
          <w:rFonts w:ascii="Tw Cen MT" w:hAnsi="Tw Cen MT"/>
          <w:color w:val="000000"/>
        </w:rPr>
        <w:t>interprets</w:t>
      </w:r>
      <w:proofErr w:type="spellEnd"/>
      <w:r w:rsidRPr="00E72387">
        <w:rPr>
          <w:rFonts w:ascii="Tw Cen MT" w:hAnsi="Tw Cen MT"/>
          <w:color w:val="000000"/>
        </w:rPr>
        <w:t xml:space="preserve"> the </w:t>
      </w:r>
      <w:proofErr w:type="spellStart"/>
      <w:r w:rsidRPr="00E72387">
        <w:rPr>
          <w:rFonts w:ascii="Tw Cen MT" w:hAnsi="Tw Cen MT"/>
          <w:color w:val="000000"/>
        </w:rPr>
        <w:t>mirror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as</w:t>
      </w:r>
      <w:proofErr w:type="spellEnd"/>
      <w:r w:rsidRPr="00E72387">
        <w:rPr>
          <w:rFonts w:ascii="Tw Cen MT" w:hAnsi="Tw Cen MT"/>
          <w:color w:val="000000"/>
        </w:rPr>
        <w:t xml:space="preserve"> an </w:t>
      </w:r>
      <w:proofErr w:type="spellStart"/>
      <w:r w:rsidRPr="00E72387">
        <w:rPr>
          <w:rFonts w:ascii="Tw Cen MT" w:hAnsi="Tw Cen MT"/>
          <w:color w:val="000000"/>
        </w:rPr>
        <w:t>active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element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within</w:t>
      </w:r>
      <w:proofErr w:type="spellEnd"/>
      <w:r w:rsidRPr="00E72387">
        <w:rPr>
          <w:rFonts w:ascii="Tw Cen MT" w:hAnsi="Tw Cen MT"/>
          <w:color w:val="000000"/>
        </w:rPr>
        <w:t xml:space="preserve"> the </w:t>
      </w:r>
      <w:proofErr w:type="spellStart"/>
      <w:r w:rsidRPr="00E72387">
        <w:rPr>
          <w:rFonts w:ascii="Tw Cen MT" w:hAnsi="Tw Cen MT"/>
          <w:color w:val="000000"/>
        </w:rPr>
        <w:t>bathroom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environment</w:t>
      </w:r>
      <w:proofErr w:type="spellEnd"/>
      <w:r w:rsidRPr="00E72387">
        <w:rPr>
          <w:rFonts w:ascii="Tw Cen MT" w:hAnsi="Tw Cen MT"/>
          <w:color w:val="000000"/>
        </w:rPr>
        <w:t xml:space="preserve">, </w:t>
      </w:r>
      <w:proofErr w:type="spellStart"/>
      <w:r w:rsidRPr="00E72387">
        <w:rPr>
          <w:rFonts w:ascii="Tw Cen MT" w:hAnsi="Tw Cen MT"/>
          <w:color w:val="000000"/>
        </w:rPr>
        <w:t>combining</w:t>
      </w:r>
      <w:proofErr w:type="spellEnd"/>
      <w:r w:rsidRPr="00E72387">
        <w:rPr>
          <w:rFonts w:ascii="Tw Cen MT" w:hAnsi="Tw Cen MT"/>
          <w:color w:val="000000"/>
        </w:rPr>
        <w:t xml:space="preserve"> comfort, </w:t>
      </w:r>
      <w:proofErr w:type="spellStart"/>
      <w:r w:rsidRPr="00E72387">
        <w:rPr>
          <w:rFonts w:ascii="Tw Cen MT" w:hAnsi="Tw Cen MT"/>
          <w:color w:val="000000"/>
        </w:rPr>
        <w:t>technology</w:t>
      </w:r>
      <w:proofErr w:type="spellEnd"/>
      <w:r w:rsidRPr="00E72387">
        <w:rPr>
          <w:rFonts w:ascii="Tw Cen MT" w:hAnsi="Tw Cen MT"/>
          <w:color w:val="000000"/>
        </w:rPr>
        <w:t xml:space="preserve"> and </w:t>
      </w:r>
      <w:proofErr w:type="spellStart"/>
      <w:r w:rsidRPr="00E72387">
        <w:rPr>
          <w:rFonts w:ascii="Tw Cen MT" w:hAnsi="Tw Cen MT"/>
          <w:color w:val="000000"/>
        </w:rPr>
        <w:t>attention</w:t>
      </w:r>
      <w:proofErr w:type="spellEnd"/>
      <w:r w:rsidRPr="00E72387">
        <w:rPr>
          <w:rFonts w:ascii="Tw Cen MT" w:hAnsi="Tw Cen MT"/>
          <w:color w:val="000000"/>
        </w:rPr>
        <w:t xml:space="preserve"> to </w:t>
      </w:r>
      <w:proofErr w:type="spellStart"/>
      <w:r w:rsidRPr="00E72387">
        <w:rPr>
          <w:rFonts w:ascii="Tw Cen MT" w:hAnsi="Tw Cen MT"/>
          <w:color w:val="000000"/>
        </w:rPr>
        <w:t>detail</w:t>
      </w:r>
      <w:proofErr w:type="spellEnd"/>
      <w:r w:rsidRPr="00E72387">
        <w:rPr>
          <w:rFonts w:ascii="Tw Cen MT" w:hAnsi="Tw Cen MT"/>
          <w:color w:val="000000"/>
        </w:rPr>
        <w:t>.</w:t>
      </w:r>
    </w:p>
    <w:p w14:paraId="092D00CD" w14:textId="77777777" w:rsidR="00E72387" w:rsidRPr="00E72387" w:rsidRDefault="00E72387" w:rsidP="00E72387">
      <w:pPr>
        <w:pStyle w:val="Titolo2"/>
        <w:ind w:left="1985"/>
        <w:jc w:val="both"/>
        <w:rPr>
          <w:rFonts w:ascii="Tw Cen MT" w:hAnsi="Tw Cen MT"/>
          <w:color w:val="000000"/>
          <w:sz w:val="24"/>
          <w:szCs w:val="24"/>
        </w:rPr>
      </w:pPr>
      <w:r w:rsidRPr="00E72387">
        <w:rPr>
          <w:rFonts w:ascii="Tw Cen MT" w:hAnsi="Tw Cen MT"/>
          <w:color w:val="000000"/>
          <w:sz w:val="24"/>
          <w:szCs w:val="24"/>
        </w:rPr>
        <w:t>XO – Design Bruna Rapisarda</w:t>
      </w:r>
    </w:p>
    <w:p w14:paraId="1E84789E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E72387">
        <w:rPr>
          <w:rFonts w:ascii="Tw Cen MT" w:hAnsi="Tw Cen MT"/>
          <w:color w:val="000000"/>
        </w:rPr>
        <w:t xml:space="preserve">The </w:t>
      </w:r>
      <w:proofErr w:type="spellStart"/>
      <w:r w:rsidRPr="00E72387">
        <w:rPr>
          <w:rFonts w:ascii="Tw Cen MT" w:hAnsi="Tw Cen MT"/>
          <w:color w:val="000000"/>
        </w:rPr>
        <w:t>collaboration</w:t>
      </w:r>
      <w:proofErr w:type="spellEnd"/>
      <w:r w:rsidRPr="00E72387">
        <w:rPr>
          <w:rFonts w:ascii="Tw Cen MT" w:hAnsi="Tw Cen MT"/>
          <w:color w:val="000000"/>
        </w:rPr>
        <w:t xml:space="preserve"> with Bruna Rapisarda </w:t>
      </w:r>
      <w:proofErr w:type="spellStart"/>
      <w:r w:rsidRPr="00E72387">
        <w:rPr>
          <w:rFonts w:ascii="Tw Cen MT" w:hAnsi="Tw Cen MT"/>
          <w:color w:val="000000"/>
        </w:rPr>
        <w:t>is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expressed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through</w:t>
      </w:r>
      <w:proofErr w:type="spellEnd"/>
      <w:r w:rsidRPr="00E72387">
        <w:rPr>
          <w:rFonts w:ascii="Tw Cen MT" w:hAnsi="Tw Cen MT"/>
          <w:color w:val="000000"/>
        </w:rPr>
        <w:t xml:space="preserve"> the</w:t>
      </w:r>
      <w:r w:rsidRPr="00E72387">
        <w:rPr>
          <w:rStyle w:val="apple-converted-space"/>
          <w:rFonts w:ascii="Tw Cen MT" w:hAnsi="Tw Cen MT"/>
          <w:color w:val="000000"/>
        </w:rPr>
        <w:t> </w:t>
      </w:r>
      <w:r w:rsidRPr="00E72387">
        <w:rPr>
          <w:rStyle w:val="Enfasigrassetto"/>
          <w:rFonts w:ascii="Tw Cen MT" w:hAnsi="Tw Cen MT"/>
          <w:color w:val="000000"/>
        </w:rPr>
        <w:t>XO</w:t>
      </w:r>
      <w:r w:rsidRPr="00E72387">
        <w:rPr>
          <w:rStyle w:val="apple-converted-space"/>
          <w:rFonts w:ascii="Tw Cen MT" w:hAnsi="Tw Cen MT"/>
          <w:color w:val="000000"/>
        </w:rPr>
        <w:t> </w:t>
      </w:r>
      <w:proofErr w:type="spellStart"/>
      <w:r w:rsidRPr="00E72387">
        <w:rPr>
          <w:rFonts w:ascii="Tw Cen MT" w:hAnsi="Tw Cen MT"/>
          <w:color w:val="000000"/>
        </w:rPr>
        <w:t>collection</w:t>
      </w:r>
      <w:proofErr w:type="spellEnd"/>
      <w:r w:rsidRPr="00E72387">
        <w:rPr>
          <w:rFonts w:ascii="Tw Cen MT" w:hAnsi="Tw Cen MT"/>
          <w:color w:val="000000"/>
        </w:rPr>
        <w:t xml:space="preserve">, a family of </w:t>
      </w:r>
      <w:proofErr w:type="spellStart"/>
      <w:r w:rsidRPr="00E72387">
        <w:rPr>
          <w:rFonts w:ascii="Tw Cen MT" w:hAnsi="Tw Cen MT"/>
          <w:color w:val="000000"/>
        </w:rPr>
        <w:t>bathroom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accessories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born</w:t>
      </w:r>
      <w:proofErr w:type="spellEnd"/>
      <w:r w:rsidRPr="00E72387">
        <w:rPr>
          <w:rFonts w:ascii="Tw Cen MT" w:hAnsi="Tw Cen MT"/>
          <w:color w:val="000000"/>
        </w:rPr>
        <w:t xml:space="preserve"> from an </w:t>
      </w:r>
      <w:proofErr w:type="spellStart"/>
      <w:r w:rsidRPr="00E72387">
        <w:rPr>
          <w:rFonts w:ascii="Tw Cen MT" w:hAnsi="Tw Cen MT"/>
          <w:color w:val="000000"/>
        </w:rPr>
        <w:t>exploration</w:t>
      </w:r>
      <w:proofErr w:type="spellEnd"/>
      <w:r w:rsidRPr="00E72387">
        <w:rPr>
          <w:rFonts w:ascii="Tw Cen MT" w:hAnsi="Tw Cen MT"/>
          <w:color w:val="000000"/>
        </w:rPr>
        <w:t xml:space="preserve"> of the </w:t>
      </w:r>
      <w:proofErr w:type="spellStart"/>
      <w:r w:rsidRPr="00E72387">
        <w:rPr>
          <w:rFonts w:ascii="Tw Cen MT" w:hAnsi="Tw Cen MT"/>
          <w:color w:val="000000"/>
        </w:rPr>
        <w:t>versatility</w:t>
      </w:r>
      <w:proofErr w:type="spellEnd"/>
      <w:r w:rsidRPr="00E72387">
        <w:rPr>
          <w:rFonts w:ascii="Tw Cen MT" w:hAnsi="Tw Cen MT"/>
          <w:color w:val="000000"/>
        </w:rPr>
        <w:t xml:space="preserve"> of metal.</w:t>
      </w:r>
    </w:p>
    <w:p w14:paraId="5B13FC16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E72387">
        <w:rPr>
          <w:rFonts w:ascii="Tw Cen MT" w:hAnsi="Tw Cen MT"/>
          <w:color w:val="000000"/>
        </w:rPr>
        <w:t>The use of</w:t>
      </w:r>
      <w:r w:rsidRPr="00E72387">
        <w:rPr>
          <w:rStyle w:val="apple-converted-space"/>
          <w:rFonts w:ascii="Tw Cen MT" w:hAnsi="Tw Cen MT"/>
          <w:color w:val="000000"/>
        </w:rPr>
        <w:t> </w:t>
      </w:r>
      <w:r w:rsidRPr="00E72387">
        <w:rPr>
          <w:rStyle w:val="Enfasigrassetto"/>
          <w:rFonts w:ascii="Tw Cen MT" w:hAnsi="Tw Cen MT"/>
          <w:color w:val="000000"/>
        </w:rPr>
        <w:t>laser-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cut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and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folded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sheet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metal</w:t>
      </w:r>
      <w:r w:rsidRPr="00E72387">
        <w:rPr>
          <w:rStyle w:val="apple-converted-space"/>
          <w:rFonts w:ascii="Tw Cen MT" w:hAnsi="Tw Cen MT"/>
          <w:color w:val="000000"/>
        </w:rPr>
        <w:t> </w:t>
      </w:r>
      <w:r w:rsidRPr="00E72387">
        <w:rPr>
          <w:rFonts w:ascii="Tw Cen MT" w:hAnsi="Tw Cen MT"/>
          <w:color w:val="000000"/>
        </w:rPr>
        <w:t xml:space="preserve">makes </w:t>
      </w:r>
      <w:proofErr w:type="spellStart"/>
      <w:r w:rsidRPr="00E72387">
        <w:rPr>
          <w:rFonts w:ascii="Tw Cen MT" w:hAnsi="Tw Cen MT"/>
          <w:color w:val="000000"/>
        </w:rPr>
        <w:t>it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possible</w:t>
      </w:r>
      <w:proofErr w:type="spellEnd"/>
      <w:r w:rsidRPr="00E72387">
        <w:rPr>
          <w:rFonts w:ascii="Tw Cen MT" w:hAnsi="Tw Cen MT"/>
          <w:color w:val="000000"/>
        </w:rPr>
        <w:t xml:space="preserve"> to create </w:t>
      </w:r>
      <w:proofErr w:type="spellStart"/>
      <w:r w:rsidRPr="00E72387">
        <w:rPr>
          <w:rFonts w:ascii="Tw Cen MT" w:hAnsi="Tw Cen MT"/>
          <w:color w:val="000000"/>
        </w:rPr>
        <w:t>lightweight</w:t>
      </w:r>
      <w:proofErr w:type="spellEnd"/>
      <w:r w:rsidRPr="00E72387">
        <w:rPr>
          <w:rFonts w:ascii="Tw Cen MT" w:hAnsi="Tw Cen MT"/>
          <w:color w:val="000000"/>
        </w:rPr>
        <w:t xml:space="preserve">, </w:t>
      </w:r>
      <w:proofErr w:type="spellStart"/>
      <w:r w:rsidRPr="00E72387">
        <w:rPr>
          <w:rFonts w:ascii="Tw Cen MT" w:hAnsi="Tw Cen MT"/>
          <w:color w:val="000000"/>
        </w:rPr>
        <w:t>distinctive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forms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without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unnecessary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elements</w:t>
      </w:r>
      <w:proofErr w:type="spellEnd"/>
      <w:r w:rsidRPr="00E72387">
        <w:rPr>
          <w:rFonts w:ascii="Tw Cen MT" w:hAnsi="Tw Cen MT"/>
          <w:color w:val="000000"/>
        </w:rPr>
        <w:t xml:space="preserve">, </w:t>
      </w:r>
      <w:proofErr w:type="spellStart"/>
      <w:r w:rsidRPr="00E72387">
        <w:rPr>
          <w:rFonts w:ascii="Tw Cen MT" w:hAnsi="Tw Cen MT"/>
          <w:color w:val="000000"/>
        </w:rPr>
        <w:t>resulting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gramStart"/>
      <w:r w:rsidRPr="00E72387">
        <w:rPr>
          <w:rFonts w:ascii="Tw Cen MT" w:hAnsi="Tw Cen MT"/>
          <w:color w:val="000000"/>
        </w:rPr>
        <w:t>in a</w:t>
      </w:r>
      <w:proofErr w:type="gram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collection</w:t>
      </w:r>
      <w:proofErr w:type="spellEnd"/>
      <w:r w:rsidRPr="00E72387">
        <w:rPr>
          <w:rFonts w:ascii="Tw Cen MT" w:hAnsi="Tw Cen MT"/>
          <w:color w:val="000000"/>
        </w:rPr>
        <w:t xml:space="preserve"> with an </w:t>
      </w:r>
      <w:proofErr w:type="spellStart"/>
      <w:r w:rsidRPr="00E72387">
        <w:rPr>
          <w:rFonts w:ascii="Tw Cen MT" w:hAnsi="Tw Cen MT"/>
          <w:color w:val="000000"/>
        </w:rPr>
        <w:t>essential</w:t>
      </w:r>
      <w:proofErr w:type="spellEnd"/>
      <w:r w:rsidRPr="00E72387">
        <w:rPr>
          <w:rFonts w:ascii="Tw Cen MT" w:hAnsi="Tw Cen MT"/>
          <w:color w:val="000000"/>
        </w:rPr>
        <w:t xml:space="preserve"> and </w:t>
      </w:r>
      <w:proofErr w:type="spellStart"/>
      <w:r w:rsidRPr="00E72387">
        <w:rPr>
          <w:rFonts w:ascii="Tw Cen MT" w:hAnsi="Tw Cen MT"/>
          <w:color w:val="000000"/>
        </w:rPr>
        <w:t>contemporary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character</w:t>
      </w:r>
      <w:proofErr w:type="spellEnd"/>
      <w:r w:rsidRPr="00E72387">
        <w:rPr>
          <w:rFonts w:ascii="Tw Cen MT" w:hAnsi="Tw Cen MT"/>
          <w:color w:val="000000"/>
        </w:rPr>
        <w:t>.</w:t>
      </w:r>
    </w:p>
    <w:p w14:paraId="28BAB983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E72387">
        <w:rPr>
          <w:rFonts w:ascii="Tw Cen MT" w:hAnsi="Tw Cen MT"/>
          <w:color w:val="000000"/>
        </w:rPr>
        <w:t xml:space="preserve">The project </w:t>
      </w:r>
      <w:proofErr w:type="spellStart"/>
      <w:r w:rsidRPr="00E72387">
        <w:rPr>
          <w:rFonts w:ascii="Tw Cen MT" w:hAnsi="Tw Cen MT"/>
          <w:color w:val="000000"/>
        </w:rPr>
        <w:t>was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conceived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around</w:t>
      </w:r>
      <w:proofErr w:type="spellEnd"/>
      <w:r w:rsidRPr="00E72387">
        <w:rPr>
          <w:rFonts w:ascii="Tw Cen MT" w:hAnsi="Tw Cen MT"/>
          <w:color w:val="000000"/>
        </w:rPr>
        <w:t xml:space="preserve"> the idea of </w:t>
      </w:r>
      <w:proofErr w:type="spellStart"/>
      <w:r w:rsidRPr="00E72387">
        <w:rPr>
          <w:rFonts w:ascii="Tw Cen MT" w:hAnsi="Tw Cen MT"/>
          <w:color w:val="000000"/>
        </w:rPr>
        <w:t>creating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young</w:t>
      </w:r>
      <w:proofErr w:type="spellEnd"/>
      <w:r w:rsidRPr="00E72387">
        <w:rPr>
          <w:rFonts w:ascii="Tw Cen MT" w:hAnsi="Tw Cen MT"/>
          <w:color w:val="000000"/>
        </w:rPr>
        <w:t xml:space="preserve">, </w:t>
      </w:r>
      <w:proofErr w:type="spellStart"/>
      <w:r w:rsidRPr="00E72387">
        <w:rPr>
          <w:rFonts w:ascii="Tw Cen MT" w:hAnsi="Tw Cen MT"/>
          <w:color w:val="000000"/>
        </w:rPr>
        <w:t>functional</w:t>
      </w:r>
      <w:proofErr w:type="spellEnd"/>
      <w:r w:rsidRPr="00E72387">
        <w:rPr>
          <w:rFonts w:ascii="Tw Cen MT" w:hAnsi="Tw Cen MT"/>
          <w:color w:val="000000"/>
        </w:rPr>
        <w:t xml:space="preserve"> products </w:t>
      </w:r>
      <w:proofErr w:type="spellStart"/>
      <w:r w:rsidRPr="00E72387">
        <w:rPr>
          <w:rFonts w:ascii="Tw Cen MT" w:hAnsi="Tw Cen MT"/>
          <w:color w:val="000000"/>
        </w:rPr>
        <w:t>capable</w:t>
      </w:r>
      <w:proofErr w:type="spellEnd"/>
      <w:r w:rsidRPr="00E72387">
        <w:rPr>
          <w:rFonts w:ascii="Tw Cen MT" w:hAnsi="Tw Cen MT"/>
          <w:color w:val="000000"/>
        </w:rPr>
        <w:t xml:space="preserve"> of meeting the </w:t>
      </w:r>
      <w:proofErr w:type="spellStart"/>
      <w:r w:rsidRPr="00E72387">
        <w:rPr>
          <w:rFonts w:ascii="Tw Cen MT" w:hAnsi="Tw Cen MT"/>
          <w:color w:val="000000"/>
        </w:rPr>
        <w:t>main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requirements</w:t>
      </w:r>
      <w:proofErr w:type="spellEnd"/>
      <w:r w:rsidRPr="00E72387">
        <w:rPr>
          <w:rFonts w:ascii="Tw Cen MT" w:hAnsi="Tw Cen MT"/>
          <w:color w:val="000000"/>
        </w:rPr>
        <w:t xml:space="preserve"> of the </w:t>
      </w:r>
      <w:proofErr w:type="spellStart"/>
      <w:r w:rsidRPr="00E72387">
        <w:rPr>
          <w:rFonts w:ascii="Tw Cen MT" w:hAnsi="Tw Cen MT"/>
          <w:color w:val="000000"/>
        </w:rPr>
        <w:t>washbasin</w:t>
      </w:r>
      <w:proofErr w:type="spellEnd"/>
      <w:r w:rsidRPr="00E72387">
        <w:rPr>
          <w:rFonts w:ascii="Tw Cen MT" w:hAnsi="Tw Cen MT"/>
          <w:color w:val="000000"/>
        </w:rPr>
        <w:t xml:space="preserve"> area </w:t>
      </w:r>
      <w:proofErr w:type="spellStart"/>
      <w:r w:rsidRPr="00E72387">
        <w:rPr>
          <w:rFonts w:ascii="Tw Cen MT" w:hAnsi="Tw Cen MT"/>
          <w:color w:val="000000"/>
        </w:rPr>
        <w:t>through</w:t>
      </w:r>
      <w:proofErr w:type="spellEnd"/>
      <w:r w:rsidRPr="00E72387">
        <w:rPr>
          <w:rFonts w:ascii="Tw Cen MT" w:hAnsi="Tw Cen MT"/>
          <w:color w:val="000000"/>
        </w:rPr>
        <w:t xml:space="preserve"> minimal lines and </w:t>
      </w:r>
      <w:proofErr w:type="spellStart"/>
      <w:r w:rsidRPr="00E72387">
        <w:rPr>
          <w:rFonts w:ascii="Tw Cen MT" w:hAnsi="Tw Cen MT"/>
          <w:color w:val="000000"/>
        </w:rPr>
        <w:t>generous</w:t>
      </w:r>
      <w:proofErr w:type="spellEnd"/>
      <w:r w:rsidRPr="00E72387">
        <w:rPr>
          <w:rFonts w:ascii="Tw Cen MT" w:hAnsi="Tw Cen MT"/>
          <w:color w:val="000000"/>
        </w:rPr>
        <w:t xml:space="preserve"> storage </w:t>
      </w:r>
      <w:proofErr w:type="spellStart"/>
      <w:r w:rsidRPr="00E72387">
        <w:rPr>
          <w:rFonts w:ascii="Tw Cen MT" w:hAnsi="Tw Cen MT"/>
          <w:color w:val="000000"/>
        </w:rPr>
        <w:t>capacity</w:t>
      </w:r>
      <w:proofErr w:type="spellEnd"/>
      <w:r w:rsidRPr="00E72387">
        <w:rPr>
          <w:rFonts w:ascii="Tw Cen MT" w:hAnsi="Tw Cen MT"/>
          <w:color w:val="000000"/>
        </w:rPr>
        <w:t>.</w:t>
      </w:r>
    </w:p>
    <w:p w14:paraId="1E6BACD6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E72387">
        <w:rPr>
          <w:rFonts w:ascii="Tw Cen MT" w:hAnsi="Tw Cen MT"/>
          <w:color w:val="000000"/>
        </w:rPr>
        <w:t xml:space="preserve">The system </w:t>
      </w:r>
      <w:proofErr w:type="spellStart"/>
      <w:r w:rsidRPr="00E72387">
        <w:rPr>
          <w:rFonts w:ascii="Tw Cen MT" w:hAnsi="Tw Cen MT"/>
          <w:color w:val="000000"/>
        </w:rPr>
        <w:t>includes</w:t>
      </w:r>
      <w:proofErr w:type="spellEnd"/>
      <w:r w:rsidRPr="00E72387">
        <w:rPr>
          <w:rFonts w:ascii="Tw Cen MT" w:hAnsi="Tw Cen MT"/>
          <w:color w:val="000000"/>
        </w:rPr>
        <w:t xml:space="preserve"> a wide range of </w:t>
      </w:r>
      <w:proofErr w:type="spellStart"/>
      <w:r w:rsidRPr="00E72387">
        <w:rPr>
          <w:rFonts w:ascii="Tw Cen MT" w:hAnsi="Tw Cen MT"/>
          <w:color w:val="000000"/>
        </w:rPr>
        <w:t>elements</w:t>
      </w:r>
      <w:proofErr w:type="spellEnd"/>
      <w:r w:rsidRPr="00E72387">
        <w:rPr>
          <w:rFonts w:ascii="Tw Cen MT" w:hAnsi="Tw Cen MT"/>
          <w:color w:val="000000"/>
        </w:rPr>
        <w:t xml:space="preserve">, </w:t>
      </w:r>
      <w:proofErr w:type="spellStart"/>
      <w:r w:rsidRPr="00E72387">
        <w:rPr>
          <w:rFonts w:ascii="Tw Cen MT" w:hAnsi="Tw Cen MT"/>
          <w:color w:val="000000"/>
        </w:rPr>
        <w:t>including</w:t>
      </w:r>
      <w:proofErr w:type="spellEnd"/>
      <w:r w:rsidRPr="00E72387">
        <w:rPr>
          <w:rStyle w:val="apple-converted-space"/>
          <w:rFonts w:ascii="Tw Cen MT" w:hAnsi="Tw Cen MT"/>
          <w:color w:val="000000"/>
        </w:rPr>
        <w:t> 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shelves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,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towel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rails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, hooks,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toilet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-roll holders with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shelf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,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wall-mounted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storage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units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and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various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shower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solutions</w:t>
      </w:r>
      <w:proofErr w:type="spellEnd"/>
      <w:r w:rsidRPr="00E72387">
        <w:rPr>
          <w:rFonts w:ascii="Tw Cen MT" w:hAnsi="Tw Cen MT"/>
          <w:color w:val="000000"/>
        </w:rPr>
        <w:t xml:space="preserve">, </w:t>
      </w:r>
      <w:proofErr w:type="spellStart"/>
      <w:r w:rsidRPr="00E72387">
        <w:rPr>
          <w:rFonts w:ascii="Tw Cen MT" w:hAnsi="Tw Cen MT"/>
          <w:color w:val="000000"/>
        </w:rPr>
        <w:t>as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well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as</w:t>
      </w:r>
      <w:proofErr w:type="spellEnd"/>
      <w:r w:rsidRPr="00E72387">
        <w:rPr>
          <w:rFonts w:ascii="Tw Cen MT" w:hAnsi="Tw Cen MT"/>
          <w:color w:val="000000"/>
        </w:rPr>
        <w:t xml:space="preserve"> a small </w:t>
      </w:r>
      <w:proofErr w:type="spellStart"/>
      <w:r w:rsidRPr="00E72387">
        <w:rPr>
          <w:rFonts w:ascii="Tw Cen MT" w:hAnsi="Tw Cen MT"/>
          <w:color w:val="000000"/>
        </w:rPr>
        <w:t>countertop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mirror</w:t>
      </w:r>
      <w:proofErr w:type="spellEnd"/>
      <w:r w:rsidRPr="00E72387">
        <w:rPr>
          <w:rFonts w:ascii="Tw Cen MT" w:hAnsi="Tw Cen MT"/>
          <w:color w:val="000000"/>
        </w:rPr>
        <w:t>.</w:t>
      </w:r>
    </w:p>
    <w:p w14:paraId="23D243D8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proofErr w:type="spellStart"/>
      <w:r w:rsidRPr="00E72387">
        <w:rPr>
          <w:rFonts w:ascii="Tw Cen MT" w:hAnsi="Tw Cen MT"/>
          <w:color w:val="000000"/>
        </w:rPr>
        <w:t>Particular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attention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is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also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paid</w:t>
      </w:r>
      <w:proofErr w:type="spellEnd"/>
      <w:r w:rsidRPr="00E72387">
        <w:rPr>
          <w:rFonts w:ascii="Tw Cen MT" w:hAnsi="Tw Cen MT"/>
          <w:color w:val="000000"/>
        </w:rPr>
        <w:t xml:space="preserve"> to </w:t>
      </w:r>
      <w:proofErr w:type="spellStart"/>
      <w:r w:rsidRPr="00E72387">
        <w:rPr>
          <w:rFonts w:ascii="Tw Cen MT" w:hAnsi="Tw Cen MT"/>
          <w:color w:val="000000"/>
        </w:rPr>
        <w:t>functional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details</w:t>
      </w:r>
      <w:proofErr w:type="spellEnd"/>
      <w:r w:rsidRPr="00E72387">
        <w:rPr>
          <w:rFonts w:ascii="Tw Cen MT" w:hAnsi="Tw Cen MT"/>
          <w:color w:val="000000"/>
        </w:rPr>
        <w:t xml:space="preserve">: the </w:t>
      </w:r>
      <w:proofErr w:type="spellStart"/>
      <w:r w:rsidRPr="00E72387">
        <w:rPr>
          <w:rFonts w:ascii="Tw Cen MT" w:hAnsi="Tw Cen MT"/>
          <w:color w:val="000000"/>
        </w:rPr>
        <w:t>deliberately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exposed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fixings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become</w:t>
      </w:r>
      <w:proofErr w:type="spellEnd"/>
      <w:r w:rsidRPr="00E72387">
        <w:rPr>
          <w:rFonts w:ascii="Tw Cen MT" w:hAnsi="Tw Cen MT"/>
          <w:color w:val="000000"/>
        </w:rPr>
        <w:t xml:space="preserve"> an </w:t>
      </w:r>
      <w:proofErr w:type="spellStart"/>
      <w:r w:rsidRPr="00E72387">
        <w:rPr>
          <w:rFonts w:ascii="Tw Cen MT" w:hAnsi="Tw Cen MT"/>
          <w:color w:val="000000"/>
        </w:rPr>
        <w:t>integral</w:t>
      </w:r>
      <w:proofErr w:type="spellEnd"/>
      <w:r w:rsidRPr="00E72387">
        <w:rPr>
          <w:rFonts w:ascii="Tw Cen MT" w:hAnsi="Tw Cen MT"/>
          <w:color w:val="000000"/>
        </w:rPr>
        <w:t xml:space="preserve"> part of the design, </w:t>
      </w:r>
      <w:proofErr w:type="spellStart"/>
      <w:r w:rsidRPr="00E72387">
        <w:rPr>
          <w:rFonts w:ascii="Tw Cen MT" w:hAnsi="Tw Cen MT"/>
          <w:color w:val="000000"/>
        </w:rPr>
        <w:t>while</w:t>
      </w:r>
      <w:proofErr w:type="spellEnd"/>
      <w:r w:rsidRPr="00E72387">
        <w:rPr>
          <w:rFonts w:ascii="Tw Cen MT" w:hAnsi="Tw Cen MT"/>
          <w:color w:val="000000"/>
        </w:rPr>
        <w:t xml:space="preserve"> the </w:t>
      </w:r>
      <w:proofErr w:type="spellStart"/>
      <w:r w:rsidRPr="00E72387">
        <w:rPr>
          <w:rFonts w:ascii="Tw Cen MT" w:hAnsi="Tw Cen MT"/>
          <w:color w:val="000000"/>
        </w:rPr>
        <w:t>shelves</w:t>
      </w:r>
      <w:proofErr w:type="spellEnd"/>
      <w:r w:rsidRPr="00E72387">
        <w:rPr>
          <w:rFonts w:ascii="Tw Cen MT" w:hAnsi="Tw Cen MT"/>
          <w:color w:val="000000"/>
        </w:rPr>
        <w:t xml:space="preserve"> feature </w:t>
      </w:r>
      <w:proofErr w:type="spellStart"/>
      <w:r w:rsidRPr="00E72387">
        <w:rPr>
          <w:rFonts w:ascii="Tw Cen MT" w:hAnsi="Tw Cen MT"/>
          <w:color w:val="000000"/>
        </w:rPr>
        <w:t>shaped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recesses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designed</w:t>
      </w:r>
      <w:proofErr w:type="spellEnd"/>
      <w:r w:rsidRPr="00E72387">
        <w:rPr>
          <w:rFonts w:ascii="Tw Cen MT" w:hAnsi="Tw Cen MT"/>
          <w:color w:val="000000"/>
        </w:rPr>
        <w:t xml:space="preserve">, for </w:t>
      </w:r>
      <w:proofErr w:type="spellStart"/>
      <w:r w:rsidRPr="00E72387">
        <w:rPr>
          <w:rFonts w:ascii="Tw Cen MT" w:hAnsi="Tw Cen MT"/>
          <w:color w:val="000000"/>
        </w:rPr>
        <w:t>example</w:t>
      </w:r>
      <w:proofErr w:type="spellEnd"/>
      <w:r w:rsidRPr="00E72387">
        <w:rPr>
          <w:rFonts w:ascii="Tw Cen MT" w:hAnsi="Tw Cen MT"/>
          <w:color w:val="000000"/>
        </w:rPr>
        <w:t xml:space="preserve">, to accommodate a </w:t>
      </w:r>
      <w:proofErr w:type="spellStart"/>
      <w:r w:rsidRPr="00E72387">
        <w:rPr>
          <w:rFonts w:ascii="Tw Cen MT" w:hAnsi="Tw Cen MT"/>
          <w:color w:val="000000"/>
        </w:rPr>
        <w:t>toothbrush</w:t>
      </w:r>
      <w:proofErr w:type="spellEnd"/>
      <w:r w:rsidRPr="00E72387">
        <w:rPr>
          <w:rFonts w:ascii="Tw Cen MT" w:hAnsi="Tw Cen MT"/>
          <w:color w:val="000000"/>
        </w:rPr>
        <w:t xml:space="preserve"> tumbler or soap dispenser.</w:t>
      </w:r>
    </w:p>
    <w:p w14:paraId="54816E7D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E72387">
        <w:rPr>
          <w:rFonts w:ascii="Tw Cen MT" w:hAnsi="Tw Cen MT"/>
          <w:color w:val="000000"/>
        </w:rPr>
        <w:t xml:space="preserve">XO </w:t>
      </w:r>
      <w:proofErr w:type="spellStart"/>
      <w:r w:rsidRPr="00E72387">
        <w:rPr>
          <w:rFonts w:ascii="Tw Cen MT" w:hAnsi="Tw Cen MT"/>
          <w:color w:val="000000"/>
        </w:rPr>
        <w:t>is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available</w:t>
      </w:r>
      <w:proofErr w:type="spellEnd"/>
      <w:r w:rsidRPr="00E72387">
        <w:rPr>
          <w:rFonts w:ascii="Tw Cen MT" w:hAnsi="Tw Cen MT"/>
          <w:color w:val="000000"/>
        </w:rPr>
        <w:t xml:space="preserve"> in</w:t>
      </w:r>
      <w:r w:rsidRPr="00E72387">
        <w:rPr>
          <w:rStyle w:val="apple-converted-space"/>
          <w:rFonts w:ascii="Tw Cen MT" w:hAnsi="Tw Cen MT"/>
          <w:color w:val="000000"/>
        </w:rPr>
        <w:t> 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total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black or white</w:t>
      </w:r>
      <w:r w:rsidRPr="00E72387">
        <w:rPr>
          <w:rFonts w:ascii="Tw Cen MT" w:hAnsi="Tw Cen MT"/>
          <w:color w:val="000000"/>
        </w:rPr>
        <w:t xml:space="preserve">, </w:t>
      </w:r>
      <w:proofErr w:type="spellStart"/>
      <w:r w:rsidRPr="00E72387">
        <w:rPr>
          <w:rFonts w:ascii="Tw Cen MT" w:hAnsi="Tw Cen MT"/>
          <w:color w:val="000000"/>
        </w:rPr>
        <w:t>two</w:t>
      </w:r>
      <w:proofErr w:type="spellEnd"/>
      <w:r w:rsidRPr="00E72387">
        <w:rPr>
          <w:rFonts w:ascii="Tw Cen MT" w:hAnsi="Tw Cen MT"/>
          <w:color w:val="000000"/>
        </w:rPr>
        <w:t xml:space="preserve"> finishes </w:t>
      </w:r>
      <w:proofErr w:type="spellStart"/>
      <w:r w:rsidRPr="00E72387">
        <w:rPr>
          <w:rFonts w:ascii="Tw Cen MT" w:hAnsi="Tw Cen MT"/>
          <w:color w:val="000000"/>
        </w:rPr>
        <w:t>that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further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emphasise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its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clean</w:t>
      </w:r>
      <w:proofErr w:type="spellEnd"/>
      <w:r w:rsidRPr="00E72387">
        <w:rPr>
          <w:rFonts w:ascii="Tw Cen MT" w:hAnsi="Tw Cen MT"/>
          <w:color w:val="000000"/>
        </w:rPr>
        <w:t xml:space="preserve"> and </w:t>
      </w:r>
      <w:proofErr w:type="spellStart"/>
      <w:r w:rsidRPr="00E72387">
        <w:rPr>
          <w:rFonts w:ascii="Tw Cen MT" w:hAnsi="Tw Cen MT"/>
          <w:color w:val="000000"/>
        </w:rPr>
        <w:t>essential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aesthetic</w:t>
      </w:r>
      <w:proofErr w:type="spellEnd"/>
      <w:r w:rsidRPr="00E72387">
        <w:rPr>
          <w:rFonts w:ascii="Tw Cen MT" w:hAnsi="Tw Cen MT"/>
          <w:color w:val="000000"/>
        </w:rPr>
        <w:t>.</w:t>
      </w:r>
    </w:p>
    <w:p w14:paraId="04789405" w14:textId="77777777" w:rsidR="00E72387" w:rsidRPr="00E72387" w:rsidRDefault="00E72387" w:rsidP="00E72387">
      <w:pPr>
        <w:pStyle w:val="Titolo2"/>
        <w:ind w:left="1985"/>
        <w:jc w:val="both"/>
        <w:rPr>
          <w:rFonts w:ascii="Tw Cen MT" w:hAnsi="Tw Cen MT"/>
          <w:color w:val="000000"/>
          <w:sz w:val="24"/>
          <w:szCs w:val="24"/>
        </w:rPr>
      </w:pPr>
      <w:r w:rsidRPr="00E72387">
        <w:rPr>
          <w:rFonts w:ascii="Tw Cen MT" w:hAnsi="Tw Cen MT"/>
          <w:color w:val="000000"/>
          <w:sz w:val="24"/>
          <w:szCs w:val="24"/>
        </w:rPr>
        <w:t>HANG – Design Bruna Rapisarda</w:t>
      </w:r>
    </w:p>
    <w:p w14:paraId="20D338CB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proofErr w:type="spellStart"/>
      <w:r w:rsidRPr="00E72387">
        <w:rPr>
          <w:rFonts w:ascii="Tw Cen MT" w:hAnsi="Tw Cen MT"/>
          <w:color w:val="000000"/>
        </w:rPr>
        <w:t>Another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result</w:t>
      </w:r>
      <w:proofErr w:type="spellEnd"/>
      <w:r w:rsidRPr="00E72387">
        <w:rPr>
          <w:rFonts w:ascii="Tw Cen MT" w:hAnsi="Tw Cen MT"/>
          <w:color w:val="000000"/>
        </w:rPr>
        <w:t xml:space="preserve"> of the </w:t>
      </w:r>
      <w:proofErr w:type="spellStart"/>
      <w:r w:rsidRPr="00E72387">
        <w:rPr>
          <w:rFonts w:ascii="Tw Cen MT" w:hAnsi="Tw Cen MT"/>
          <w:color w:val="000000"/>
        </w:rPr>
        <w:t>collaboration</w:t>
      </w:r>
      <w:proofErr w:type="spellEnd"/>
      <w:r w:rsidRPr="00E72387">
        <w:rPr>
          <w:rFonts w:ascii="Tw Cen MT" w:hAnsi="Tw Cen MT"/>
          <w:color w:val="000000"/>
        </w:rPr>
        <w:t xml:space="preserve"> with Bruna Rapisarda </w:t>
      </w:r>
      <w:proofErr w:type="spellStart"/>
      <w:r w:rsidRPr="00E72387">
        <w:rPr>
          <w:rFonts w:ascii="Tw Cen MT" w:hAnsi="Tw Cen MT"/>
          <w:color w:val="000000"/>
        </w:rPr>
        <w:t>is</w:t>
      </w:r>
      <w:proofErr w:type="spellEnd"/>
      <w:r w:rsidRPr="00E72387">
        <w:rPr>
          <w:rStyle w:val="apple-converted-space"/>
          <w:rFonts w:ascii="Tw Cen MT" w:hAnsi="Tw Cen MT"/>
          <w:color w:val="000000"/>
        </w:rPr>
        <w:t> </w:t>
      </w:r>
      <w:r w:rsidRPr="00E72387">
        <w:rPr>
          <w:rStyle w:val="Enfasigrassetto"/>
          <w:rFonts w:ascii="Tw Cen MT" w:hAnsi="Tw Cen MT"/>
          <w:color w:val="000000"/>
        </w:rPr>
        <w:t>Hang Vertical</w:t>
      </w:r>
      <w:r w:rsidRPr="00E72387">
        <w:rPr>
          <w:rFonts w:ascii="Tw Cen MT" w:hAnsi="Tw Cen MT"/>
          <w:color w:val="000000"/>
        </w:rPr>
        <w:t xml:space="preserve">, a </w:t>
      </w:r>
      <w:proofErr w:type="spellStart"/>
      <w:r w:rsidRPr="00E72387">
        <w:rPr>
          <w:rFonts w:ascii="Tw Cen MT" w:hAnsi="Tw Cen MT"/>
          <w:color w:val="000000"/>
        </w:rPr>
        <w:t>collection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developed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around</w:t>
      </w:r>
      <w:proofErr w:type="spellEnd"/>
      <w:r w:rsidRPr="00E72387">
        <w:rPr>
          <w:rFonts w:ascii="Tw Cen MT" w:hAnsi="Tw Cen MT"/>
          <w:color w:val="000000"/>
        </w:rPr>
        <w:t xml:space="preserve"> a </w:t>
      </w:r>
      <w:proofErr w:type="spellStart"/>
      <w:r w:rsidRPr="00E72387">
        <w:rPr>
          <w:rFonts w:ascii="Tw Cen MT" w:hAnsi="Tw Cen MT"/>
          <w:color w:val="000000"/>
        </w:rPr>
        <w:t>simple</w:t>
      </w:r>
      <w:proofErr w:type="spellEnd"/>
      <w:r w:rsidRPr="00E72387">
        <w:rPr>
          <w:rFonts w:ascii="Tw Cen MT" w:hAnsi="Tw Cen MT"/>
          <w:color w:val="000000"/>
        </w:rPr>
        <w:t xml:space="preserve">, linear bar </w:t>
      </w:r>
      <w:proofErr w:type="spellStart"/>
      <w:r w:rsidRPr="00E72387">
        <w:rPr>
          <w:rFonts w:ascii="Tw Cen MT" w:hAnsi="Tw Cen MT"/>
          <w:color w:val="000000"/>
        </w:rPr>
        <w:t>that</w:t>
      </w:r>
      <w:proofErr w:type="spellEnd"/>
      <w:r w:rsidRPr="00E72387">
        <w:rPr>
          <w:rFonts w:ascii="Tw Cen MT" w:hAnsi="Tw Cen MT"/>
          <w:color w:val="000000"/>
        </w:rPr>
        <w:t xml:space="preserve"> acts </w:t>
      </w:r>
      <w:proofErr w:type="spellStart"/>
      <w:r w:rsidRPr="00E72387">
        <w:rPr>
          <w:rFonts w:ascii="Tw Cen MT" w:hAnsi="Tw Cen MT"/>
          <w:color w:val="000000"/>
        </w:rPr>
        <w:t>as</w:t>
      </w:r>
      <w:proofErr w:type="spellEnd"/>
      <w:r w:rsidRPr="00E72387">
        <w:rPr>
          <w:rFonts w:ascii="Tw Cen MT" w:hAnsi="Tw Cen MT"/>
          <w:color w:val="000000"/>
        </w:rPr>
        <w:t xml:space="preserve"> the </w:t>
      </w:r>
      <w:proofErr w:type="spellStart"/>
      <w:r w:rsidRPr="00E72387">
        <w:rPr>
          <w:rFonts w:ascii="Tw Cen MT" w:hAnsi="Tw Cen MT"/>
          <w:color w:val="000000"/>
        </w:rPr>
        <w:t>central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element</w:t>
      </w:r>
      <w:proofErr w:type="spellEnd"/>
      <w:r w:rsidRPr="00E72387">
        <w:rPr>
          <w:rFonts w:ascii="Tw Cen MT" w:hAnsi="Tw Cen MT"/>
          <w:color w:val="000000"/>
        </w:rPr>
        <w:t xml:space="preserve"> for a </w:t>
      </w:r>
      <w:proofErr w:type="spellStart"/>
      <w:r w:rsidRPr="00E72387">
        <w:rPr>
          <w:rFonts w:ascii="Tw Cen MT" w:hAnsi="Tw Cen MT"/>
          <w:color w:val="000000"/>
        </w:rPr>
        <w:t>series</w:t>
      </w:r>
      <w:proofErr w:type="spellEnd"/>
      <w:r w:rsidRPr="00E72387">
        <w:rPr>
          <w:rFonts w:ascii="Tw Cen MT" w:hAnsi="Tw Cen MT"/>
          <w:color w:val="000000"/>
        </w:rPr>
        <w:t xml:space="preserve"> of versatile </w:t>
      </w:r>
      <w:proofErr w:type="spellStart"/>
      <w:r w:rsidRPr="00E72387">
        <w:rPr>
          <w:rFonts w:ascii="Tw Cen MT" w:hAnsi="Tw Cen MT"/>
          <w:color w:val="000000"/>
        </w:rPr>
        <w:t>accessories</w:t>
      </w:r>
      <w:proofErr w:type="spellEnd"/>
      <w:r w:rsidRPr="00E72387">
        <w:rPr>
          <w:rFonts w:ascii="Tw Cen MT" w:hAnsi="Tw Cen MT"/>
          <w:color w:val="000000"/>
        </w:rPr>
        <w:t xml:space="preserve"> for the </w:t>
      </w:r>
      <w:proofErr w:type="spellStart"/>
      <w:r w:rsidRPr="00E72387">
        <w:rPr>
          <w:rFonts w:ascii="Tw Cen MT" w:hAnsi="Tw Cen MT"/>
          <w:color w:val="000000"/>
        </w:rPr>
        <w:t>bathroom</w:t>
      </w:r>
      <w:proofErr w:type="spellEnd"/>
      <w:r w:rsidRPr="00E72387">
        <w:rPr>
          <w:rFonts w:ascii="Tw Cen MT" w:hAnsi="Tw Cen MT"/>
          <w:color w:val="000000"/>
        </w:rPr>
        <w:t xml:space="preserve"> and home.</w:t>
      </w:r>
    </w:p>
    <w:p w14:paraId="62368754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E72387">
        <w:rPr>
          <w:rFonts w:ascii="Tw Cen MT" w:hAnsi="Tw Cen MT"/>
          <w:color w:val="000000"/>
        </w:rPr>
        <w:t>The use of</w:t>
      </w:r>
      <w:r w:rsidRPr="00E72387">
        <w:rPr>
          <w:rStyle w:val="apple-converted-space"/>
          <w:rFonts w:ascii="Tw Cen MT" w:hAnsi="Tw Cen MT"/>
          <w:color w:val="000000"/>
        </w:rPr>
        <w:t> 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aluminium</w:t>
      </w:r>
      <w:proofErr w:type="spellEnd"/>
      <w:r w:rsidRPr="00E72387">
        <w:rPr>
          <w:rStyle w:val="apple-converted-space"/>
          <w:rFonts w:ascii="Tw Cen MT" w:hAnsi="Tw Cen MT"/>
          <w:color w:val="000000"/>
        </w:rPr>
        <w:t> </w:t>
      </w:r>
      <w:proofErr w:type="spellStart"/>
      <w:r w:rsidRPr="00E72387">
        <w:rPr>
          <w:rFonts w:ascii="Tw Cen MT" w:hAnsi="Tw Cen MT"/>
          <w:color w:val="000000"/>
        </w:rPr>
        <w:t>enhances</w:t>
      </w:r>
      <w:proofErr w:type="spellEnd"/>
      <w:r w:rsidRPr="00E72387">
        <w:rPr>
          <w:rFonts w:ascii="Tw Cen MT" w:hAnsi="Tw Cen MT"/>
          <w:color w:val="000000"/>
        </w:rPr>
        <w:t xml:space="preserve"> the </w:t>
      </w:r>
      <w:proofErr w:type="spellStart"/>
      <w:r w:rsidRPr="00E72387">
        <w:rPr>
          <w:rFonts w:ascii="Tw Cen MT" w:hAnsi="Tw Cen MT"/>
          <w:color w:val="000000"/>
        </w:rPr>
        <w:t>system's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lightness</w:t>
      </w:r>
      <w:proofErr w:type="spellEnd"/>
      <w:r w:rsidRPr="00E72387">
        <w:rPr>
          <w:rFonts w:ascii="Tw Cen MT" w:hAnsi="Tw Cen MT"/>
          <w:color w:val="000000"/>
        </w:rPr>
        <w:t xml:space="preserve"> and </w:t>
      </w:r>
      <w:proofErr w:type="spellStart"/>
      <w:r w:rsidRPr="00E72387">
        <w:rPr>
          <w:rFonts w:ascii="Tw Cen MT" w:hAnsi="Tw Cen MT"/>
          <w:color w:val="000000"/>
        </w:rPr>
        <w:t>versatility</w:t>
      </w:r>
      <w:proofErr w:type="spellEnd"/>
      <w:r w:rsidRPr="00E72387">
        <w:rPr>
          <w:rFonts w:ascii="Tw Cen MT" w:hAnsi="Tw Cen MT"/>
          <w:color w:val="000000"/>
        </w:rPr>
        <w:t xml:space="preserve">, </w:t>
      </w:r>
      <w:proofErr w:type="spellStart"/>
      <w:r w:rsidRPr="00E72387">
        <w:rPr>
          <w:rFonts w:ascii="Tw Cen MT" w:hAnsi="Tw Cen MT"/>
          <w:color w:val="000000"/>
        </w:rPr>
        <w:t>while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its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essential</w:t>
      </w:r>
      <w:proofErr w:type="spellEnd"/>
      <w:r w:rsidRPr="00E72387">
        <w:rPr>
          <w:rFonts w:ascii="Tw Cen MT" w:hAnsi="Tw Cen MT"/>
          <w:color w:val="000000"/>
        </w:rPr>
        <w:t xml:space="preserve"> design </w:t>
      </w:r>
      <w:proofErr w:type="spellStart"/>
      <w:r w:rsidRPr="00E72387">
        <w:rPr>
          <w:rFonts w:ascii="Tw Cen MT" w:hAnsi="Tw Cen MT"/>
          <w:color w:val="000000"/>
        </w:rPr>
        <w:t>creates</w:t>
      </w:r>
      <w:proofErr w:type="spellEnd"/>
      <w:r w:rsidRPr="00E72387">
        <w:rPr>
          <w:rFonts w:ascii="Tw Cen MT" w:hAnsi="Tw Cen MT"/>
          <w:color w:val="000000"/>
        </w:rPr>
        <w:t xml:space="preserve"> a </w:t>
      </w:r>
      <w:proofErr w:type="spellStart"/>
      <w:r w:rsidRPr="00E72387">
        <w:rPr>
          <w:rFonts w:ascii="Tw Cen MT" w:hAnsi="Tw Cen MT"/>
          <w:color w:val="000000"/>
        </w:rPr>
        <w:t>collection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that</w:t>
      </w:r>
      <w:proofErr w:type="spellEnd"/>
      <w:r w:rsidRPr="00E72387">
        <w:rPr>
          <w:rFonts w:ascii="Tw Cen MT" w:hAnsi="Tw Cen MT"/>
          <w:color w:val="000000"/>
        </w:rPr>
        <w:t xml:space="preserve"> stands out </w:t>
      </w:r>
      <w:proofErr w:type="spellStart"/>
      <w:r w:rsidRPr="00E72387">
        <w:rPr>
          <w:rFonts w:ascii="Tw Cen MT" w:hAnsi="Tw Cen MT"/>
          <w:color w:val="000000"/>
        </w:rPr>
        <w:t>precisely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through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its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refined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simplicity</w:t>
      </w:r>
      <w:proofErr w:type="spellEnd"/>
      <w:r w:rsidRPr="00E72387">
        <w:rPr>
          <w:rFonts w:ascii="Tw Cen MT" w:hAnsi="Tw Cen MT"/>
          <w:color w:val="000000"/>
        </w:rPr>
        <w:t>.</w:t>
      </w:r>
    </w:p>
    <w:p w14:paraId="60F29B92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E72387">
        <w:rPr>
          <w:rFonts w:ascii="Tw Cen MT" w:hAnsi="Tw Cen MT"/>
          <w:color w:val="000000"/>
        </w:rPr>
        <w:lastRenderedPageBreak/>
        <w:t xml:space="preserve">The </w:t>
      </w:r>
      <w:proofErr w:type="spellStart"/>
      <w:r w:rsidRPr="00E72387">
        <w:rPr>
          <w:rFonts w:ascii="Tw Cen MT" w:hAnsi="Tw Cen MT"/>
          <w:color w:val="000000"/>
        </w:rPr>
        <w:t>proposal</w:t>
      </w:r>
      <w:proofErr w:type="spellEnd"/>
      <w:r w:rsidRPr="00E72387">
        <w:rPr>
          <w:rFonts w:ascii="Tw Cen MT" w:hAnsi="Tw Cen MT"/>
          <w:color w:val="000000"/>
        </w:rPr>
        <w:t xml:space="preserve"> plays with the </w:t>
      </w:r>
      <w:proofErr w:type="spellStart"/>
      <w:r w:rsidRPr="00E72387">
        <w:rPr>
          <w:rFonts w:ascii="Tw Cen MT" w:hAnsi="Tw Cen MT"/>
          <w:color w:val="000000"/>
        </w:rPr>
        <w:t>contrast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between</w:t>
      </w:r>
      <w:proofErr w:type="spellEnd"/>
      <w:r w:rsidRPr="00E72387">
        <w:rPr>
          <w:rFonts w:ascii="Tw Cen MT" w:hAnsi="Tw Cen MT"/>
          <w:color w:val="000000"/>
        </w:rPr>
        <w:t xml:space="preserve"> black and white, </w:t>
      </w:r>
      <w:proofErr w:type="spellStart"/>
      <w:r w:rsidRPr="00E72387">
        <w:rPr>
          <w:rFonts w:ascii="Tw Cen MT" w:hAnsi="Tw Cen MT"/>
          <w:color w:val="000000"/>
        </w:rPr>
        <w:t>complemented</w:t>
      </w:r>
      <w:proofErr w:type="spellEnd"/>
      <w:r w:rsidRPr="00E72387">
        <w:rPr>
          <w:rFonts w:ascii="Tw Cen MT" w:hAnsi="Tw Cen MT"/>
          <w:color w:val="000000"/>
        </w:rPr>
        <w:t xml:space="preserve"> by a </w:t>
      </w:r>
      <w:proofErr w:type="spellStart"/>
      <w:r w:rsidRPr="00E72387">
        <w:rPr>
          <w:rFonts w:ascii="Tw Cen MT" w:hAnsi="Tw Cen MT"/>
          <w:color w:val="000000"/>
        </w:rPr>
        <w:t>brass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version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available</w:t>
      </w:r>
      <w:proofErr w:type="spellEnd"/>
      <w:r w:rsidRPr="00E72387">
        <w:rPr>
          <w:rFonts w:ascii="Tw Cen MT" w:hAnsi="Tw Cen MT"/>
          <w:color w:val="000000"/>
        </w:rPr>
        <w:t xml:space="preserve"> in</w:t>
      </w:r>
      <w:r w:rsidRPr="00E72387">
        <w:rPr>
          <w:rStyle w:val="apple-converted-space"/>
          <w:rFonts w:ascii="Tw Cen MT" w:hAnsi="Tw Cen MT"/>
          <w:color w:val="000000"/>
        </w:rPr>
        <w:t> 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matt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white,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matt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black,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matt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sage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, cappuccino and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powder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blue finishes</w:t>
      </w:r>
      <w:r w:rsidRPr="00E72387">
        <w:rPr>
          <w:rFonts w:ascii="Tw Cen MT" w:hAnsi="Tw Cen MT"/>
          <w:color w:val="000000"/>
        </w:rPr>
        <w:t>.</w:t>
      </w:r>
    </w:p>
    <w:p w14:paraId="56472C1F" w14:textId="77777777" w:rsidR="00E72387" w:rsidRPr="00E72387" w:rsidRDefault="00E72387" w:rsidP="00E72387">
      <w:pPr>
        <w:pStyle w:val="Titolo2"/>
        <w:ind w:left="1985"/>
        <w:jc w:val="both"/>
        <w:rPr>
          <w:rFonts w:ascii="Tw Cen MT" w:hAnsi="Tw Cen MT"/>
          <w:color w:val="000000"/>
          <w:sz w:val="24"/>
          <w:szCs w:val="24"/>
        </w:rPr>
      </w:pPr>
      <w:r w:rsidRPr="00E72387">
        <w:rPr>
          <w:rFonts w:ascii="Tw Cen MT" w:hAnsi="Tw Cen MT"/>
          <w:color w:val="000000"/>
          <w:sz w:val="24"/>
          <w:szCs w:val="24"/>
        </w:rPr>
        <w:t>MIRROR CABINETS – Progetto Lab</w:t>
      </w:r>
    </w:p>
    <w:p w14:paraId="03747350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proofErr w:type="spellStart"/>
      <w:r w:rsidRPr="00E72387">
        <w:rPr>
          <w:rFonts w:ascii="Tw Cen MT" w:hAnsi="Tw Cen MT"/>
          <w:color w:val="000000"/>
        </w:rPr>
        <w:t>Alongside</w:t>
      </w:r>
      <w:proofErr w:type="spellEnd"/>
      <w:r w:rsidRPr="00E72387">
        <w:rPr>
          <w:rFonts w:ascii="Tw Cen MT" w:hAnsi="Tw Cen MT"/>
          <w:color w:val="000000"/>
        </w:rPr>
        <w:t xml:space="preserve"> the </w:t>
      </w:r>
      <w:proofErr w:type="spellStart"/>
      <w:r w:rsidRPr="00E72387">
        <w:rPr>
          <w:rFonts w:ascii="Tw Cen MT" w:hAnsi="Tw Cen MT"/>
          <w:color w:val="000000"/>
        </w:rPr>
        <w:t>collections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developed</w:t>
      </w:r>
      <w:proofErr w:type="spellEnd"/>
      <w:r w:rsidRPr="00E72387">
        <w:rPr>
          <w:rFonts w:ascii="Tw Cen MT" w:hAnsi="Tw Cen MT"/>
          <w:color w:val="000000"/>
        </w:rPr>
        <w:t xml:space="preserve"> with designers, PROGETTO GROUP </w:t>
      </w:r>
      <w:proofErr w:type="spellStart"/>
      <w:r w:rsidRPr="00E72387">
        <w:rPr>
          <w:rFonts w:ascii="Tw Cen MT" w:hAnsi="Tw Cen MT"/>
          <w:color w:val="000000"/>
        </w:rPr>
        <w:t>will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also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present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at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Cersaie</w:t>
      </w:r>
      <w:proofErr w:type="spellEnd"/>
      <w:r w:rsidRPr="00E72387">
        <w:rPr>
          <w:rFonts w:ascii="Tw Cen MT" w:hAnsi="Tw Cen MT"/>
          <w:color w:val="000000"/>
        </w:rPr>
        <w:t xml:space="preserve"> a </w:t>
      </w:r>
      <w:proofErr w:type="spellStart"/>
      <w:r w:rsidRPr="00E72387">
        <w:rPr>
          <w:rFonts w:ascii="Tw Cen MT" w:hAnsi="Tw Cen MT"/>
          <w:color w:val="000000"/>
        </w:rPr>
        <w:t>selection</w:t>
      </w:r>
      <w:proofErr w:type="spellEnd"/>
      <w:r w:rsidRPr="00E72387">
        <w:rPr>
          <w:rFonts w:ascii="Tw Cen MT" w:hAnsi="Tw Cen MT"/>
          <w:color w:val="000000"/>
        </w:rPr>
        <w:t xml:space="preserve"> of products </w:t>
      </w:r>
      <w:proofErr w:type="spellStart"/>
      <w:r w:rsidRPr="00E72387">
        <w:rPr>
          <w:rFonts w:ascii="Tw Cen MT" w:hAnsi="Tw Cen MT"/>
          <w:color w:val="000000"/>
        </w:rPr>
        <w:t>created</w:t>
      </w:r>
      <w:proofErr w:type="spellEnd"/>
      <w:r w:rsidRPr="00E72387">
        <w:rPr>
          <w:rFonts w:ascii="Tw Cen MT" w:hAnsi="Tw Cen MT"/>
          <w:color w:val="000000"/>
        </w:rPr>
        <w:t xml:space="preserve"> in-house by</w:t>
      </w:r>
      <w:r w:rsidRPr="00E72387">
        <w:rPr>
          <w:rStyle w:val="apple-converted-space"/>
          <w:rFonts w:ascii="Tw Cen MT" w:hAnsi="Tw Cen MT"/>
          <w:color w:val="000000"/>
        </w:rPr>
        <w:t> </w:t>
      </w:r>
      <w:r w:rsidRPr="00E72387">
        <w:rPr>
          <w:rStyle w:val="Enfasigrassetto"/>
          <w:rFonts w:ascii="Tw Cen MT" w:hAnsi="Tw Cen MT"/>
          <w:color w:val="000000"/>
        </w:rPr>
        <w:t>Progetto Lab</w:t>
      </w:r>
      <w:r w:rsidRPr="00E72387">
        <w:rPr>
          <w:rFonts w:ascii="Tw Cen MT" w:hAnsi="Tw Cen MT"/>
          <w:color w:val="000000"/>
        </w:rPr>
        <w:t xml:space="preserve">, </w:t>
      </w:r>
      <w:proofErr w:type="spellStart"/>
      <w:r w:rsidRPr="00E72387">
        <w:rPr>
          <w:rFonts w:ascii="Tw Cen MT" w:hAnsi="Tw Cen MT"/>
          <w:color w:val="000000"/>
        </w:rPr>
        <w:t>confirming</w:t>
      </w:r>
      <w:proofErr w:type="spellEnd"/>
      <w:r w:rsidRPr="00E72387">
        <w:rPr>
          <w:rFonts w:ascii="Tw Cen MT" w:hAnsi="Tw Cen MT"/>
          <w:color w:val="000000"/>
        </w:rPr>
        <w:t xml:space="preserve"> the </w:t>
      </w:r>
      <w:proofErr w:type="spellStart"/>
      <w:r w:rsidRPr="00E72387">
        <w:rPr>
          <w:rFonts w:ascii="Tw Cen MT" w:hAnsi="Tw Cen MT"/>
          <w:color w:val="000000"/>
        </w:rPr>
        <w:t>company's</w:t>
      </w:r>
      <w:proofErr w:type="spellEnd"/>
      <w:r w:rsidRPr="00E72387">
        <w:rPr>
          <w:rFonts w:ascii="Tw Cen MT" w:hAnsi="Tw Cen MT"/>
          <w:color w:val="000000"/>
        </w:rPr>
        <w:t xml:space="preserve"> commitment to a design and manufacturing </w:t>
      </w:r>
      <w:proofErr w:type="spellStart"/>
      <w:r w:rsidRPr="00E72387">
        <w:rPr>
          <w:rFonts w:ascii="Tw Cen MT" w:hAnsi="Tw Cen MT"/>
          <w:color w:val="000000"/>
        </w:rPr>
        <w:t>research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process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developed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directly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within</w:t>
      </w:r>
      <w:proofErr w:type="spellEnd"/>
      <w:r w:rsidRPr="00E72387">
        <w:rPr>
          <w:rFonts w:ascii="Tw Cen MT" w:hAnsi="Tw Cen MT"/>
          <w:color w:val="000000"/>
        </w:rPr>
        <w:t xml:space="preserve"> the </w:t>
      </w:r>
      <w:proofErr w:type="spellStart"/>
      <w:r w:rsidRPr="00E72387">
        <w:rPr>
          <w:rFonts w:ascii="Tw Cen MT" w:hAnsi="Tw Cen MT"/>
          <w:color w:val="000000"/>
        </w:rPr>
        <w:t>organisation</w:t>
      </w:r>
      <w:proofErr w:type="spellEnd"/>
      <w:r w:rsidRPr="00E72387">
        <w:rPr>
          <w:rFonts w:ascii="Tw Cen MT" w:hAnsi="Tw Cen MT"/>
          <w:color w:val="000000"/>
        </w:rPr>
        <w:t>.</w:t>
      </w:r>
    </w:p>
    <w:p w14:paraId="25787392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proofErr w:type="spellStart"/>
      <w:r w:rsidRPr="00E72387">
        <w:rPr>
          <w:rFonts w:ascii="Tw Cen MT" w:hAnsi="Tw Cen MT"/>
          <w:color w:val="000000"/>
        </w:rPr>
        <w:t>Among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these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is</w:t>
      </w:r>
      <w:proofErr w:type="spellEnd"/>
      <w:r w:rsidRPr="00E72387">
        <w:rPr>
          <w:rFonts w:ascii="Tw Cen MT" w:hAnsi="Tw Cen MT"/>
          <w:color w:val="000000"/>
        </w:rPr>
        <w:t xml:space="preserve"> the</w:t>
      </w:r>
      <w:r w:rsidRPr="00E72387">
        <w:rPr>
          <w:rStyle w:val="apple-converted-space"/>
          <w:rFonts w:ascii="Tw Cen MT" w:hAnsi="Tw Cen MT"/>
          <w:color w:val="000000"/>
        </w:rPr>
        <w:t> 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mirror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cabinet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programme</w:t>
      </w:r>
      <w:proofErr w:type="spellEnd"/>
      <w:r w:rsidRPr="00E72387">
        <w:rPr>
          <w:rFonts w:ascii="Tw Cen MT" w:hAnsi="Tw Cen MT"/>
          <w:color w:val="000000"/>
        </w:rPr>
        <w:t xml:space="preserve">, </w:t>
      </w:r>
      <w:proofErr w:type="spellStart"/>
      <w:r w:rsidRPr="00E72387">
        <w:rPr>
          <w:rFonts w:ascii="Tw Cen MT" w:hAnsi="Tw Cen MT"/>
          <w:color w:val="000000"/>
        </w:rPr>
        <w:t>which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interprets</w:t>
      </w:r>
      <w:proofErr w:type="spellEnd"/>
      <w:r w:rsidRPr="00E72387">
        <w:rPr>
          <w:rFonts w:ascii="Tw Cen MT" w:hAnsi="Tw Cen MT"/>
          <w:color w:val="000000"/>
        </w:rPr>
        <w:t xml:space="preserve"> the </w:t>
      </w:r>
      <w:proofErr w:type="spellStart"/>
      <w:r w:rsidRPr="00E72387">
        <w:rPr>
          <w:rFonts w:ascii="Tw Cen MT" w:hAnsi="Tw Cen MT"/>
          <w:color w:val="000000"/>
        </w:rPr>
        <w:t>mirror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as</w:t>
      </w:r>
      <w:proofErr w:type="spellEnd"/>
      <w:r w:rsidRPr="00E72387">
        <w:rPr>
          <w:rFonts w:ascii="Tw Cen MT" w:hAnsi="Tw Cen MT"/>
          <w:color w:val="000000"/>
        </w:rPr>
        <w:t xml:space="preserve"> a </w:t>
      </w:r>
      <w:proofErr w:type="spellStart"/>
      <w:r w:rsidRPr="00E72387">
        <w:rPr>
          <w:rFonts w:ascii="Tw Cen MT" w:hAnsi="Tw Cen MT"/>
          <w:color w:val="000000"/>
        </w:rPr>
        <w:t>multifunctional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element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capable</w:t>
      </w:r>
      <w:proofErr w:type="spellEnd"/>
      <w:r w:rsidRPr="00E72387">
        <w:rPr>
          <w:rFonts w:ascii="Tw Cen MT" w:hAnsi="Tw Cen MT"/>
          <w:color w:val="000000"/>
        </w:rPr>
        <w:t xml:space="preserve"> of </w:t>
      </w:r>
      <w:proofErr w:type="spellStart"/>
      <w:r w:rsidRPr="00E72387">
        <w:rPr>
          <w:rFonts w:ascii="Tw Cen MT" w:hAnsi="Tw Cen MT"/>
          <w:color w:val="000000"/>
        </w:rPr>
        <w:t>combining</w:t>
      </w:r>
      <w:proofErr w:type="spellEnd"/>
      <w:r w:rsidRPr="00E72387">
        <w:rPr>
          <w:rFonts w:ascii="Tw Cen MT" w:hAnsi="Tw Cen MT"/>
          <w:color w:val="000000"/>
        </w:rPr>
        <w:t xml:space="preserve"> a </w:t>
      </w:r>
      <w:proofErr w:type="spellStart"/>
      <w:r w:rsidRPr="00E72387">
        <w:rPr>
          <w:rFonts w:ascii="Tw Cen MT" w:hAnsi="Tw Cen MT"/>
          <w:color w:val="000000"/>
        </w:rPr>
        <w:t>reflective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surface</w:t>
      </w:r>
      <w:proofErr w:type="spellEnd"/>
      <w:r w:rsidRPr="00E72387">
        <w:rPr>
          <w:rFonts w:ascii="Tw Cen MT" w:hAnsi="Tw Cen MT"/>
          <w:color w:val="000000"/>
        </w:rPr>
        <w:t xml:space="preserve"> and </w:t>
      </w:r>
      <w:proofErr w:type="spellStart"/>
      <w:r w:rsidRPr="00E72387">
        <w:rPr>
          <w:rFonts w:ascii="Tw Cen MT" w:hAnsi="Tw Cen MT"/>
          <w:color w:val="000000"/>
        </w:rPr>
        <w:t>integrated</w:t>
      </w:r>
      <w:proofErr w:type="spellEnd"/>
      <w:r w:rsidRPr="00E72387">
        <w:rPr>
          <w:rFonts w:ascii="Tw Cen MT" w:hAnsi="Tw Cen MT"/>
          <w:color w:val="000000"/>
        </w:rPr>
        <w:t xml:space="preserve"> storage </w:t>
      </w:r>
      <w:proofErr w:type="spellStart"/>
      <w:r w:rsidRPr="00E72387">
        <w:rPr>
          <w:rFonts w:ascii="Tw Cen MT" w:hAnsi="Tw Cen MT"/>
          <w:color w:val="000000"/>
        </w:rPr>
        <w:t>within</w:t>
      </w:r>
      <w:proofErr w:type="spellEnd"/>
      <w:r w:rsidRPr="00E72387">
        <w:rPr>
          <w:rFonts w:ascii="Tw Cen MT" w:hAnsi="Tw Cen MT"/>
          <w:color w:val="000000"/>
        </w:rPr>
        <w:t xml:space="preserve"> a single </w:t>
      </w:r>
      <w:proofErr w:type="spellStart"/>
      <w:r w:rsidRPr="00E72387">
        <w:rPr>
          <w:rFonts w:ascii="Tw Cen MT" w:hAnsi="Tw Cen MT"/>
          <w:color w:val="000000"/>
        </w:rPr>
        <w:t>solution</w:t>
      </w:r>
      <w:proofErr w:type="spellEnd"/>
      <w:r w:rsidRPr="00E72387">
        <w:rPr>
          <w:rFonts w:ascii="Tw Cen MT" w:hAnsi="Tw Cen MT"/>
          <w:color w:val="000000"/>
        </w:rPr>
        <w:t>.</w:t>
      </w:r>
    </w:p>
    <w:p w14:paraId="18F661A9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proofErr w:type="spellStart"/>
      <w:r w:rsidRPr="00E72387">
        <w:rPr>
          <w:rFonts w:ascii="Tw Cen MT" w:hAnsi="Tw Cen MT"/>
          <w:color w:val="000000"/>
        </w:rPr>
        <w:t>This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approach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is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particularly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suited</w:t>
      </w:r>
      <w:proofErr w:type="spellEnd"/>
      <w:r w:rsidRPr="00E72387">
        <w:rPr>
          <w:rFonts w:ascii="Tw Cen MT" w:hAnsi="Tw Cen MT"/>
          <w:color w:val="000000"/>
        </w:rPr>
        <w:t xml:space="preserve"> to </w:t>
      </w:r>
      <w:proofErr w:type="spellStart"/>
      <w:r w:rsidRPr="00E72387">
        <w:rPr>
          <w:rFonts w:ascii="Tw Cen MT" w:hAnsi="Tw Cen MT"/>
          <w:color w:val="000000"/>
        </w:rPr>
        <w:t>contemporary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bathroom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environments</w:t>
      </w:r>
      <w:proofErr w:type="spellEnd"/>
      <w:r w:rsidRPr="00E72387">
        <w:rPr>
          <w:rFonts w:ascii="Tw Cen MT" w:hAnsi="Tw Cen MT"/>
          <w:color w:val="000000"/>
        </w:rPr>
        <w:t xml:space="preserve">, </w:t>
      </w:r>
      <w:proofErr w:type="spellStart"/>
      <w:r w:rsidRPr="00E72387">
        <w:rPr>
          <w:rFonts w:ascii="Tw Cen MT" w:hAnsi="Tw Cen MT"/>
          <w:color w:val="000000"/>
        </w:rPr>
        <w:t>where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efficient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space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organisation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is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becoming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increasingly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important</w:t>
      </w:r>
      <w:proofErr w:type="spellEnd"/>
      <w:r w:rsidRPr="00E72387">
        <w:rPr>
          <w:rFonts w:ascii="Tw Cen MT" w:hAnsi="Tw Cen MT"/>
          <w:color w:val="000000"/>
        </w:rPr>
        <w:t>.</w:t>
      </w:r>
    </w:p>
    <w:p w14:paraId="3F0D5E05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E72387">
        <w:rPr>
          <w:rFonts w:ascii="Tw Cen MT" w:hAnsi="Tw Cen MT"/>
          <w:color w:val="000000"/>
        </w:rPr>
        <w:t xml:space="preserve">The </w:t>
      </w:r>
      <w:proofErr w:type="spellStart"/>
      <w:r w:rsidRPr="00E72387">
        <w:rPr>
          <w:rFonts w:ascii="Tw Cen MT" w:hAnsi="Tw Cen MT"/>
          <w:color w:val="000000"/>
        </w:rPr>
        <w:t>collection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includes</w:t>
      </w:r>
      <w:proofErr w:type="spellEnd"/>
      <w:r w:rsidRPr="00E72387">
        <w:rPr>
          <w:rStyle w:val="apple-converted-space"/>
          <w:rFonts w:ascii="Tw Cen MT" w:hAnsi="Tw Cen MT"/>
          <w:color w:val="000000"/>
        </w:rPr>
        <w:t> </w:t>
      </w:r>
      <w:r w:rsidRPr="00E72387">
        <w:rPr>
          <w:rStyle w:val="Enfasigrassetto"/>
          <w:rFonts w:ascii="Tw Cen MT" w:hAnsi="Tw Cen MT"/>
          <w:color w:val="000000"/>
        </w:rPr>
        <w:t>Amalfi and Ponza</w:t>
      </w:r>
      <w:r w:rsidRPr="00E72387">
        <w:rPr>
          <w:rFonts w:ascii="Tw Cen MT" w:hAnsi="Tw Cen MT"/>
          <w:color w:val="000000"/>
        </w:rPr>
        <w:t xml:space="preserve">, </w:t>
      </w:r>
      <w:proofErr w:type="spellStart"/>
      <w:r w:rsidRPr="00E72387">
        <w:rPr>
          <w:rFonts w:ascii="Tw Cen MT" w:hAnsi="Tw Cen MT"/>
          <w:color w:val="000000"/>
        </w:rPr>
        <w:t>mirror</w:t>
      </w:r>
      <w:proofErr w:type="spellEnd"/>
      <w:r w:rsidRPr="00E72387">
        <w:rPr>
          <w:rFonts w:ascii="Tw Cen MT" w:hAnsi="Tw Cen MT"/>
          <w:color w:val="000000"/>
        </w:rPr>
        <w:t xml:space="preserve"> cabinets featuring soft, </w:t>
      </w:r>
      <w:proofErr w:type="spellStart"/>
      <w:r w:rsidRPr="00E72387">
        <w:rPr>
          <w:rFonts w:ascii="Tw Cen MT" w:hAnsi="Tw Cen MT"/>
          <w:color w:val="000000"/>
        </w:rPr>
        <w:t>rounded</w:t>
      </w:r>
      <w:proofErr w:type="spellEnd"/>
      <w:r w:rsidRPr="00E72387">
        <w:rPr>
          <w:rFonts w:ascii="Tw Cen MT" w:hAnsi="Tw Cen MT"/>
          <w:color w:val="000000"/>
        </w:rPr>
        <w:t xml:space="preserve"> lines, a </w:t>
      </w:r>
      <w:proofErr w:type="spellStart"/>
      <w:r w:rsidRPr="00E72387">
        <w:rPr>
          <w:rFonts w:ascii="Tw Cen MT" w:hAnsi="Tw Cen MT"/>
          <w:color w:val="000000"/>
        </w:rPr>
        <w:t>painted</w:t>
      </w:r>
      <w:proofErr w:type="spellEnd"/>
      <w:r w:rsidRPr="00E72387">
        <w:rPr>
          <w:rFonts w:ascii="Tw Cen MT" w:hAnsi="Tw Cen MT"/>
          <w:color w:val="000000"/>
        </w:rPr>
        <w:t xml:space="preserve"> metal </w:t>
      </w:r>
      <w:proofErr w:type="spellStart"/>
      <w:r w:rsidRPr="00E72387">
        <w:rPr>
          <w:rFonts w:ascii="Tw Cen MT" w:hAnsi="Tw Cen MT"/>
          <w:color w:val="000000"/>
        </w:rPr>
        <w:t>structure</w:t>
      </w:r>
      <w:proofErr w:type="spellEnd"/>
      <w:r w:rsidRPr="00E72387">
        <w:rPr>
          <w:rFonts w:ascii="Tw Cen MT" w:hAnsi="Tw Cen MT"/>
          <w:color w:val="000000"/>
        </w:rPr>
        <w:t xml:space="preserve"> and a glass door </w:t>
      </w:r>
      <w:proofErr w:type="spellStart"/>
      <w:r w:rsidRPr="00E72387">
        <w:rPr>
          <w:rFonts w:ascii="Tw Cen MT" w:hAnsi="Tw Cen MT"/>
          <w:color w:val="000000"/>
        </w:rPr>
        <w:t>fitted</w:t>
      </w:r>
      <w:proofErr w:type="spellEnd"/>
      <w:r w:rsidRPr="00E72387">
        <w:rPr>
          <w:rFonts w:ascii="Tw Cen MT" w:hAnsi="Tw Cen MT"/>
          <w:color w:val="000000"/>
        </w:rPr>
        <w:t xml:space="preserve"> with </w:t>
      </w:r>
      <w:proofErr w:type="spellStart"/>
      <w:r w:rsidRPr="00E72387">
        <w:rPr>
          <w:rFonts w:ascii="Tw Cen MT" w:hAnsi="Tw Cen MT"/>
          <w:color w:val="000000"/>
        </w:rPr>
        <w:t>internal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shelves</w:t>
      </w:r>
      <w:proofErr w:type="spellEnd"/>
      <w:r w:rsidRPr="00E72387">
        <w:rPr>
          <w:rFonts w:ascii="Tw Cen MT" w:hAnsi="Tw Cen MT"/>
          <w:color w:val="000000"/>
        </w:rPr>
        <w:t>.</w:t>
      </w:r>
    </w:p>
    <w:p w14:paraId="7EDCC68C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E72387">
        <w:rPr>
          <w:rFonts w:ascii="Tw Cen MT" w:hAnsi="Tw Cen MT"/>
          <w:color w:val="000000"/>
        </w:rPr>
        <w:t xml:space="preserve">The </w:t>
      </w:r>
      <w:proofErr w:type="spellStart"/>
      <w:r w:rsidRPr="00E72387">
        <w:rPr>
          <w:rFonts w:ascii="Tw Cen MT" w:hAnsi="Tw Cen MT"/>
          <w:color w:val="000000"/>
        </w:rPr>
        <w:t>structure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is</w:t>
      </w:r>
      <w:proofErr w:type="spellEnd"/>
      <w:r w:rsidRPr="00E72387">
        <w:rPr>
          <w:rStyle w:val="apple-converted-space"/>
          <w:rFonts w:ascii="Tw Cen MT" w:hAnsi="Tw Cen MT"/>
          <w:color w:val="000000"/>
        </w:rPr>
        <w:t> 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reversible</w:t>
      </w:r>
      <w:proofErr w:type="spellEnd"/>
      <w:r w:rsidRPr="00E72387">
        <w:rPr>
          <w:rFonts w:ascii="Tw Cen MT" w:hAnsi="Tw Cen MT"/>
          <w:color w:val="000000"/>
        </w:rPr>
        <w:t xml:space="preserve">, </w:t>
      </w:r>
      <w:proofErr w:type="spellStart"/>
      <w:r w:rsidRPr="00E72387">
        <w:rPr>
          <w:rFonts w:ascii="Tw Cen MT" w:hAnsi="Tw Cen MT"/>
          <w:color w:val="000000"/>
        </w:rPr>
        <w:t>allowing</w:t>
      </w:r>
      <w:proofErr w:type="spellEnd"/>
      <w:r w:rsidRPr="00E72387">
        <w:rPr>
          <w:rFonts w:ascii="Tw Cen MT" w:hAnsi="Tw Cen MT"/>
          <w:color w:val="000000"/>
        </w:rPr>
        <w:t xml:space="preserve"> the handle to be </w:t>
      </w:r>
      <w:proofErr w:type="spellStart"/>
      <w:r w:rsidRPr="00E72387">
        <w:rPr>
          <w:rFonts w:ascii="Tw Cen MT" w:hAnsi="Tw Cen MT"/>
          <w:color w:val="000000"/>
        </w:rPr>
        <w:t>positioned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either</w:t>
      </w:r>
      <w:proofErr w:type="spellEnd"/>
      <w:r w:rsidRPr="00E72387">
        <w:rPr>
          <w:rFonts w:ascii="Tw Cen MT" w:hAnsi="Tw Cen MT"/>
          <w:color w:val="000000"/>
        </w:rPr>
        <w:t xml:space="preserve"> on the </w:t>
      </w:r>
      <w:proofErr w:type="spellStart"/>
      <w:r w:rsidRPr="00E72387">
        <w:rPr>
          <w:rFonts w:ascii="Tw Cen MT" w:hAnsi="Tw Cen MT"/>
          <w:color w:val="000000"/>
        </w:rPr>
        <w:t>right</w:t>
      </w:r>
      <w:proofErr w:type="spellEnd"/>
      <w:r w:rsidRPr="00E72387">
        <w:rPr>
          <w:rFonts w:ascii="Tw Cen MT" w:hAnsi="Tw Cen MT"/>
          <w:color w:val="000000"/>
        </w:rPr>
        <w:t xml:space="preserve"> or </w:t>
      </w:r>
      <w:proofErr w:type="spellStart"/>
      <w:r w:rsidRPr="00E72387">
        <w:rPr>
          <w:rFonts w:ascii="Tw Cen MT" w:hAnsi="Tw Cen MT"/>
          <w:color w:val="000000"/>
        </w:rPr>
        <w:t>left</w:t>
      </w:r>
      <w:proofErr w:type="spellEnd"/>
      <w:r w:rsidRPr="00E72387">
        <w:rPr>
          <w:rFonts w:ascii="Tw Cen MT" w:hAnsi="Tw Cen MT"/>
          <w:color w:val="000000"/>
        </w:rPr>
        <w:t>. The</w:t>
      </w:r>
      <w:r w:rsidRPr="00E72387">
        <w:rPr>
          <w:rStyle w:val="apple-converted-space"/>
          <w:rFonts w:ascii="Tw Cen MT" w:hAnsi="Tw Cen MT"/>
          <w:color w:val="000000"/>
        </w:rPr>
        <w:t> </w:t>
      </w:r>
      <w:r w:rsidRPr="00E72387">
        <w:rPr>
          <w:rStyle w:val="Enfasigrassetto"/>
          <w:rFonts w:ascii="Tw Cen MT" w:hAnsi="Tw Cen MT"/>
          <w:color w:val="000000"/>
        </w:rPr>
        <w:t xml:space="preserve">slow-closing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hinges</w:t>
      </w:r>
      <w:r w:rsidRPr="00E72387">
        <w:rPr>
          <w:rFonts w:ascii="Tw Cen MT" w:hAnsi="Tw Cen MT"/>
          <w:color w:val="000000"/>
        </w:rPr>
        <w:t>contribute</w:t>
      </w:r>
      <w:proofErr w:type="spellEnd"/>
      <w:r w:rsidRPr="00E72387">
        <w:rPr>
          <w:rFonts w:ascii="Tw Cen MT" w:hAnsi="Tw Cen MT"/>
          <w:color w:val="000000"/>
        </w:rPr>
        <w:t xml:space="preserve"> to a </w:t>
      </w:r>
      <w:proofErr w:type="spellStart"/>
      <w:r w:rsidRPr="00E72387">
        <w:rPr>
          <w:rFonts w:ascii="Tw Cen MT" w:hAnsi="Tw Cen MT"/>
          <w:color w:val="000000"/>
        </w:rPr>
        <w:t>smoother</w:t>
      </w:r>
      <w:proofErr w:type="spellEnd"/>
      <w:r w:rsidRPr="00E72387">
        <w:rPr>
          <w:rFonts w:ascii="Tw Cen MT" w:hAnsi="Tw Cen MT"/>
          <w:color w:val="000000"/>
        </w:rPr>
        <w:t xml:space="preserve"> and </w:t>
      </w:r>
      <w:proofErr w:type="spellStart"/>
      <w:r w:rsidRPr="00E72387">
        <w:rPr>
          <w:rFonts w:ascii="Tw Cen MT" w:hAnsi="Tw Cen MT"/>
          <w:color w:val="000000"/>
        </w:rPr>
        <w:t>quieter</w:t>
      </w:r>
      <w:proofErr w:type="spellEnd"/>
      <w:r w:rsidRPr="00E72387">
        <w:rPr>
          <w:rFonts w:ascii="Tw Cen MT" w:hAnsi="Tw Cen MT"/>
          <w:color w:val="000000"/>
        </w:rPr>
        <w:t xml:space="preserve"> opening and closing action, </w:t>
      </w:r>
      <w:proofErr w:type="spellStart"/>
      <w:r w:rsidRPr="00E72387">
        <w:rPr>
          <w:rFonts w:ascii="Tw Cen MT" w:hAnsi="Tw Cen MT"/>
          <w:color w:val="000000"/>
        </w:rPr>
        <w:t>while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helping</w:t>
      </w:r>
      <w:proofErr w:type="spellEnd"/>
      <w:r w:rsidRPr="00E72387">
        <w:rPr>
          <w:rFonts w:ascii="Tw Cen MT" w:hAnsi="Tw Cen MT"/>
          <w:color w:val="000000"/>
        </w:rPr>
        <w:t xml:space="preserve"> to </w:t>
      </w:r>
      <w:proofErr w:type="spellStart"/>
      <w:r w:rsidRPr="00E72387">
        <w:rPr>
          <w:rFonts w:ascii="Tw Cen MT" w:hAnsi="Tw Cen MT"/>
          <w:color w:val="000000"/>
        </w:rPr>
        <w:t>protect</w:t>
      </w:r>
      <w:proofErr w:type="spellEnd"/>
      <w:r w:rsidRPr="00E72387">
        <w:rPr>
          <w:rFonts w:ascii="Tw Cen MT" w:hAnsi="Tw Cen MT"/>
          <w:color w:val="000000"/>
        </w:rPr>
        <w:t xml:space="preserve"> the </w:t>
      </w:r>
      <w:proofErr w:type="spellStart"/>
      <w:r w:rsidRPr="00E72387">
        <w:rPr>
          <w:rFonts w:ascii="Tw Cen MT" w:hAnsi="Tw Cen MT"/>
          <w:color w:val="000000"/>
        </w:rPr>
        <w:t>components</w:t>
      </w:r>
      <w:proofErr w:type="spellEnd"/>
      <w:r w:rsidRPr="00E72387">
        <w:rPr>
          <w:rFonts w:ascii="Tw Cen MT" w:hAnsi="Tw Cen MT"/>
          <w:color w:val="000000"/>
        </w:rPr>
        <w:t xml:space="preserve"> over time.</w:t>
      </w:r>
    </w:p>
    <w:p w14:paraId="76B9D5CD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proofErr w:type="spellStart"/>
      <w:r w:rsidRPr="00E72387">
        <w:rPr>
          <w:rFonts w:ascii="Tw Cen MT" w:hAnsi="Tw Cen MT"/>
          <w:color w:val="000000"/>
        </w:rPr>
        <w:t>Available</w:t>
      </w:r>
      <w:proofErr w:type="spellEnd"/>
      <w:r w:rsidRPr="00E72387">
        <w:rPr>
          <w:rFonts w:ascii="Tw Cen MT" w:hAnsi="Tw Cen MT"/>
          <w:color w:val="000000"/>
        </w:rPr>
        <w:t xml:space="preserve"> in</w:t>
      </w:r>
      <w:r w:rsidRPr="00E72387">
        <w:rPr>
          <w:rStyle w:val="apple-converted-space"/>
          <w:rFonts w:ascii="Tw Cen MT" w:hAnsi="Tw Cen MT"/>
          <w:color w:val="000000"/>
        </w:rPr>
        <w:t> </w:t>
      </w:r>
      <w:r w:rsidRPr="00E72387">
        <w:rPr>
          <w:rStyle w:val="Enfasigrassetto"/>
          <w:rFonts w:ascii="Tw Cen MT" w:hAnsi="Tw Cen MT"/>
          <w:color w:val="000000"/>
        </w:rPr>
        <w:t>white or black</w:t>
      </w:r>
      <w:r w:rsidRPr="00E72387">
        <w:rPr>
          <w:rFonts w:ascii="Tw Cen MT" w:hAnsi="Tw Cen MT"/>
          <w:color w:val="000000"/>
        </w:rPr>
        <w:t xml:space="preserve">, the </w:t>
      </w:r>
      <w:proofErr w:type="spellStart"/>
      <w:r w:rsidRPr="00E72387">
        <w:rPr>
          <w:rFonts w:ascii="Tw Cen MT" w:hAnsi="Tw Cen MT"/>
          <w:color w:val="000000"/>
        </w:rPr>
        <w:t>two</w:t>
      </w:r>
      <w:proofErr w:type="spellEnd"/>
      <w:r w:rsidRPr="00E72387">
        <w:rPr>
          <w:rFonts w:ascii="Tw Cen MT" w:hAnsi="Tw Cen MT"/>
          <w:color w:val="000000"/>
        </w:rPr>
        <w:t xml:space="preserve"> models introduce a </w:t>
      </w:r>
      <w:proofErr w:type="spellStart"/>
      <w:r w:rsidRPr="00E72387">
        <w:rPr>
          <w:rFonts w:ascii="Tw Cen MT" w:hAnsi="Tw Cen MT"/>
          <w:color w:val="000000"/>
        </w:rPr>
        <w:t>discreet</w:t>
      </w:r>
      <w:proofErr w:type="spellEnd"/>
      <w:r w:rsidRPr="00E72387">
        <w:rPr>
          <w:rFonts w:ascii="Tw Cen MT" w:hAnsi="Tw Cen MT"/>
          <w:color w:val="000000"/>
        </w:rPr>
        <w:t xml:space="preserve"> storage </w:t>
      </w:r>
      <w:proofErr w:type="spellStart"/>
      <w:r w:rsidRPr="00E72387">
        <w:rPr>
          <w:rFonts w:ascii="Tw Cen MT" w:hAnsi="Tw Cen MT"/>
          <w:color w:val="000000"/>
        </w:rPr>
        <w:t>solution</w:t>
      </w:r>
      <w:proofErr w:type="spellEnd"/>
      <w:r w:rsidRPr="00E72387">
        <w:rPr>
          <w:rFonts w:ascii="Tw Cen MT" w:hAnsi="Tw Cen MT"/>
          <w:color w:val="000000"/>
        </w:rPr>
        <w:t xml:space="preserve"> to the </w:t>
      </w:r>
      <w:proofErr w:type="spellStart"/>
      <w:r w:rsidRPr="00E72387">
        <w:rPr>
          <w:rFonts w:ascii="Tw Cen MT" w:hAnsi="Tw Cen MT"/>
          <w:color w:val="000000"/>
        </w:rPr>
        <w:t>bathroom</w:t>
      </w:r>
      <w:proofErr w:type="spellEnd"/>
      <w:r w:rsidRPr="00E72387">
        <w:rPr>
          <w:rFonts w:ascii="Tw Cen MT" w:hAnsi="Tw Cen MT"/>
          <w:color w:val="000000"/>
        </w:rPr>
        <w:t xml:space="preserve">, </w:t>
      </w:r>
      <w:proofErr w:type="spellStart"/>
      <w:r w:rsidRPr="00E72387">
        <w:rPr>
          <w:rFonts w:ascii="Tw Cen MT" w:hAnsi="Tw Cen MT"/>
          <w:color w:val="000000"/>
        </w:rPr>
        <w:t>designed</w:t>
      </w:r>
      <w:proofErr w:type="spellEnd"/>
      <w:r w:rsidRPr="00E72387">
        <w:rPr>
          <w:rFonts w:ascii="Tw Cen MT" w:hAnsi="Tw Cen MT"/>
          <w:color w:val="000000"/>
        </w:rPr>
        <w:t xml:space="preserve"> to </w:t>
      </w:r>
      <w:proofErr w:type="spellStart"/>
      <w:r w:rsidRPr="00E72387">
        <w:rPr>
          <w:rFonts w:ascii="Tw Cen MT" w:hAnsi="Tw Cen MT"/>
          <w:color w:val="000000"/>
        </w:rPr>
        <w:t>keep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everyday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essentials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organised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without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compromising</w:t>
      </w:r>
      <w:proofErr w:type="spellEnd"/>
      <w:r w:rsidRPr="00E72387">
        <w:rPr>
          <w:rFonts w:ascii="Tw Cen MT" w:hAnsi="Tw Cen MT"/>
          <w:color w:val="000000"/>
        </w:rPr>
        <w:t xml:space="preserve"> the </w:t>
      </w:r>
      <w:proofErr w:type="spellStart"/>
      <w:r w:rsidRPr="00E72387">
        <w:rPr>
          <w:rFonts w:ascii="Tw Cen MT" w:hAnsi="Tw Cen MT"/>
          <w:color w:val="000000"/>
        </w:rPr>
        <w:t>aesthetic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presence</w:t>
      </w:r>
      <w:proofErr w:type="spellEnd"/>
      <w:r w:rsidRPr="00E72387">
        <w:rPr>
          <w:rFonts w:ascii="Tw Cen MT" w:hAnsi="Tw Cen MT"/>
          <w:color w:val="000000"/>
        </w:rPr>
        <w:t xml:space="preserve"> of the </w:t>
      </w:r>
      <w:proofErr w:type="spellStart"/>
      <w:r w:rsidRPr="00E72387">
        <w:rPr>
          <w:rFonts w:ascii="Tw Cen MT" w:hAnsi="Tw Cen MT"/>
          <w:color w:val="000000"/>
        </w:rPr>
        <w:t>mirror</w:t>
      </w:r>
      <w:proofErr w:type="spellEnd"/>
      <w:r w:rsidRPr="00E72387">
        <w:rPr>
          <w:rFonts w:ascii="Tw Cen MT" w:hAnsi="Tw Cen MT"/>
          <w:color w:val="000000"/>
        </w:rPr>
        <w:t>.</w:t>
      </w:r>
    </w:p>
    <w:p w14:paraId="524C1DB8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E72387">
        <w:rPr>
          <w:rFonts w:ascii="Tw Cen MT" w:hAnsi="Tw Cen MT"/>
          <w:color w:val="000000"/>
        </w:rPr>
        <w:t xml:space="preserve">With </w:t>
      </w:r>
      <w:proofErr w:type="spellStart"/>
      <w:r w:rsidRPr="00E72387">
        <w:rPr>
          <w:rFonts w:ascii="Tw Cen MT" w:hAnsi="Tw Cen MT"/>
          <w:color w:val="000000"/>
        </w:rPr>
        <w:t>this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latest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participation</w:t>
      </w:r>
      <w:proofErr w:type="spellEnd"/>
      <w:r w:rsidRPr="00E72387">
        <w:rPr>
          <w:rFonts w:ascii="Tw Cen MT" w:hAnsi="Tw Cen MT"/>
          <w:color w:val="000000"/>
        </w:rPr>
        <w:t xml:space="preserve"> in </w:t>
      </w:r>
      <w:proofErr w:type="spellStart"/>
      <w:r w:rsidRPr="00E72387">
        <w:rPr>
          <w:rFonts w:ascii="Tw Cen MT" w:hAnsi="Tw Cen MT"/>
          <w:color w:val="000000"/>
        </w:rPr>
        <w:t>Cersaie</w:t>
      </w:r>
      <w:proofErr w:type="spellEnd"/>
      <w:r w:rsidRPr="00E72387">
        <w:rPr>
          <w:rFonts w:ascii="Tw Cen MT" w:hAnsi="Tw Cen MT"/>
          <w:color w:val="000000"/>
        </w:rPr>
        <w:t xml:space="preserve">, PROGETTO GROUP </w:t>
      </w:r>
      <w:proofErr w:type="spellStart"/>
      <w:r w:rsidRPr="00E72387">
        <w:rPr>
          <w:rFonts w:ascii="Tw Cen MT" w:hAnsi="Tw Cen MT"/>
          <w:color w:val="000000"/>
        </w:rPr>
        <w:t>further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consolidates</w:t>
      </w:r>
      <w:proofErr w:type="spellEnd"/>
      <w:r w:rsidRPr="00E72387">
        <w:rPr>
          <w:rFonts w:ascii="Tw Cen MT" w:hAnsi="Tw Cen MT"/>
          <w:color w:val="000000"/>
        </w:rPr>
        <w:t xml:space="preserve"> a </w:t>
      </w:r>
      <w:proofErr w:type="spellStart"/>
      <w:r w:rsidRPr="00E72387">
        <w:rPr>
          <w:rFonts w:ascii="Tw Cen MT" w:hAnsi="Tw Cen MT"/>
          <w:color w:val="000000"/>
        </w:rPr>
        <w:t>path</w:t>
      </w:r>
      <w:proofErr w:type="spellEnd"/>
      <w:r w:rsidRPr="00E72387">
        <w:rPr>
          <w:rFonts w:ascii="Tw Cen MT" w:hAnsi="Tw Cen MT"/>
          <w:color w:val="000000"/>
        </w:rPr>
        <w:t xml:space="preserve"> in </w:t>
      </w:r>
      <w:proofErr w:type="spellStart"/>
      <w:r w:rsidRPr="00E72387">
        <w:rPr>
          <w:rFonts w:ascii="Tw Cen MT" w:hAnsi="Tw Cen MT"/>
          <w:color w:val="000000"/>
        </w:rPr>
        <w:t>which</w:t>
      </w:r>
      <w:proofErr w:type="spellEnd"/>
      <w:r w:rsidRPr="00E72387">
        <w:rPr>
          <w:rFonts w:ascii="Tw Cen MT" w:hAnsi="Tw Cen MT"/>
          <w:color w:val="000000"/>
        </w:rPr>
        <w:t xml:space="preserve"> products emerge from the </w:t>
      </w:r>
      <w:proofErr w:type="spellStart"/>
      <w:r w:rsidRPr="00E72387">
        <w:rPr>
          <w:rFonts w:ascii="Tw Cen MT" w:hAnsi="Tw Cen MT"/>
          <w:color w:val="000000"/>
        </w:rPr>
        <w:t>combination</w:t>
      </w:r>
      <w:proofErr w:type="spellEnd"/>
      <w:r w:rsidRPr="00E72387">
        <w:rPr>
          <w:rFonts w:ascii="Tw Cen MT" w:hAnsi="Tw Cen MT"/>
          <w:color w:val="000000"/>
        </w:rPr>
        <w:t xml:space="preserve"> of</w:t>
      </w:r>
      <w:r w:rsidRPr="00E72387">
        <w:rPr>
          <w:rStyle w:val="apple-converted-space"/>
          <w:rFonts w:ascii="Tw Cen MT" w:hAnsi="Tw Cen MT"/>
          <w:color w:val="000000"/>
        </w:rPr>
        <w:t> </w:t>
      </w:r>
      <w:r w:rsidRPr="00E72387">
        <w:rPr>
          <w:rStyle w:val="Enfasigrassetto"/>
          <w:rFonts w:ascii="Tw Cen MT" w:hAnsi="Tw Cen MT"/>
          <w:color w:val="000000"/>
        </w:rPr>
        <w:t xml:space="preserve">design culture,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experimentation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with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materials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and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attention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to the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evolving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needs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of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contemporary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living</w:t>
      </w:r>
      <w:r w:rsidRPr="00E72387">
        <w:rPr>
          <w:rFonts w:ascii="Tw Cen MT" w:hAnsi="Tw Cen MT"/>
          <w:color w:val="000000"/>
        </w:rPr>
        <w:t>.</w:t>
      </w:r>
    </w:p>
    <w:p w14:paraId="4D1D0C9C" w14:textId="77777777" w:rsidR="00E72387" w:rsidRPr="00E72387" w:rsidRDefault="00E72387" w:rsidP="00E72387">
      <w:pPr>
        <w:pStyle w:val="NormaleWeb"/>
        <w:ind w:left="1985"/>
        <w:jc w:val="both"/>
        <w:rPr>
          <w:rFonts w:ascii="Tw Cen MT" w:hAnsi="Tw Cen MT"/>
          <w:color w:val="000000"/>
        </w:rPr>
      </w:pPr>
      <w:r w:rsidRPr="00E72387">
        <w:rPr>
          <w:rFonts w:ascii="Tw Cen MT" w:hAnsi="Tw Cen MT"/>
          <w:color w:val="000000"/>
        </w:rPr>
        <w:t xml:space="preserve">The stand </w:t>
      </w:r>
      <w:proofErr w:type="spellStart"/>
      <w:r w:rsidRPr="00E72387">
        <w:rPr>
          <w:rFonts w:ascii="Tw Cen MT" w:hAnsi="Tw Cen MT"/>
          <w:color w:val="000000"/>
        </w:rPr>
        <w:t>brings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together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different</w:t>
      </w:r>
      <w:proofErr w:type="spellEnd"/>
      <w:r w:rsidRPr="00E72387">
        <w:rPr>
          <w:rFonts w:ascii="Tw Cen MT" w:hAnsi="Tw Cen MT"/>
          <w:color w:val="000000"/>
        </w:rPr>
        <w:t xml:space="preserve"> design </w:t>
      </w:r>
      <w:proofErr w:type="spellStart"/>
      <w:r w:rsidRPr="00E72387">
        <w:rPr>
          <w:rFonts w:ascii="Tw Cen MT" w:hAnsi="Tw Cen MT"/>
          <w:color w:val="000000"/>
        </w:rPr>
        <w:t>languages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united</w:t>
      </w:r>
      <w:proofErr w:type="spellEnd"/>
      <w:r w:rsidRPr="00E72387">
        <w:rPr>
          <w:rFonts w:ascii="Tw Cen MT" w:hAnsi="Tw Cen MT"/>
          <w:color w:val="000000"/>
        </w:rPr>
        <w:t xml:space="preserve"> by the </w:t>
      </w:r>
      <w:proofErr w:type="spellStart"/>
      <w:r w:rsidRPr="00E72387">
        <w:rPr>
          <w:rFonts w:ascii="Tw Cen MT" w:hAnsi="Tw Cen MT"/>
          <w:color w:val="000000"/>
        </w:rPr>
        <w:t>same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underlying</w:t>
      </w:r>
      <w:proofErr w:type="spellEnd"/>
      <w:r w:rsidRPr="00E72387">
        <w:rPr>
          <w:rFonts w:ascii="Tw Cen MT" w:hAnsi="Tw Cen MT"/>
          <w:color w:val="000000"/>
        </w:rPr>
        <w:t xml:space="preserve"> vision: to </w:t>
      </w:r>
      <w:proofErr w:type="spellStart"/>
      <w:r w:rsidRPr="00E72387">
        <w:rPr>
          <w:rFonts w:ascii="Tw Cen MT" w:hAnsi="Tw Cen MT"/>
          <w:color w:val="000000"/>
        </w:rPr>
        <w:t>transform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mirrors</w:t>
      </w:r>
      <w:proofErr w:type="spellEnd"/>
      <w:r w:rsidRPr="00E72387">
        <w:rPr>
          <w:rFonts w:ascii="Tw Cen MT" w:hAnsi="Tw Cen MT"/>
          <w:color w:val="000000"/>
        </w:rPr>
        <w:t xml:space="preserve"> and </w:t>
      </w:r>
      <w:proofErr w:type="spellStart"/>
      <w:r w:rsidRPr="00E72387">
        <w:rPr>
          <w:rFonts w:ascii="Tw Cen MT" w:hAnsi="Tw Cen MT"/>
          <w:color w:val="000000"/>
        </w:rPr>
        <w:t>bathroom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accessories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into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furnishing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elements</w:t>
      </w:r>
      <w:proofErr w:type="spellEnd"/>
      <w:r w:rsidRPr="00E72387">
        <w:rPr>
          <w:rFonts w:ascii="Tw Cen MT" w:hAnsi="Tw Cen MT"/>
          <w:color w:val="000000"/>
        </w:rPr>
        <w:t xml:space="preserve"> </w:t>
      </w:r>
      <w:proofErr w:type="spellStart"/>
      <w:r w:rsidRPr="00E72387">
        <w:rPr>
          <w:rFonts w:ascii="Tw Cen MT" w:hAnsi="Tw Cen MT"/>
          <w:color w:val="000000"/>
        </w:rPr>
        <w:t>capable</w:t>
      </w:r>
      <w:proofErr w:type="spellEnd"/>
      <w:r w:rsidRPr="00E72387">
        <w:rPr>
          <w:rFonts w:ascii="Tw Cen MT" w:hAnsi="Tw Cen MT"/>
          <w:color w:val="000000"/>
        </w:rPr>
        <w:t xml:space="preserve"> of </w:t>
      </w:r>
      <w:proofErr w:type="spellStart"/>
      <w:r w:rsidRPr="00E72387">
        <w:rPr>
          <w:rFonts w:ascii="Tw Cen MT" w:hAnsi="Tw Cen MT"/>
          <w:color w:val="000000"/>
        </w:rPr>
        <w:t>adding</w:t>
      </w:r>
      <w:proofErr w:type="spellEnd"/>
      <w:r w:rsidRPr="00E72387">
        <w:rPr>
          <w:rStyle w:val="apple-converted-space"/>
          <w:rFonts w:ascii="Tw Cen MT" w:hAnsi="Tw Cen MT"/>
          <w:color w:val="000000"/>
        </w:rPr>
        <w:t> 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value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,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functionality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and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identity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to the </w:t>
      </w:r>
      <w:proofErr w:type="spellStart"/>
      <w:r w:rsidRPr="00E72387">
        <w:rPr>
          <w:rStyle w:val="Enfasigrassetto"/>
          <w:rFonts w:ascii="Tw Cen MT" w:hAnsi="Tw Cen MT"/>
          <w:color w:val="000000"/>
        </w:rPr>
        <w:t>spaces</w:t>
      </w:r>
      <w:proofErr w:type="spellEnd"/>
      <w:r w:rsidRPr="00E72387">
        <w:rPr>
          <w:rStyle w:val="Enfasigrassetto"/>
          <w:rFonts w:ascii="Tw Cen MT" w:hAnsi="Tw Cen MT"/>
          <w:color w:val="000000"/>
        </w:rPr>
        <w:t xml:space="preserve"> of the home</w:t>
      </w:r>
      <w:r w:rsidRPr="00E72387">
        <w:rPr>
          <w:rFonts w:ascii="Tw Cen MT" w:hAnsi="Tw Cen MT"/>
          <w:color w:val="000000"/>
        </w:rPr>
        <w:t>.</w:t>
      </w:r>
    </w:p>
    <w:p w14:paraId="45120BB7" w14:textId="50BAB203" w:rsidR="008C23A2" w:rsidRPr="000D0D3E" w:rsidRDefault="008C23A2" w:rsidP="00E72387">
      <w:pPr>
        <w:pStyle w:val="Titolo3"/>
        <w:ind w:left="1985"/>
        <w:rPr>
          <w:rFonts w:ascii="Arial" w:hAnsi="Arial" w:cs="Arial"/>
          <w:color w:val="000000"/>
          <w:sz w:val="20"/>
          <w:szCs w:val="20"/>
        </w:rPr>
      </w:pPr>
    </w:p>
    <w:sectPr w:rsidR="008C23A2" w:rsidRPr="000D0D3E" w:rsidSect="00807D1B">
      <w:headerReference w:type="default" r:id="rId7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1349F9" w14:textId="77777777" w:rsidR="00483C93" w:rsidRDefault="00483C93" w:rsidP="003B0ED3">
      <w:r>
        <w:separator/>
      </w:r>
    </w:p>
  </w:endnote>
  <w:endnote w:type="continuationSeparator" w:id="0">
    <w:p w14:paraId="4C7DC2FF" w14:textId="77777777" w:rsidR="00483C93" w:rsidRDefault="00483C93" w:rsidP="003B0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Oriya Sangam MN">
    <w:panose1 w:val="00000500000000000000"/>
    <w:charset w:val="00"/>
    <w:family w:val="auto"/>
    <w:pitch w:val="variable"/>
    <w:sig w:usb0="00080003" w:usb1="00000000" w:usb2="00000000" w:usb3="00000000" w:csb0="000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D9003E" w14:textId="77777777" w:rsidR="00483C93" w:rsidRDefault="00483C93" w:rsidP="003B0ED3">
      <w:r>
        <w:separator/>
      </w:r>
    </w:p>
  </w:footnote>
  <w:footnote w:type="continuationSeparator" w:id="0">
    <w:p w14:paraId="153E33B9" w14:textId="77777777" w:rsidR="00483C93" w:rsidRDefault="00483C93" w:rsidP="003B0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5F0749" w14:textId="15007F41" w:rsidR="003B0ED3" w:rsidRPr="001E4165" w:rsidRDefault="000D0D3E" w:rsidP="00547369">
    <w:pPr>
      <w:pStyle w:val="Intestazione"/>
      <w:ind w:left="-567"/>
    </w:pPr>
    <w:r w:rsidRPr="001E4165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B26AA44" wp14:editId="10CD7098">
              <wp:simplePos x="0" y="0"/>
              <wp:positionH relativeFrom="column">
                <wp:posOffset>-492369</wp:posOffset>
              </wp:positionH>
              <wp:positionV relativeFrom="paragraph">
                <wp:posOffset>3500755</wp:posOffset>
              </wp:positionV>
              <wp:extent cx="1639570" cy="1326515"/>
              <wp:effectExtent l="0" t="0" r="0" b="0"/>
              <wp:wrapSquare wrapText="bothSides"/>
              <wp:docPr id="4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9570" cy="1326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1A268BDD" w14:textId="77777777" w:rsidR="000D0D3E" w:rsidRDefault="000D0D3E" w:rsidP="000D0D3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ind w:left="142"/>
                            <w:rPr>
                              <w:rFonts w:ascii="Verdana" w:hAnsi="Verdana"/>
                              <w:color w:val="000000"/>
                              <w:sz w:val="16"/>
                              <w:szCs w:val="16"/>
                            </w:rPr>
                          </w:pPr>
                          <w:r w:rsidRPr="005B4212">
                            <w:rPr>
                              <w:rStyle w:val="Enfasigrassetto"/>
                              <w:rFonts w:ascii="Verdana" w:hAnsi="Verdana"/>
                              <w:b w:val="0"/>
                              <w:bCs w:val="0"/>
                              <w:color w:val="000000"/>
                              <w:sz w:val="16"/>
                              <w:szCs w:val="16"/>
                            </w:rPr>
                            <w:t>PROGETTO GROUP</w:t>
                          </w:r>
                          <w:r w:rsidRPr="005B4212">
                            <w:rPr>
                              <w:rFonts w:ascii="Verdana" w:hAnsi="Verdana"/>
                              <w:color w:val="000000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53D05BD9" w14:textId="77777777" w:rsidR="000D0D3E" w:rsidRPr="005B4212" w:rsidRDefault="000D0D3E" w:rsidP="000D0D3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ind w:left="142"/>
                            <w:rPr>
                              <w:rFonts w:ascii="Verdana" w:hAnsi="Verdana" w:cs="Oriya Sangam MN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5B4212">
                            <w:rPr>
                              <w:rFonts w:ascii="Verdana" w:hAnsi="Verdana" w:cs="Oriya Sangam MN"/>
                              <w:color w:val="000000" w:themeColor="text1"/>
                              <w:sz w:val="16"/>
                              <w:szCs w:val="16"/>
                            </w:rPr>
                            <w:t xml:space="preserve">Strada Provinciale Colligiana 40 </w:t>
                          </w:r>
                        </w:p>
                        <w:p w14:paraId="7B60875E" w14:textId="77777777" w:rsidR="000D0D3E" w:rsidRPr="00933E44" w:rsidRDefault="000D0D3E" w:rsidP="000D0D3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ind w:left="142"/>
                            <w:rPr>
                              <w:rFonts w:ascii="Verdana" w:hAnsi="Verdana" w:cs="Oriya Sangam MN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933E44">
                            <w:rPr>
                              <w:rFonts w:ascii="Verdana" w:hAnsi="Verdana" w:cs="Oriya Sangam MN"/>
                              <w:color w:val="000000" w:themeColor="text1"/>
                              <w:sz w:val="16"/>
                              <w:szCs w:val="16"/>
                            </w:rPr>
                            <w:t>Monteriggioni (SI)</w:t>
                          </w:r>
                        </w:p>
                        <w:p w14:paraId="413624CC" w14:textId="77777777" w:rsidR="000D0D3E" w:rsidRPr="00933E44" w:rsidRDefault="000D0D3E" w:rsidP="000D0D3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ind w:left="142"/>
                            <w:rPr>
                              <w:rFonts w:ascii="Verdana" w:hAnsi="Verdana" w:cs="Oriya Sangam MN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hyperlink r:id="rId1" w:history="1">
                            <w:r w:rsidRPr="00933E44">
                              <w:rPr>
                                <w:rStyle w:val="Collegamentoipertestuale"/>
                                <w:rFonts w:ascii="Verdana" w:hAnsi="Verdana" w:cs="Oriya Sangam MN"/>
                                <w:color w:val="000000" w:themeColor="text1"/>
                                <w:sz w:val="16"/>
                                <w:szCs w:val="16"/>
                              </w:rPr>
                              <w:t>info@progetto-group.it</w:t>
                            </w:r>
                          </w:hyperlink>
                        </w:p>
                        <w:p w14:paraId="552E857E" w14:textId="77777777" w:rsidR="000D0D3E" w:rsidRPr="00933E44" w:rsidRDefault="000D0D3E" w:rsidP="000D0D3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ind w:left="142"/>
                            <w:rPr>
                              <w:rFonts w:ascii="Verdana" w:hAnsi="Verdana" w:cs="Oriya Sangam MN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hyperlink r:id="rId2" w:history="1">
                            <w:r w:rsidRPr="00933E44">
                              <w:rPr>
                                <w:rStyle w:val="Collegamentoipertestuale"/>
                                <w:rFonts w:ascii="Verdana" w:hAnsi="Verdana" w:cs="Oriya Sangam MN"/>
                                <w:color w:val="000000" w:themeColor="text1"/>
                                <w:sz w:val="16"/>
                                <w:szCs w:val="16"/>
                              </w:rPr>
                              <w:t>www.progetto-group.it</w:t>
                            </w:r>
                          </w:hyperlink>
                          <w:r w:rsidRPr="00933E44">
                            <w:rPr>
                              <w:rFonts w:ascii="Verdana" w:hAnsi="Verdana" w:cs="Oriya Sangam MN"/>
                              <w:color w:val="000000" w:themeColor="text1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74C41560" w14:textId="77777777" w:rsidR="000D0D3E" w:rsidRDefault="000D0D3E" w:rsidP="000D0D3E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ind w:left="142"/>
                          </w:pPr>
                          <w:r w:rsidRPr="00933E44">
                            <w:rPr>
                              <w:rFonts w:ascii="Verdana" w:hAnsi="Verdana" w:cs="Oriya Sangam MN"/>
                              <w:color w:val="000000" w:themeColor="text1"/>
                              <w:sz w:val="16"/>
                              <w:szCs w:val="16"/>
                            </w:rPr>
                            <w:t>t. +39 0577 304902</w:t>
                          </w:r>
                        </w:p>
                        <w:p w14:paraId="21750594" w14:textId="77777777" w:rsidR="000D0D3E" w:rsidRDefault="000D0D3E" w:rsidP="000D0D3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26AA44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-38.75pt;margin-top:275.65pt;width:129.1pt;height:104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" filled="f" stroked="f">
              <v:textbox>
                <w:txbxContent>
                  <w:p w14:paraId="1A268BDD" w14:textId="77777777" w:rsidR="000D0D3E" w:rsidRDefault="000D0D3E" w:rsidP="000D0D3E">
                    <w:pPr>
                      <w:widowControl w:val="0"/>
                      <w:autoSpaceDE w:val="0"/>
                      <w:autoSpaceDN w:val="0"/>
                      <w:adjustRightInd w:val="0"/>
                      <w:ind w:left="142"/>
                      <w:rPr>
                        <w:rFonts w:ascii="Verdana" w:hAnsi="Verdana"/>
                        <w:color w:val="000000"/>
                        <w:sz w:val="16"/>
                        <w:szCs w:val="16"/>
                      </w:rPr>
                    </w:pPr>
                    <w:r w:rsidRPr="005B4212">
                      <w:rPr>
                        <w:rStyle w:val="Enfasigrassetto"/>
                        <w:rFonts w:ascii="Verdana" w:hAnsi="Verdana"/>
                        <w:b w:val="0"/>
                        <w:bCs w:val="0"/>
                        <w:color w:val="000000"/>
                        <w:sz w:val="16"/>
                        <w:szCs w:val="16"/>
                      </w:rPr>
                      <w:t>PROGETTO GROUP</w:t>
                    </w:r>
                    <w:r w:rsidRPr="005B4212">
                      <w:rPr>
                        <w:rFonts w:ascii="Verdana" w:hAnsi="Verdana"/>
                        <w:color w:val="000000"/>
                        <w:sz w:val="16"/>
                        <w:szCs w:val="16"/>
                      </w:rPr>
                      <w:t xml:space="preserve"> </w:t>
                    </w:r>
                  </w:p>
                  <w:p w14:paraId="53D05BD9" w14:textId="77777777" w:rsidR="000D0D3E" w:rsidRPr="005B4212" w:rsidRDefault="000D0D3E" w:rsidP="000D0D3E">
                    <w:pPr>
                      <w:widowControl w:val="0"/>
                      <w:autoSpaceDE w:val="0"/>
                      <w:autoSpaceDN w:val="0"/>
                      <w:adjustRightInd w:val="0"/>
                      <w:ind w:left="142"/>
                      <w:rPr>
                        <w:rFonts w:ascii="Verdana" w:hAnsi="Verdana" w:cs="Oriya Sangam MN"/>
                        <w:color w:val="000000" w:themeColor="text1"/>
                        <w:sz w:val="16"/>
                        <w:szCs w:val="16"/>
                      </w:rPr>
                    </w:pPr>
                    <w:r w:rsidRPr="005B4212">
                      <w:rPr>
                        <w:rFonts w:ascii="Verdana" w:hAnsi="Verdana" w:cs="Oriya Sangam MN"/>
                        <w:color w:val="000000" w:themeColor="text1"/>
                        <w:sz w:val="16"/>
                        <w:szCs w:val="16"/>
                      </w:rPr>
                      <w:t xml:space="preserve">Strada Provinciale Colligiana 40 </w:t>
                    </w:r>
                  </w:p>
                  <w:p w14:paraId="7B60875E" w14:textId="77777777" w:rsidR="000D0D3E" w:rsidRPr="00933E44" w:rsidRDefault="000D0D3E" w:rsidP="000D0D3E">
                    <w:pPr>
                      <w:widowControl w:val="0"/>
                      <w:autoSpaceDE w:val="0"/>
                      <w:autoSpaceDN w:val="0"/>
                      <w:adjustRightInd w:val="0"/>
                      <w:ind w:left="142"/>
                      <w:rPr>
                        <w:rFonts w:ascii="Verdana" w:hAnsi="Verdana" w:cs="Oriya Sangam MN"/>
                        <w:color w:val="000000" w:themeColor="text1"/>
                        <w:sz w:val="16"/>
                        <w:szCs w:val="16"/>
                      </w:rPr>
                    </w:pPr>
                    <w:r w:rsidRPr="00933E44">
                      <w:rPr>
                        <w:rFonts w:ascii="Verdana" w:hAnsi="Verdana" w:cs="Oriya Sangam MN"/>
                        <w:color w:val="000000" w:themeColor="text1"/>
                        <w:sz w:val="16"/>
                        <w:szCs w:val="16"/>
                      </w:rPr>
                      <w:t>Monteriggioni (SI)</w:t>
                    </w:r>
                  </w:p>
                  <w:p w14:paraId="413624CC" w14:textId="77777777" w:rsidR="000D0D3E" w:rsidRPr="00933E44" w:rsidRDefault="000D0D3E" w:rsidP="000D0D3E">
                    <w:pPr>
                      <w:widowControl w:val="0"/>
                      <w:autoSpaceDE w:val="0"/>
                      <w:autoSpaceDN w:val="0"/>
                      <w:adjustRightInd w:val="0"/>
                      <w:ind w:left="142"/>
                      <w:rPr>
                        <w:rFonts w:ascii="Verdana" w:hAnsi="Verdana" w:cs="Oriya Sangam MN"/>
                        <w:color w:val="000000" w:themeColor="text1"/>
                        <w:sz w:val="16"/>
                        <w:szCs w:val="16"/>
                      </w:rPr>
                    </w:pPr>
                    <w:hyperlink r:id="rId3" w:history="1">
                      <w:r w:rsidRPr="00933E44">
                        <w:rPr>
                          <w:rStyle w:val="Collegamentoipertestuale"/>
                          <w:rFonts w:ascii="Verdana" w:hAnsi="Verdana" w:cs="Oriya Sangam MN"/>
                          <w:color w:val="000000" w:themeColor="text1"/>
                          <w:sz w:val="16"/>
                          <w:szCs w:val="16"/>
                        </w:rPr>
                        <w:t>info@progetto-group.it</w:t>
                      </w:r>
                    </w:hyperlink>
                  </w:p>
                  <w:p w14:paraId="552E857E" w14:textId="77777777" w:rsidR="000D0D3E" w:rsidRPr="00933E44" w:rsidRDefault="000D0D3E" w:rsidP="000D0D3E">
                    <w:pPr>
                      <w:widowControl w:val="0"/>
                      <w:autoSpaceDE w:val="0"/>
                      <w:autoSpaceDN w:val="0"/>
                      <w:adjustRightInd w:val="0"/>
                      <w:ind w:left="142"/>
                      <w:rPr>
                        <w:rFonts w:ascii="Verdana" w:hAnsi="Verdana" w:cs="Oriya Sangam MN"/>
                        <w:color w:val="000000" w:themeColor="text1"/>
                        <w:sz w:val="16"/>
                        <w:szCs w:val="16"/>
                      </w:rPr>
                    </w:pPr>
                    <w:hyperlink r:id="rId4" w:history="1">
                      <w:r w:rsidRPr="00933E44">
                        <w:rPr>
                          <w:rStyle w:val="Collegamentoipertestuale"/>
                          <w:rFonts w:ascii="Verdana" w:hAnsi="Verdana" w:cs="Oriya Sangam MN"/>
                          <w:color w:val="000000" w:themeColor="text1"/>
                          <w:sz w:val="16"/>
                          <w:szCs w:val="16"/>
                        </w:rPr>
                        <w:t>www.progetto-group.it</w:t>
                      </w:r>
                    </w:hyperlink>
                    <w:r w:rsidRPr="00933E44">
                      <w:rPr>
                        <w:rFonts w:ascii="Verdana" w:hAnsi="Verdana" w:cs="Oriya Sangam MN"/>
                        <w:color w:val="000000" w:themeColor="text1"/>
                        <w:sz w:val="16"/>
                        <w:szCs w:val="16"/>
                      </w:rPr>
                      <w:t xml:space="preserve"> </w:t>
                    </w:r>
                  </w:p>
                  <w:p w14:paraId="74C41560" w14:textId="77777777" w:rsidR="000D0D3E" w:rsidRDefault="000D0D3E" w:rsidP="000D0D3E">
                    <w:pPr>
                      <w:widowControl w:val="0"/>
                      <w:autoSpaceDE w:val="0"/>
                      <w:autoSpaceDN w:val="0"/>
                      <w:adjustRightInd w:val="0"/>
                      <w:ind w:left="142"/>
                    </w:pPr>
                    <w:r w:rsidRPr="00933E44">
                      <w:rPr>
                        <w:rFonts w:ascii="Verdana" w:hAnsi="Verdana" w:cs="Oriya Sangam MN"/>
                        <w:color w:val="000000" w:themeColor="text1"/>
                        <w:sz w:val="16"/>
                        <w:szCs w:val="16"/>
                      </w:rPr>
                      <w:t>t. +39 0577 304902</w:t>
                    </w:r>
                  </w:p>
                  <w:p w14:paraId="21750594" w14:textId="77777777" w:rsidR="000D0D3E" w:rsidRDefault="000D0D3E" w:rsidP="000D0D3E"/>
                </w:txbxContent>
              </v:textbox>
              <w10:wrap type="square"/>
            </v:shape>
          </w:pict>
        </mc:Fallback>
      </mc:AlternateContent>
    </w:r>
    <w:r w:rsidR="00547369" w:rsidRPr="001E4165">
      <w:rPr>
        <w:rFonts w:ascii="Arial" w:hAnsi="Arial" w:cs="Arial"/>
        <w:noProof/>
      </w:rPr>
      <w:drawing>
        <wp:inline distT="0" distB="0" distL="0" distR="0" wp14:anchorId="5DEEE09E" wp14:editId="5F81753D">
          <wp:extent cx="1570277" cy="350236"/>
          <wp:effectExtent l="0" t="0" r="5080" b="5715"/>
          <wp:docPr id="1068296479" name="Immagine 106829647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654498" cy="3690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B0ED3" w:rsidRPr="001E4165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7983F9" wp14:editId="69C8DAB2">
              <wp:simplePos x="0" y="0"/>
              <wp:positionH relativeFrom="column">
                <wp:posOffset>-493395</wp:posOffset>
              </wp:positionH>
              <wp:positionV relativeFrom="paragraph">
                <wp:posOffset>2459355</wp:posOffset>
              </wp:positionV>
              <wp:extent cx="1548765" cy="1090930"/>
              <wp:effectExtent l="0" t="0" r="0" b="0"/>
              <wp:wrapSquare wrapText="bothSides"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8765" cy="1090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1584D898" w14:textId="77777777" w:rsidR="003B0ED3" w:rsidRPr="00933E44" w:rsidRDefault="003B0ED3" w:rsidP="003B0ED3">
                          <w:pPr>
                            <w:ind w:left="142" w:right="282"/>
                            <w:rPr>
                              <w:rFonts w:ascii="Verdana" w:eastAsia="Dotum" w:hAnsi="Verdana" w:cs="Oriya Sangam MN"/>
                              <w:b/>
                              <w:sz w:val="16"/>
                              <w:szCs w:val="16"/>
                            </w:rPr>
                          </w:pPr>
                          <w:proofErr w:type="spellStart"/>
                          <w:r w:rsidRPr="00933E44">
                            <w:rPr>
                              <w:rFonts w:ascii="Verdana" w:eastAsia="Dotum" w:hAnsi="Verdana" w:cs="Oriya Sangam MN"/>
                              <w:b/>
                              <w:sz w:val="16"/>
                              <w:szCs w:val="16"/>
                            </w:rPr>
                            <w:t>TAConline</w:t>
                          </w:r>
                          <w:proofErr w:type="spellEnd"/>
                        </w:p>
                        <w:p w14:paraId="24760C66" w14:textId="2EDF2134" w:rsidR="003B0ED3" w:rsidRPr="00933E44" w:rsidRDefault="003B0ED3" w:rsidP="003B0ED3">
                          <w:pPr>
                            <w:ind w:left="142" w:right="282"/>
                            <w:rPr>
                              <w:rFonts w:ascii="Verdana" w:eastAsia="Dotum" w:hAnsi="Verdana" w:cs="Oriya Sangam MN"/>
                              <w:sz w:val="16"/>
                              <w:szCs w:val="16"/>
                            </w:rPr>
                          </w:pPr>
                          <w:r w:rsidRPr="00933E44">
                            <w:rPr>
                              <w:rFonts w:ascii="Verdana" w:eastAsia="Dotum" w:hAnsi="Verdana" w:cs="Oriya Sangam MN"/>
                              <w:sz w:val="16"/>
                              <w:szCs w:val="16"/>
                            </w:rPr>
                            <w:t>Milano- Genova</w:t>
                          </w:r>
                          <w:r w:rsidR="00FD425E">
                            <w:rPr>
                              <w:rFonts w:ascii="Verdana" w:eastAsia="Dotum" w:hAnsi="Verdana" w:cs="Oriya Sangam MN"/>
                              <w:sz w:val="16"/>
                              <w:szCs w:val="16"/>
                            </w:rPr>
                            <w:t xml:space="preserve"> - Firenze</w:t>
                          </w:r>
                        </w:p>
                        <w:p w14:paraId="57C36521" w14:textId="1F5E3AA3" w:rsidR="003B0ED3" w:rsidRPr="00933E44" w:rsidRDefault="003B0ED3" w:rsidP="00547369">
                          <w:pPr>
                            <w:ind w:left="142" w:right="282"/>
                            <w:rPr>
                              <w:rFonts w:ascii="Verdana" w:eastAsia="Dotum" w:hAnsi="Verdana" w:cs="Oriya Sangam MN"/>
                              <w:sz w:val="16"/>
                              <w:szCs w:val="16"/>
                            </w:rPr>
                          </w:pPr>
                          <w:r w:rsidRPr="00933E44">
                            <w:rPr>
                              <w:rFonts w:ascii="Verdana" w:eastAsia="Dotum" w:hAnsi="Verdana" w:cs="Oriya Sangam MN"/>
                              <w:sz w:val="16"/>
                              <w:szCs w:val="16"/>
                            </w:rPr>
                            <w:t xml:space="preserve">t. +39 </w:t>
                          </w:r>
                          <w:r w:rsidR="00547369">
                            <w:rPr>
                              <w:rFonts w:ascii="Verdana" w:eastAsia="Dotum" w:hAnsi="Verdana" w:cs="Oriya Sangam MN"/>
                              <w:sz w:val="16"/>
                              <w:szCs w:val="16"/>
                            </w:rPr>
                            <w:t>320 1841476</w:t>
                          </w:r>
                        </w:p>
                        <w:p w14:paraId="7E0B7E9F" w14:textId="77777777" w:rsidR="003B0ED3" w:rsidRPr="00933E44" w:rsidRDefault="003B0ED3" w:rsidP="003B0ED3">
                          <w:pPr>
                            <w:ind w:left="142" w:right="282"/>
                            <w:rPr>
                              <w:rFonts w:ascii="Verdana" w:eastAsia="Dotum" w:hAnsi="Verdana" w:cs="Oriya Sangam MN"/>
                              <w:sz w:val="16"/>
                              <w:szCs w:val="16"/>
                            </w:rPr>
                          </w:pPr>
                          <w:hyperlink r:id="rId6" w:history="1">
                            <w:r w:rsidRPr="00933E44">
                              <w:rPr>
                                <w:rStyle w:val="Collegamentoipertestuale"/>
                                <w:rFonts w:ascii="Verdana" w:eastAsia="Dotum" w:hAnsi="Verdana" w:cs="Oriya Sangam MN"/>
                                <w:sz w:val="16"/>
                                <w:szCs w:val="16"/>
                              </w:rPr>
                              <w:t>press@taconline.it</w:t>
                            </w:r>
                          </w:hyperlink>
                        </w:p>
                        <w:p w14:paraId="1A059F96" w14:textId="77777777" w:rsidR="003B0ED3" w:rsidRPr="00933E44" w:rsidRDefault="003B0ED3" w:rsidP="003B0ED3">
                          <w:pPr>
                            <w:ind w:left="142" w:right="282"/>
                            <w:rPr>
                              <w:rFonts w:ascii="Verdana" w:eastAsia="Dotum" w:hAnsi="Verdana" w:cs="Oriya Sangam MN"/>
                              <w:sz w:val="16"/>
                              <w:szCs w:val="16"/>
                            </w:rPr>
                          </w:pPr>
                          <w:hyperlink r:id="rId7" w:history="1">
                            <w:r w:rsidRPr="00933E44">
                              <w:rPr>
                                <w:rStyle w:val="Collegamentoipertestuale"/>
                                <w:rFonts w:ascii="Verdana" w:eastAsia="Dotum" w:hAnsi="Verdana" w:cs="Oriya Sangam MN"/>
                                <w:sz w:val="16"/>
                                <w:szCs w:val="16"/>
                              </w:rPr>
                              <w:t>www.taconline.it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7983F9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7" type="#_x0000_t202" style="position:absolute;left:0;text-align:left;margin-left:-38.85pt;margin-top:193.65pt;width:121.95pt;height:8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" filled="f" stroked="f">
              <v:textbox style="mso-fit-shape-to-text:t">
                <w:txbxContent>
                  <w:p w14:paraId="1584D898" w14:textId="77777777" w:rsidR="003B0ED3" w:rsidRPr="00933E44" w:rsidRDefault="003B0ED3" w:rsidP="003B0ED3">
                    <w:pPr>
                      <w:ind w:left="142" w:right="282"/>
                      <w:rPr>
                        <w:rFonts w:ascii="Verdana" w:eastAsia="Dotum" w:hAnsi="Verdana" w:cs="Oriya Sangam MN"/>
                        <w:b/>
                        <w:sz w:val="16"/>
                        <w:szCs w:val="16"/>
                      </w:rPr>
                    </w:pPr>
                    <w:proofErr w:type="spellStart"/>
                    <w:r w:rsidRPr="00933E44">
                      <w:rPr>
                        <w:rFonts w:ascii="Verdana" w:eastAsia="Dotum" w:hAnsi="Verdana" w:cs="Oriya Sangam MN"/>
                        <w:b/>
                        <w:sz w:val="16"/>
                        <w:szCs w:val="16"/>
                      </w:rPr>
                      <w:t>TAConline</w:t>
                    </w:r>
                    <w:proofErr w:type="spellEnd"/>
                  </w:p>
                  <w:p w14:paraId="24760C66" w14:textId="2EDF2134" w:rsidR="003B0ED3" w:rsidRPr="00933E44" w:rsidRDefault="003B0ED3" w:rsidP="003B0ED3">
                    <w:pPr>
                      <w:ind w:left="142" w:right="282"/>
                      <w:rPr>
                        <w:rFonts w:ascii="Verdana" w:eastAsia="Dotum" w:hAnsi="Verdana" w:cs="Oriya Sangam MN"/>
                        <w:sz w:val="16"/>
                        <w:szCs w:val="16"/>
                      </w:rPr>
                    </w:pPr>
                    <w:r w:rsidRPr="00933E44">
                      <w:rPr>
                        <w:rFonts w:ascii="Verdana" w:eastAsia="Dotum" w:hAnsi="Verdana" w:cs="Oriya Sangam MN"/>
                        <w:sz w:val="16"/>
                        <w:szCs w:val="16"/>
                      </w:rPr>
                      <w:t>Milano- Genova</w:t>
                    </w:r>
                    <w:r w:rsidR="00FD425E">
                      <w:rPr>
                        <w:rFonts w:ascii="Verdana" w:eastAsia="Dotum" w:hAnsi="Verdana" w:cs="Oriya Sangam MN"/>
                        <w:sz w:val="16"/>
                        <w:szCs w:val="16"/>
                      </w:rPr>
                      <w:t xml:space="preserve"> - Firenze</w:t>
                    </w:r>
                  </w:p>
                  <w:p w14:paraId="57C36521" w14:textId="1F5E3AA3" w:rsidR="003B0ED3" w:rsidRPr="00933E44" w:rsidRDefault="003B0ED3" w:rsidP="00547369">
                    <w:pPr>
                      <w:ind w:left="142" w:right="282"/>
                      <w:rPr>
                        <w:rFonts w:ascii="Verdana" w:eastAsia="Dotum" w:hAnsi="Verdana" w:cs="Oriya Sangam MN"/>
                        <w:sz w:val="16"/>
                        <w:szCs w:val="16"/>
                      </w:rPr>
                    </w:pPr>
                    <w:r w:rsidRPr="00933E44">
                      <w:rPr>
                        <w:rFonts w:ascii="Verdana" w:eastAsia="Dotum" w:hAnsi="Verdana" w:cs="Oriya Sangam MN"/>
                        <w:sz w:val="16"/>
                        <w:szCs w:val="16"/>
                      </w:rPr>
                      <w:t xml:space="preserve">t. +39 </w:t>
                    </w:r>
                    <w:r w:rsidR="00547369">
                      <w:rPr>
                        <w:rFonts w:ascii="Verdana" w:eastAsia="Dotum" w:hAnsi="Verdana" w:cs="Oriya Sangam MN"/>
                        <w:sz w:val="16"/>
                        <w:szCs w:val="16"/>
                      </w:rPr>
                      <w:t>320 1841476</w:t>
                    </w:r>
                  </w:p>
                  <w:p w14:paraId="7E0B7E9F" w14:textId="77777777" w:rsidR="003B0ED3" w:rsidRPr="00933E44" w:rsidRDefault="003B0ED3" w:rsidP="003B0ED3">
                    <w:pPr>
                      <w:ind w:left="142" w:right="282"/>
                      <w:rPr>
                        <w:rFonts w:ascii="Verdana" w:eastAsia="Dotum" w:hAnsi="Verdana" w:cs="Oriya Sangam MN"/>
                        <w:sz w:val="16"/>
                        <w:szCs w:val="16"/>
                      </w:rPr>
                    </w:pPr>
                    <w:hyperlink r:id="rId8" w:history="1">
                      <w:r w:rsidRPr="00933E44">
                        <w:rPr>
                          <w:rStyle w:val="Collegamentoipertestuale"/>
                          <w:rFonts w:ascii="Verdana" w:eastAsia="Dotum" w:hAnsi="Verdana" w:cs="Oriya Sangam MN"/>
                          <w:sz w:val="16"/>
                          <w:szCs w:val="16"/>
                        </w:rPr>
                        <w:t>press@taconline.it</w:t>
                      </w:r>
                    </w:hyperlink>
                  </w:p>
                  <w:p w14:paraId="1A059F96" w14:textId="77777777" w:rsidR="003B0ED3" w:rsidRPr="00933E44" w:rsidRDefault="003B0ED3" w:rsidP="003B0ED3">
                    <w:pPr>
                      <w:ind w:left="142" w:right="282"/>
                      <w:rPr>
                        <w:rFonts w:ascii="Verdana" w:eastAsia="Dotum" w:hAnsi="Verdana" w:cs="Oriya Sangam MN"/>
                        <w:sz w:val="16"/>
                        <w:szCs w:val="16"/>
                      </w:rPr>
                    </w:pPr>
                    <w:hyperlink r:id="rId9" w:history="1">
                      <w:r w:rsidRPr="00933E44">
                        <w:rPr>
                          <w:rStyle w:val="Collegamentoipertestuale"/>
                          <w:rFonts w:ascii="Verdana" w:eastAsia="Dotum" w:hAnsi="Verdana" w:cs="Oriya Sangam MN"/>
                          <w:sz w:val="16"/>
                          <w:szCs w:val="16"/>
                        </w:rPr>
                        <w:t>www.taconline.it</w:t>
                      </w:r>
                    </w:hyperlink>
                  </w:p>
                </w:txbxContent>
              </v:textbox>
              <w10:wrap type="square"/>
            </v:shape>
          </w:pict>
        </mc:Fallback>
      </mc:AlternateContent>
    </w:r>
    <w:r w:rsidR="003B0ED3" w:rsidRPr="001E4165">
      <w:rPr>
        <w:rFonts w:ascii="Arial" w:hAnsi="Arial" w:cs="Arial"/>
        <w:sz w:val="22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627E9E"/>
    <w:multiLevelType w:val="multilevel"/>
    <w:tmpl w:val="B17EC09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decimal"/>
      <w:lvlText w:val="%5."/>
      <w:lvlJc w:val="left"/>
      <w:pPr>
        <w:ind w:left="2520" w:hanging="360"/>
      </w:pPr>
    </w:lvl>
    <w:lvl w:ilvl="5">
      <w:start w:val="1"/>
      <w:numFmt w:val="decimal"/>
      <w:lvlText w:val="%6.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decimal"/>
      <w:lvlText w:val="%8."/>
      <w:lvlJc w:val="left"/>
      <w:pPr>
        <w:ind w:left="3600" w:hanging="360"/>
      </w:pPr>
    </w:lvl>
    <w:lvl w:ilvl="8">
      <w:start w:val="1"/>
      <w:numFmt w:val="decimal"/>
      <w:lvlText w:val="%9."/>
      <w:lvlJc w:val="left"/>
      <w:pPr>
        <w:ind w:left="3960" w:hanging="360"/>
      </w:pPr>
    </w:lvl>
  </w:abstractNum>
  <w:num w:numId="1" w16cid:durableId="134292958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D0B"/>
    <w:rsid w:val="00033C2A"/>
    <w:rsid w:val="00074940"/>
    <w:rsid w:val="00082BE2"/>
    <w:rsid w:val="00083559"/>
    <w:rsid w:val="000B1017"/>
    <w:rsid w:val="000C4CD4"/>
    <w:rsid w:val="000D0D3E"/>
    <w:rsid w:val="000F796D"/>
    <w:rsid w:val="001A1B62"/>
    <w:rsid w:val="001E4165"/>
    <w:rsid w:val="00260A91"/>
    <w:rsid w:val="002D59CE"/>
    <w:rsid w:val="003430DB"/>
    <w:rsid w:val="003B0ED3"/>
    <w:rsid w:val="00401EF3"/>
    <w:rsid w:val="00483C93"/>
    <w:rsid w:val="004974BB"/>
    <w:rsid w:val="00547369"/>
    <w:rsid w:val="005970B0"/>
    <w:rsid w:val="005C0DCE"/>
    <w:rsid w:val="005D4F28"/>
    <w:rsid w:val="00626113"/>
    <w:rsid w:val="00640D39"/>
    <w:rsid w:val="006F516E"/>
    <w:rsid w:val="0071584D"/>
    <w:rsid w:val="007A3EF9"/>
    <w:rsid w:val="007A7BA4"/>
    <w:rsid w:val="007B33FE"/>
    <w:rsid w:val="007B5B63"/>
    <w:rsid w:val="007D628B"/>
    <w:rsid w:val="00807D1B"/>
    <w:rsid w:val="00854F76"/>
    <w:rsid w:val="00873E5A"/>
    <w:rsid w:val="008C23A2"/>
    <w:rsid w:val="008D050D"/>
    <w:rsid w:val="00903353"/>
    <w:rsid w:val="009A4FEA"/>
    <w:rsid w:val="00A07685"/>
    <w:rsid w:val="00A16326"/>
    <w:rsid w:val="00A82A2E"/>
    <w:rsid w:val="00B009BB"/>
    <w:rsid w:val="00BD2F50"/>
    <w:rsid w:val="00BE5F44"/>
    <w:rsid w:val="00C64323"/>
    <w:rsid w:val="00CF2A9B"/>
    <w:rsid w:val="00D46449"/>
    <w:rsid w:val="00D5660D"/>
    <w:rsid w:val="00DC5D0B"/>
    <w:rsid w:val="00E72387"/>
    <w:rsid w:val="00F220B7"/>
    <w:rsid w:val="00F36C93"/>
    <w:rsid w:val="00FD425E"/>
    <w:rsid w:val="00FF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B0741"/>
  <w15:chartTrackingRefBased/>
  <w15:docId w15:val="{80C2747E-0705-524C-AF89-0725D18FE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4736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4736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8D050D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62611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</w:rPr>
  </w:style>
  <w:style w:type="paragraph" w:styleId="Intestazione">
    <w:name w:val="header"/>
    <w:basedOn w:val="Normale"/>
    <w:link w:val="IntestazioneCarattere"/>
    <w:uiPriority w:val="99"/>
    <w:unhideWhenUsed/>
    <w:rsid w:val="003B0ED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B0ED3"/>
  </w:style>
  <w:style w:type="paragraph" w:styleId="Pidipagina">
    <w:name w:val="footer"/>
    <w:basedOn w:val="Normale"/>
    <w:link w:val="PidipaginaCarattere"/>
    <w:uiPriority w:val="99"/>
    <w:unhideWhenUsed/>
    <w:rsid w:val="003B0ED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B0ED3"/>
  </w:style>
  <w:style w:type="character" w:styleId="Collegamentoipertestuale">
    <w:name w:val="Hyperlink"/>
    <w:basedOn w:val="Carpredefinitoparagrafo"/>
    <w:uiPriority w:val="99"/>
    <w:unhideWhenUsed/>
    <w:rsid w:val="003B0ED3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D050D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unhideWhenUsed/>
    <w:rsid w:val="008D05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apple-converted-space">
    <w:name w:val="apple-converted-space"/>
    <w:basedOn w:val="Carpredefinitoparagrafo"/>
    <w:rsid w:val="008D050D"/>
  </w:style>
  <w:style w:type="character" w:styleId="Enfasicorsivo">
    <w:name w:val="Emphasis"/>
    <w:basedOn w:val="Carpredefinitoparagrafo"/>
    <w:uiPriority w:val="20"/>
    <w:qFormat/>
    <w:rsid w:val="008D050D"/>
    <w:rPr>
      <w:i/>
      <w:iCs/>
    </w:rPr>
  </w:style>
  <w:style w:type="character" w:styleId="Enfasigrassetto">
    <w:name w:val="Strong"/>
    <w:basedOn w:val="Carpredefinitoparagrafo"/>
    <w:uiPriority w:val="22"/>
    <w:qFormat/>
    <w:rsid w:val="008D050D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5473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473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47369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D0D3E"/>
    <w:rPr>
      <w:color w:val="605E5C"/>
      <w:shd w:val="clear" w:color="auto" w:fill="E1DFDD"/>
    </w:rPr>
  </w:style>
  <w:style w:type="paragraph" w:customStyle="1" w:styleId="p1">
    <w:name w:val="p1"/>
    <w:basedOn w:val="Normale"/>
    <w:rsid w:val="001E4165"/>
    <w:rPr>
      <w:rFonts w:ascii="Arial" w:eastAsia="Times New Roman" w:hAnsi="Arial" w:cs="Arial"/>
      <w:color w:val="000000"/>
      <w:sz w:val="30"/>
      <w:szCs w:val="30"/>
      <w:lang w:eastAsia="it-IT"/>
    </w:rPr>
  </w:style>
  <w:style w:type="paragraph" w:customStyle="1" w:styleId="p2">
    <w:name w:val="p2"/>
    <w:basedOn w:val="Normale"/>
    <w:rsid w:val="001E4165"/>
    <w:rPr>
      <w:rFonts w:ascii="Arial" w:eastAsia="Times New Roman" w:hAnsi="Arial" w:cs="Arial"/>
      <w:color w:val="000000"/>
      <w:lang w:eastAsia="it-IT"/>
    </w:rPr>
  </w:style>
  <w:style w:type="paragraph" w:customStyle="1" w:styleId="p3">
    <w:name w:val="p3"/>
    <w:basedOn w:val="Normale"/>
    <w:rsid w:val="001E4165"/>
    <w:rPr>
      <w:rFonts w:ascii="Arial" w:eastAsia="Times New Roman" w:hAnsi="Arial" w:cs="Arial"/>
      <w:color w:val="000000"/>
      <w:sz w:val="17"/>
      <w:szCs w:val="17"/>
      <w:lang w:eastAsia="it-IT"/>
    </w:rPr>
  </w:style>
  <w:style w:type="paragraph" w:customStyle="1" w:styleId="p4">
    <w:name w:val="p4"/>
    <w:basedOn w:val="Normale"/>
    <w:rsid w:val="001E4165"/>
    <w:rPr>
      <w:rFonts w:ascii="Verdana" w:eastAsia="Times New Roman" w:hAnsi="Verdana" w:cs="Times New Roman"/>
      <w:color w:val="000000"/>
      <w:sz w:val="12"/>
      <w:szCs w:val="12"/>
      <w:lang w:eastAsia="it-IT"/>
    </w:rPr>
  </w:style>
  <w:style w:type="paragraph" w:customStyle="1" w:styleId="p5">
    <w:name w:val="p5"/>
    <w:basedOn w:val="Normale"/>
    <w:rsid w:val="001E4165"/>
    <w:rPr>
      <w:rFonts w:ascii="Arial" w:eastAsia="Times New Roman" w:hAnsi="Arial" w:cs="Arial"/>
      <w:color w:val="000000"/>
      <w:sz w:val="15"/>
      <w:szCs w:val="15"/>
      <w:lang w:eastAsia="it-IT"/>
    </w:rPr>
  </w:style>
  <w:style w:type="character" w:customStyle="1" w:styleId="s1">
    <w:name w:val="s1"/>
    <w:basedOn w:val="Carpredefinitoparagrafo"/>
    <w:rsid w:val="001E4165"/>
    <w:rPr>
      <w:rFonts w:ascii="Verdana" w:hAnsi="Verdana" w:hint="default"/>
      <w:sz w:val="12"/>
      <w:szCs w:val="12"/>
    </w:rPr>
  </w:style>
  <w:style w:type="character" w:customStyle="1" w:styleId="whitespace-normal">
    <w:name w:val="whitespace-normal"/>
    <w:basedOn w:val="Carpredefinitoparagrafo"/>
    <w:rsid w:val="000C4CD4"/>
  </w:style>
  <w:style w:type="paragraph" w:customStyle="1" w:styleId="pdq2pgselectionanchorcontainer">
    <w:name w:val="pdq2pg_selectionanchorcontainer"/>
    <w:basedOn w:val="Normale"/>
    <w:rsid w:val="00854F7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661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taconline.it" TargetMode="External"/><Relationship Id="rId3" Type="http://schemas.openxmlformats.org/officeDocument/2006/relationships/hyperlink" Target="mailto:info@progetto-group.it" TargetMode="External"/><Relationship Id="rId7" Type="http://schemas.openxmlformats.org/officeDocument/2006/relationships/hyperlink" Target="http://www.taconline.it" TargetMode="External"/><Relationship Id="rId2" Type="http://schemas.openxmlformats.org/officeDocument/2006/relationships/hyperlink" Target="http://www.progetto-group.it" TargetMode="External"/><Relationship Id="rId1" Type="http://schemas.openxmlformats.org/officeDocument/2006/relationships/hyperlink" Target="mailto:info@progetto-group.it" TargetMode="External"/><Relationship Id="rId6" Type="http://schemas.openxmlformats.org/officeDocument/2006/relationships/hyperlink" Target="mailto:press@taconline.it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progetto-group.it" TargetMode="External"/><Relationship Id="rId9" Type="http://schemas.openxmlformats.org/officeDocument/2006/relationships/hyperlink" Target="http://www.taconli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1001</Words>
  <Characters>5706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Staiano</dc:creator>
  <cp:keywords/>
  <dc:description/>
  <cp:lastModifiedBy>Paola Staiano</cp:lastModifiedBy>
  <cp:revision>2</cp:revision>
  <dcterms:created xsi:type="dcterms:W3CDTF">2026-09-20T22:36:00Z</dcterms:created>
  <dcterms:modified xsi:type="dcterms:W3CDTF">2026-09-20T22:36:00Z</dcterms:modified>
</cp:coreProperties>
</file>