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A0D68" w14:textId="77777777" w:rsidR="008D3E94" w:rsidRDefault="008D3E94" w:rsidP="00970779">
      <w:pPr>
        <w:spacing w:before="100" w:beforeAutospacing="1" w:after="100" w:afterAutospacing="1"/>
        <w:contextualSpacing/>
        <w:jc w:val="both"/>
        <w:rPr>
          <w:rFonts w:ascii="Barlow" w:hAnsi="Barlow" w:cstheme="minorHAnsi"/>
          <w:b/>
          <w:color w:val="012DA5"/>
          <w:sz w:val="20"/>
          <w:szCs w:val="20"/>
        </w:rPr>
      </w:pPr>
    </w:p>
    <w:p w14:paraId="02D4545F" w14:textId="0ABCC73B" w:rsidR="008D3E94" w:rsidRPr="009C152D" w:rsidRDefault="008D3E94" w:rsidP="00970779">
      <w:pPr>
        <w:spacing w:before="100" w:beforeAutospacing="1" w:after="100" w:afterAutospacing="1"/>
        <w:contextualSpacing/>
        <w:jc w:val="both"/>
        <w:rPr>
          <w:rFonts w:ascii="Barlow" w:hAnsi="Barlow" w:cstheme="minorHAnsi"/>
          <w:b/>
          <w:color w:val="012DA5"/>
          <w:sz w:val="20"/>
          <w:szCs w:val="20"/>
        </w:rPr>
      </w:pPr>
      <w:r w:rsidRPr="009C152D">
        <w:rPr>
          <w:rFonts w:ascii="Barlow" w:hAnsi="Barlow" w:cstheme="minorHAnsi"/>
          <w:b/>
          <w:color w:val="012DA5"/>
          <w:sz w:val="20"/>
          <w:szCs w:val="20"/>
        </w:rPr>
        <w:t>Comunicato stampa | Novità dalla produzione | Pompe di calore modulari VLP</w:t>
      </w:r>
      <w:r>
        <w:rPr>
          <w:rFonts w:ascii="Barlow" w:hAnsi="Barlow" w:cstheme="minorHAnsi"/>
          <w:b/>
          <w:color w:val="012DA5"/>
          <w:sz w:val="20"/>
          <w:szCs w:val="20"/>
        </w:rPr>
        <w:t xml:space="preserve"> | </w:t>
      </w:r>
      <w:r w:rsidR="00F229D3">
        <w:rPr>
          <w:rFonts w:ascii="Barlow" w:hAnsi="Barlow" w:cstheme="minorHAnsi"/>
          <w:b/>
          <w:color w:val="012DA5"/>
          <w:sz w:val="20"/>
          <w:szCs w:val="20"/>
        </w:rPr>
        <w:t>Novem</w:t>
      </w:r>
      <w:r>
        <w:rPr>
          <w:rFonts w:ascii="Barlow" w:hAnsi="Barlow" w:cstheme="minorHAnsi"/>
          <w:b/>
          <w:color w:val="012DA5"/>
          <w:sz w:val="20"/>
          <w:szCs w:val="20"/>
        </w:rPr>
        <w:t>bre 2026</w:t>
      </w:r>
    </w:p>
    <w:p w14:paraId="26B579AF" w14:textId="77777777" w:rsidR="008D3E94" w:rsidRPr="00CB0FA9" w:rsidRDefault="008D3E94" w:rsidP="00970779">
      <w:pPr>
        <w:spacing w:before="100" w:beforeAutospacing="1" w:after="100" w:afterAutospacing="1"/>
        <w:contextualSpacing/>
        <w:jc w:val="both"/>
        <w:rPr>
          <w:rFonts w:ascii="Barlow" w:eastAsia="Times New Roman" w:hAnsi="Barlow" w:cs="Arial"/>
          <w:color w:val="1F1F1F"/>
          <w:kern w:val="0"/>
          <w:sz w:val="22"/>
          <w:szCs w:val="22"/>
          <w:lang w:eastAsia="it-IT"/>
          <w14:ligatures w14:val="none"/>
        </w:rPr>
      </w:pPr>
    </w:p>
    <w:p w14:paraId="6898EE36" w14:textId="4433F978" w:rsidR="008D3E94" w:rsidRPr="00CB0FA9" w:rsidRDefault="008D3E94" w:rsidP="00970779">
      <w:pPr>
        <w:spacing w:before="100" w:beforeAutospacing="1" w:after="100" w:afterAutospacing="1"/>
        <w:contextualSpacing/>
        <w:jc w:val="both"/>
        <w:outlineLvl w:val="2"/>
        <w:rPr>
          <w:rFonts w:ascii="Barlow" w:eastAsia="Times New Roman" w:hAnsi="Barlow" w:cs="Arial"/>
          <w:b/>
          <w:bCs/>
          <w:color w:val="1F1F1F"/>
          <w:kern w:val="0"/>
          <w:sz w:val="28"/>
          <w:szCs w:val="28"/>
          <w:lang w:eastAsia="it-IT"/>
          <w14:ligatures w14:val="none"/>
        </w:rPr>
      </w:pPr>
      <w:r w:rsidRPr="00CB0FA9">
        <w:rPr>
          <w:rFonts w:ascii="Barlow" w:eastAsia="Times New Roman" w:hAnsi="Barlow" w:cs="Arial"/>
          <w:b/>
          <w:bCs/>
          <w:color w:val="1F1F1F"/>
          <w:kern w:val="0"/>
          <w:sz w:val="28"/>
          <w:szCs w:val="28"/>
          <w:lang w:eastAsia="it-IT"/>
          <w14:ligatures w14:val="none"/>
        </w:rPr>
        <w:t>Galletti</w:t>
      </w:r>
      <w:r w:rsidRPr="009C152D">
        <w:rPr>
          <w:rFonts w:ascii="Barlow" w:eastAsia="Times New Roman" w:hAnsi="Barlow" w:cs="Arial"/>
          <w:b/>
          <w:bCs/>
          <w:color w:val="1F1F1F"/>
          <w:kern w:val="0"/>
          <w:sz w:val="28"/>
          <w:szCs w:val="28"/>
          <w:lang w:eastAsia="it-IT"/>
          <w14:ligatures w14:val="none"/>
        </w:rPr>
        <w:t xml:space="preserve"> presenta le nuove pompe di calore </w:t>
      </w:r>
      <w:r w:rsidRPr="00CB0FA9">
        <w:rPr>
          <w:rFonts w:ascii="Barlow" w:eastAsia="Times New Roman" w:hAnsi="Barlow" w:cs="Arial"/>
          <w:b/>
          <w:bCs/>
          <w:color w:val="1F1F1F"/>
          <w:kern w:val="0"/>
          <w:sz w:val="28"/>
          <w:szCs w:val="28"/>
          <w:lang w:eastAsia="it-IT"/>
          <w14:ligatures w14:val="none"/>
        </w:rPr>
        <w:t>VLP</w:t>
      </w:r>
      <w:r w:rsidRPr="009C152D">
        <w:rPr>
          <w:rFonts w:ascii="Barlow" w:eastAsia="Times New Roman" w:hAnsi="Barlow" w:cs="Arial"/>
          <w:b/>
          <w:bCs/>
          <w:color w:val="1F1F1F"/>
          <w:kern w:val="0"/>
          <w:sz w:val="28"/>
          <w:szCs w:val="28"/>
          <w:lang w:eastAsia="it-IT"/>
          <w14:ligatures w14:val="none"/>
        </w:rPr>
        <w:t>:</w:t>
      </w:r>
      <w:r>
        <w:rPr>
          <w:rFonts w:ascii="Barlow" w:eastAsia="Times New Roman" w:hAnsi="Barlow" w:cs="Arial"/>
          <w:b/>
          <w:bCs/>
          <w:color w:val="1F1F1F"/>
          <w:kern w:val="0"/>
          <w:sz w:val="28"/>
          <w:szCs w:val="28"/>
          <w:lang w:eastAsia="it-IT"/>
          <w14:ligatures w14:val="none"/>
        </w:rPr>
        <w:t xml:space="preserve"> </w:t>
      </w:r>
      <w:r w:rsidRPr="00CB0FA9">
        <w:rPr>
          <w:rFonts w:ascii="Barlow" w:eastAsia="Times New Roman" w:hAnsi="Barlow" w:cs="Arial"/>
          <w:b/>
          <w:bCs/>
          <w:color w:val="1F1F1F"/>
          <w:kern w:val="0"/>
          <w:sz w:val="28"/>
          <w:szCs w:val="28"/>
          <w:lang w:eastAsia="it-IT"/>
          <w14:ligatures w14:val="none"/>
        </w:rPr>
        <w:t>efficienza</w:t>
      </w:r>
      <w:r w:rsidRPr="009C152D">
        <w:rPr>
          <w:rFonts w:ascii="Barlow" w:eastAsia="Times New Roman" w:hAnsi="Barlow" w:cs="Arial"/>
          <w:b/>
          <w:bCs/>
          <w:color w:val="1F1F1F"/>
          <w:kern w:val="0"/>
          <w:sz w:val="28"/>
          <w:szCs w:val="28"/>
          <w:lang w:eastAsia="it-IT"/>
          <w14:ligatures w14:val="none"/>
        </w:rPr>
        <w:t xml:space="preserve">, </w:t>
      </w:r>
      <w:r w:rsidRPr="00FE7B81">
        <w:rPr>
          <w:rFonts w:ascii="Barlow" w:eastAsia="Times New Roman" w:hAnsi="Barlow" w:cs="Arial"/>
          <w:b/>
          <w:bCs/>
          <w:kern w:val="0"/>
          <w:sz w:val="28"/>
          <w:szCs w:val="28"/>
          <w:lang w:eastAsia="it-IT"/>
          <w14:ligatures w14:val="none"/>
        </w:rPr>
        <w:t xml:space="preserve">riduzione dell’impatto ambientale </w:t>
      </w:r>
      <w:r w:rsidRPr="009C152D">
        <w:rPr>
          <w:rFonts w:ascii="Barlow" w:eastAsia="Times New Roman" w:hAnsi="Barlow" w:cs="Arial"/>
          <w:b/>
          <w:bCs/>
          <w:color w:val="1F1F1F"/>
          <w:kern w:val="0"/>
          <w:sz w:val="28"/>
          <w:szCs w:val="28"/>
          <w:lang w:eastAsia="it-IT"/>
          <w14:ligatures w14:val="none"/>
        </w:rPr>
        <w:t xml:space="preserve">e </w:t>
      </w:r>
      <w:r w:rsidRPr="00CB0FA9">
        <w:rPr>
          <w:rFonts w:ascii="Barlow" w:eastAsia="Times New Roman" w:hAnsi="Barlow" w:cs="Arial"/>
          <w:b/>
          <w:bCs/>
          <w:color w:val="1F1F1F"/>
          <w:kern w:val="0"/>
          <w:sz w:val="28"/>
          <w:szCs w:val="28"/>
          <w:lang w:eastAsia="it-IT"/>
          <w14:ligatures w14:val="none"/>
        </w:rPr>
        <w:t xml:space="preserve">flessibilità </w:t>
      </w:r>
      <w:r w:rsidRPr="009C152D">
        <w:rPr>
          <w:rFonts w:ascii="Barlow" w:eastAsia="Times New Roman" w:hAnsi="Barlow" w:cs="Arial"/>
          <w:b/>
          <w:bCs/>
          <w:color w:val="1F1F1F"/>
          <w:kern w:val="0"/>
          <w:sz w:val="28"/>
          <w:szCs w:val="28"/>
          <w:lang w:eastAsia="it-IT"/>
          <w14:ligatures w14:val="none"/>
        </w:rPr>
        <w:t>per i</w:t>
      </w:r>
      <w:r w:rsidRPr="00CB0FA9">
        <w:rPr>
          <w:rFonts w:ascii="Barlow" w:eastAsia="Times New Roman" w:hAnsi="Barlow" w:cs="Arial"/>
          <w:b/>
          <w:bCs/>
          <w:color w:val="1F1F1F"/>
          <w:kern w:val="0"/>
          <w:sz w:val="28"/>
          <w:szCs w:val="28"/>
          <w:lang w:eastAsia="it-IT"/>
          <w14:ligatures w14:val="none"/>
        </w:rPr>
        <w:t xml:space="preserve"> progett</w:t>
      </w:r>
      <w:r w:rsidRPr="009C152D">
        <w:rPr>
          <w:rFonts w:ascii="Barlow" w:eastAsia="Times New Roman" w:hAnsi="Barlow" w:cs="Arial"/>
          <w:b/>
          <w:bCs/>
          <w:color w:val="1F1F1F"/>
          <w:kern w:val="0"/>
          <w:sz w:val="28"/>
          <w:szCs w:val="28"/>
          <w:lang w:eastAsia="it-IT"/>
          <w14:ligatures w14:val="none"/>
        </w:rPr>
        <w:t xml:space="preserve">i </w:t>
      </w:r>
      <w:r w:rsidRPr="00CB0FA9">
        <w:rPr>
          <w:rFonts w:ascii="Barlow" w:eastAsia="Times New Roman" w:hAnsi="Barlow" w:cs="Arial"/>
          <w:b/>
          <w:bCs/>
          <w:color w:val="1F1F1F"/>
          <w:kern w:val="0"/>
          <w:sz w:val="28"/>
          <w:szCs w:val="28"/>
          <w:lang w:eastAsia="it-IT"/>
          <w14:ligatures w14:val="none"/>
        </w:rPr>
        <w:t>HVAC</w:t>
      </w:r>
      <w:r w:rsidRPr="009C152D">
        <w:rPr>
          <w:rFonts w:ascii="Barlow" w:eastAsia="Times New Roman" w:hAnsi="Barlow" w:cs="Arial"/>
          <w:b/>
          <w:bCs/>
          <w:color w:val="1F1F1F"/>
          <w:kern w:val="0"/>
          <w:sz w:val="28"/>
          <w:szCs w:val="28"/>
          <w:lang w:eastAsia="it-IT"/>
          <w14:ligatures w14:val="none"/>
        </w:rPr>
        <w:t xml:space="preserve"> contemporanei.</w:t>
      </w:r>
    </w:p>
    <w:p w14:paraId="4DF76F40" w14:textId="77777777" w:rsidR="008D3E94" w:rsidRPr="009E1FD4" w:rsidRDefault="008D3E94" w:rsidP="00970779">
      <w:pPr>
        <w:spacing w:before="100" w:beforeAutospacing="1" w:after="100" w:afterAutospacing="1"/>
        <w:contextualSpacing/>
        <w:jc w:val="both"/>
        <w:rPr>
          <w:rFonts w:ascii="Barlow" w:eastAsia="Times New Roman" w:hAnsi="Barlow" w:cs="Arial"/>
          <w:b/>
          <w:bCs/>
          <w:color w:val="1F1F1F"/>
          <w:kern w:val="0"/>
          <w:sz w:val="13"/>
          <w:szCs w:val="13"/>
          <w:bdr w:val="none" w:sz="0" w:space="0" w:color="auto" w:frame="1"/>
          <w:lang w:eastAsia="it-IT"/>
          <w14:ligatures w14:val="none"/>
        </w:rPr>
      </w:pPr>
    </w:p>
    <w:p w14:paraId="2873B7BA" w14:textId="77777777" w:rsidR="008D3E94" w:rsidRDefault="008D3E94" w:rsidP="00970779">
      <w:pPr>
        <w:spacing w:before="100" w:beforeAutospacing="1" w:after="100" w:afterAutospacing="1"/>
        <w:contextualSpacing/>
        <w:jc w:val="both"/>
        <w:rPr>
          <w:rFonts w:ascii="Barlow" w:eastAsia="Times New Roman" w:hAnsi="Barlow" w:cs="Arial"/>
          <w:color w:val="1F1F1F"/>
          <w:kern w:val="0"/>
          <w:sz w:val="22"/>
          <w:szCs w:val="22"/>
          <w:bdr w:val="none" w:sz="0" w:space="0" w:color="auto" w:frame="1"/>
          <w:lang w:eastAsia="it-IT"/>
          <w14:ligatures w14:val="none"/>
        </w:rPr>
      </w:pPr>
      <w:r>
        <w:rPr>
          <w:rFonts w:ascii="Barlow" w:eastAsia="Times New Roman" w:hAnsi="Barlow" w:cs="Arial"/>
          <w:color w:val="1F1F1F"/>
          <w:kern w:val="0"/>
          <w:sz w:val="22"/>
          <w:szCs w:val="22"/>
          <w:bdr w:val="none" w:sz="0" w:space="0" w:color="auto" w:frame="1"/>
          <w:lang w:eastAsia="it-IT"/>
          <w14:ligatures w14:val="none"/>
        </w:rPr>
        <w:t xml:space="preserve">Disponibile agli operatori </w:t>
      </w:r>
      <w:r w:rsidRPr="00FE7B81">
        <w:rPr>
          <w:rFonts w:ascii="Barlow" w:eastAsia="Times New Roman" w:hAnsi="Barlow" w:cs="Arial"/>
          <w:color w:val="1F1F1F"/>
          <w:kern w:val="0"/>
          <w:sz w:val="22"/>
          <w:szCs w:val="22"/>
          <w:bdr w:val="none" w:sz="0" w:space="0" w:color="auto" w:frame="1"/>
          <w:lang w:eastAsia="it-IT"/>
          <w14:ligatures w14:val="none"/>
        </w:rPr>
        <w:t>da novembre</w:t>
      </w:r>
      <w:r>
        <w:rPr>
          <w:rFonts w:ascii="Barlow" w:eastAsia="Times New Roman" w:hAnsi="Barlow" w:cs="Arial"/>
          <w:color w:val="1F1F1F"/>
          <w:kern w:val="0"/>
          <w:sz w:val="22"/>
          <w:szCs w:val="22"/>
          <w:bdr w:val="none" w:sz="0" w:space="0" w:color="auto" w:frame="1"/>
          <w:lang w:eastAsia="it-IT"/>
          <w14:ligatures w14:val="none"/>
        </w:rPr>
        <w:t>, la gamma</w:t>
      </w:r>
      <w:r w:rsidRPr="00FA28CE">
        <w:rPr>
          <w:rFonts w:ascii="Barlow" w:eastAsia="Times New Roman" w:hAnsi="Barlow" w:cs="Arial"/>
          <w:color w:val="1F1F1F"/>
          <w:kern w:val="0"/>
          <w:sz w:val="22"/>
          <w:szCs w:val="22"/>
          <w:bdr w:val="none" w:sz="0" w:space="0" w:color="auto" w:frame="1"/>
          <w:lang w:eastAsia="it-IT"/>
          <w14:ligatures w14:val="none"/>
        </w:rPr>
        <w:t xml:space="preserve"> </w:t>
      </w:r>
      <w:r w:rsidRPr="00CB0FA9">
        <w:rPr>
          <w:rFonts w:ascii="Barlow" w:eastAsia="Times New Roman" w:hAnsi="Barlow" w:cs="Arial"/>
          <w:color w:val="1F1F1F"/>
          <w:kern w:val="0"/>
          <w:sz w:val="22"/>
          <w:szCs w:val="22"/>
          <w:bdr w:val="none" w:sz="0" w:space="0" w:color="auto" w:frame="1"/>
          <w:lang w:eastAsia="it-IT"/>
          <w14:ligatures w14:val="none"/>
        </w:rPr>
        <w:t xml:space="preserve">di pompe di calore modulari monoblocco condensate ad aria per installazione esterna </w:t>
      </w:r>
      <w:r w:rsidRPr="00CB0FA9">
        <w:rPr>
          <w:rFonts w:ascii="Barlow" w:eastAsia="Times New Roman" w:hAnsi="Barlow" w:cs="Arial"/>
          <w:b/>
          <w:bCs/>
          <w:color w:val="1F1F1F"/>
          <w:kern w:val="0"/>
          <w:sz w:val="22"/>
          <w:szCs w:val="22"/>
          <w:bdr w:val="none" w:sz="0" w:space="0" w:color="auto" w:frame="1"/>
          <w:lang w:eastAsia="it-IT"/>
          <w14:ligatures w14:val="none"/>
        </w:rPr>
        <w:t>VLP</w:t>
      </w:r>
      <w:r w:rsidRPr="00FA28CE">
        <w:rPr>
          <w:rFonts w:ascii="Barlow" w:eastAsia="Times New Roman" w:hAnsi="Barlow" w:cs="Arial"/>
          <w:b/>
          <w:bCs/>
          <w:color w:val="1F1F1F"/>
          <w:kern w:val="0"/>
          <w:sz w:val="22"/>
          <w:szCs w:val="22"/>
          <w:bdr w:val="none" w:sz="0" w:space="0" w:color="auto" w:frame="1"/>
          <w:lang w:eastAsia="it-IT"/>
          <w14:ligatures w14:val="none"/>
        </w:rPr>
        <w:t xml:space="preserve"> di</w:t>
      </w:r>
      <w:r w:rsidRPr="00CB0FA9">
        <w:rPr>
          <w:rFonts w:ascii="Barlow" w:eastAsia="Times New Roman" w:hAnsi="Barlow" w:cs="Arial"/>
          <w:b/>
          <w:bCs/>
          <w:color w:val="1F1F1F"/>
          <w:kern w:val="0"/>
          <w:sz w:val="22"/>
          <w:szCs w:val="22"/>
          <w:bdr w:val="none" w:sz="0" w:space="0" w:color="auto" w:frame="1"/>
          <w:lang w:eastAsia="it-IT"/>
          <w14:ligatures w14:val="none"/>
        </w:rPr>
        <w:t xml:space="preserve"> Galletti</w:t>
      </w:r>
      <w:r w:rsidRPr="00FA28CE">
        <w:rPr>
          <w:rFonts w:ascii="Barlow" w:eastAsia="Times New Roman" w:hAnsi="Barlow" w:cs="Arial"/>
          <w:color w:val="1F1F1F"/>
          <w:kern w:val="0"/>
          <w:sz w:val="22"/>
          <w:szCs w:val="22"/>
          <w:bdr w:val="none" w:sz="0" w:space="0" w:color="auto" w:frame="1"/>
          <w:lang w:eastAsia="it-IT"/>
          <w14:ligatures w14:val="none"/>
        </w:rPr>
        <w:t xml:space="preserve"> segna </w:t>
      </w:r>
      <w:r w:rsidRPr="00CB0FA9">
        <w:rPr>
          <w:rFonts w:ascii="Barlow" w:eastAsia="Times New Roman" w:hAnsi="Barlow" w:cs="Arial"/>
          <w:color w:val="1F1F1F"/>
          <w:kern w:val="0"/>
          <w:sz w:val="22"/>
          <w:szCs w:val="22"/>
          <w:bdr w:val="none" w:sz="0" w:space="0" w:color="auto" w:frame="1"/>
          <w:lang w:eastAsia="it-IT"/>
          <w14:ligatures w14:val="none"/>
        </w:rPr>
        <w:t xml:space="preserve">un </w:t>
      </w:r>
      <w:r w:rsidRPr="00FA28CE">
        <w:rPr>
          <w:rFonts w:ascii="Barlow" w:eastAsia="Times New Roman" w:hAnsi="Barlow" w:cs="Arial"/>
          <w:color w:val="1F1F1F"/>
          <w:kern w:val="0"/>
          <w:sz w:val="22"/>
          <w:szCs w:val="22"/>
          <w:bdr w:val="none" w:sz="0" w:space="0" w:color="auto" w:frame="1"/>
          <w:lang w:eastAsia="it-IT"/>
          <w14:ligatures w14:val="none"/>
        </w:rPr>
        <w:t xml:space="preserve">nuovo punto di svolta </w:t>
      </w:r>
      <w:r>
        <w:rPr>
          <w:rFonts w:ascii="Barlow" w:eastAsia="Times New Roman" w:hAnsi="Barlow" w:cs="Arial"/>
          <w:color w:val="1F1F1F"/>
          <w:kern w:val="0"/>
          <w:sz w:val="22"/>
          <w:szCs w:val="22"/>
          <w:bdr w:val="none" w:sz="0" w:space="0" w:color="auto" w:frame="1"/>
          <w:lang w:eastAsia="it-IT"/>
          <w14:ligatures w14:val="none"/>
        </w:rPr>
        <w:t>nel mondo dell’ingegneria impiantistica.</w:t>
      </w:r>
    </w:p>
    <w:p w14:paraId="7A5C2D5D" w14:textId="77777777" w:rsidR="008D3E94" w:rsidRPr="009E1FD4" w:rsidRDefault="008D3E94" w:rsidP="00970779">
      <w:pPr>
        <w:spacing w:before="100" w:beforeAutospacing="1" w:after="100" w:afterAutospacing="1"/>
        <w:contextualSpacing/>
        <w:jc w:val="both"/>
        <w:rPr>
          <w:rFonts w:ascii="Barlow" w:eastAsia="Times New Roman" w:hAnsi="Barlow" w:cs="Arial"/>
          <w:color w:val="1F1F1F"/>
          <w:kern w:val="0"/>
          <w:sz w:val="13"/>
          <w:szCs w:val="13"/>
          <w:bdr w:val="none" w:sz="0" w:space="0" w:color="auto" w:frame="1"/>
          <w:lang w:eastAsia="it-IT"/>
          <w14:ligatures w14:val="none"/>
        </w:rPr>
      </w:pPr>
    </w:p>
    <w:p w14:paraId="3D453DF9" w14:textId="77777777" w:rsidR="008D3E94" w:rsidRDefault="008D3E94" w:rsidP="00970779">
      <w:pPr>
        <w:spacing w:before="100" w:beforeAutospacing="1" w:after="100" w:afterAutospacing="1"/>
        <w:contextualSpacing/>
        <w:jc w:val="both"/>
        <w:rPr>
          <w:rFonts w:ascii="Barlow" w:hAnsi="Barlow"/>
          <w:sz w:val="22"/>
          <w:szCs w:val="22"/>
        </w:rPr>
      </w:pPr>
      <w:r w:rsidRPr="00FA28CE">
        <w:rPr>
          <w:rFonts w:ascii="Barlow" w:eastAsia="Times New Roman" w:hAnsi="Barlow" w:cs="Arial"/>
          <w:color w:val="1F1F1F"/>
          <w:kern w:val="0"/>
          <w:sz w:val="22"/>
          <w:szCs w:val="22"/>
          <w:bdr w:val="none" w:sz="0" w:space="0" w:color="auto" w:frame="1"/>
          <w:lang w:eastAsia="it-IT"/>
          <w14:ligatures w14:val="none"/>
        </w:rPr>
        <w:t xml:space="preserve">La tecnologia offerta dalle pompe di calore </w:t>
      </w:r>
      <w:r w:rsidRPr="00162139">
        <w:rPr>
          <w:rFonts w:ascii="Barlow" w:eastAsia="Times New Roman" w:hAnsi="Barlow" w:cs="Arial"/>
          <w:b/>
          <w:bCs/>
          <w:color w:val="1F1F1F"/>
          <w:kern w:val="0"/>
          <w:sz w:val="22"/>
          <w:szCs w:val="22"/>
          <w:bdr w:val="none" w:sz="0" w:space="0" w:color="auto" w:frame="1"/>
          <w:lang w:eastAsia="it-IT"/>
          <w14:ligatures w14:val="none"/>
        </w:rPr>
        <w:t>VLP di Galletti</w:t>
      </w:r>
      <w:r w:rsidRPr="005E6087">
        <w:rPr>
          <w:rFonts w:ascii="Barlow" w:eastAsia="Times New Roman" w:hAnsi="Barlow" w:cs="Arial"/>
          <w:color w:val="1F1F1F"/>
          <w:kern w:val="0"/>
          <w:sz w:val="22"/>
          <w:szCs w:val="22"/>
          <w:bdr w:val="none" w:sz="0" w:space="0" w:color="auto" w:frame="1"/>
          <w:lang w:eastAsia="it-IT"/>
          <w14:ligatures w14:val="none"/>
        </w:rPr>
        <w:t xml:space="preserve"> </w:t>
      </w:r>
      <w:r w:rsidRPr="005E6087">
        <w:rPr>
          <w:rFonts w:ascii="Barlow" w:hAnsi="Barlow"/>
          <w:sz w:val="22"/>
          <w:szCs w:val="22"/>
        </w:rPr>
        <w:t>consente</w:t>
      </w:r>
      <w:r w:rsidRPr="00FA28CE">
        <w:rPr>
          <w:rFonts w:ascii="Barlow" w:eastAsia="Times New Roman" w:hAnsi="Barlow" w:cs="Arial"/>
          <w:color w:val="1F1F1F"/>
          <w:kern w:val="0"/>
          <w:sz w:val="22"/>
          <w:szCs w:val="22"/>
          <w:bdr w:val="none" w:sz="0" w:space="0" w:color="auto" w:frame="1"/>
          <w:lang w:eastAsia="it-IT"/>
          <w14:ligatures w14:val="none"/>
        </w:rPr>
        <w:t xml:space="preserve">, </w:t>
      </w:r>
      <w:r w:rsidRPr="005E6087">
        <w:rPr>
          <w:rFonts w:ascii="Barlow" w:eastAsia="Times New Roman" w:hAnsi="Barlow" w:cs="Arial"/>
          <w:color w:val="1F1F1F"/>
          <w:kern w:val="0"/>
          <w:sz w:val="22"/>
          <w:szCs w:val="22"/>
          <w:bdr w:val="none" w:sz="0" w:space="0" w:color="auto" w:frame="1"/>
          <w:lang w:eastAsia="it-IT"/>
          <w14:ligatures w14:val="none"/>
        </w:rPr>
        <w:t>infatti,</w:t>
      </w:r>
      <w:r>
        <w:rPr>
          <w:rFonts w:ascii="Barlow" w:eastAsia="Times New Roman" w:hAnsi="Barlow" w:cs="Arial"/>
          <w:color w:val="1F1F1F"/>
          <w:kern w:val="0"/>
          <w:sz w:val="22"/>
          <w:szCs w:val="22"/>
          <w:bdr w:val="none" w:sz="0" w:space="0" w:color="auto" w:frame="1"/>
          <w:lang w:eastAsia="it-IT"/>
          <w14:ligatures w14:val="none"/>
        </w:rPr>
        <w:t xml:space="preserve"> </w:t>
      </w:r>
      <w:r w:rsidRPr="005E6087">
        <w:rPr>
          <w:rFonts w:ascii="Barlow" w:hAnsi="Barlow"/>
          <w:sz w:val="22"/>
          <w:szCs w:val="22"/>
        </w:rPr>
        <w:t xml:space="preserve">di sviluppare sistemi di climatizzazione capaci di unire </w:t>
      </w:r>
      <w:r>
        <w:rPr>
          <w:rFonts w:ascii="Barlow" w:hAnsi="Barlow"/>
          <w:sz w:val="22"/>
          <w:szCs w:val="22"/>
        </w:rPr>
        <w:t xml:space="preserve">le </w:t>
      </w:r>
      <w:r w:rsidRPr="005E6087">
        <w:rPr>
          <w:rFonts w:ascii="Barlow" w:hAnsi="Barlow"/>
          <w:sz w:val="22"/>
          <w:szCs w:val="22"/>
        </w:rPr>
        <w:t xml:space="preserve">elevate prestazioni termodinamiche e </w:t>
      </w:r>
      <w:r>
        <w:rPr>
          <w:rFonts w:ascii="Barlow" w:hAnsi="Barlow"/>
          <w:sz w:val="22"/>
          <w:szCs w:val="22"/>
        </w:rPr>
        <w:t xml:space="preserve">una </w:t>
      </w:r>
      <w:r w:rsidRPr="005E6087">
        <w:rPr>
          <w:rFonts w:ascii="Barlow" w:hAnsi="Barlow"/>
          <w:sz w:val="22"/>
          <w:szCs w:val="22"/>
        </w:rPr>
        <w:t xml:space="preserve">rigorosa conformità ambientale a un'estetica industriale compatta e lineare, pensata per dialogare </w:t>
      </w:r>
      <w:r>
        <w:rPr>
          <w:rFonts w:ascii="Barlow" w:hAnsi="Barlow"/>
          <w:sz w:val="22"/>
          <w:szCs w:val="22"/>
        </w:rPr>
        <w:t>anche</w:t>
      </w:r>
      <w:r w:rsidRPr="005E6087">
        <w:rPr>
          <w:rFonts w:ascii="Barlow" w:hAnsi="Barlow"/>
          <w:sz w:val="22"/>
          <w:szCs w:val="22"/>
        </w:rPr>
        <w:t xml:space="preserve"> con i volumi tecnici dell'edificio</w:t>
      </w:r>
      <w:r>
        <w:rPr>
          <w:rFonts w:ascii="Barlow" w:hAnsi="Barlow"/>
          <w:sz w:val="22"/>
          <w:szCs w:val="22"/>
        </w:rPr>
        <w:t>.</w:t>
      </w:r>
    </w:p>
    <w:p w14:paraId="24675698" w14:textId="77777777" w:rsidR="008D3E94" w:rsidRPr="009E1FD4" w:rsidRDefault="008D3E94" w:rsidP="00970779">
      <w:pPr>
        <w:spacing w:before="100" w:beforeAutospacing="1" w:after="100" w:afterAutospacing="1"/>
        <w:contextualSpacing/>
        <w:jc w:val="both"/>
        <w:rPr>
          <w:rFonts w:ascii="Barlow" w:hAnsi="Barlow"/>
          <w:sz w:val="13"/>
          <w:szCs w:val="13"/>
        </w:rPr>
      </w:pPr>
    </w:p>
    <w:p w14:paraId="2B71D698" w14:textId="77777777" w:rsidR="008D3E94" w:rsidRDefault="008D3E94" w:rsidP="00970779">
      <w:pPr>
        <w:spacing w:before="100" w:beforeAutospacing="1" w:after="100" w:afterAutospacing="1"/>
        <w:contextualSpacing/>
        <w:jc w:val="both"/>
        <w:rPr>
          <w:rFonts w:ascii="Barlow" w:hAnsi="Barlow"/>
          <w:sz w:val="22"/>
          <w:szCs w:val="22"/>
        </w:rPr>
      </w:pPr>
      <w:r w:rsidRPr="005E6087">
        <w:rPr>
          <w:rFonts w:ascii="Barlow" w:hAnsi="Barlow"/>
          <w:sz w:val="22"/>
          <w:szCs w:val="22"/>
        </w:rPr>
        <w:t xml:space="preserve">L'impiego del refrigerante naturale R290 (propano) assicura </w:t>
      </w:r>
      <w:r>
        <w:rPr>
          <w:rFonts w:ascii="Barlow" w:hAnsi="Barlow"/>
          <w:sz w:val="22"/>
          <w:szCs w:val="22"/>
        </w:rPr>
        <w:t xml:space="preserve">a tutte le macchine della gamma </w:t>
      </w:r>
      <w:r w:rsidRPr="005E6087">
        <w:rPr>
          <w:rFonts w:ascii="Barlow" w:hAnsi="Barlow"/>
          <w:sz w:val="22"/>
          <w:szCs w:val="22"/>
        </w:rPr>
        <w:t xml:space="preserve">un valore di GWP </w:t>
      </w:r>
      <w:r>
        <w:rPr>
          <w:rFonts w:ascii="Barlow" w:hAnsi="Barlow"/>
          <w:sz w:val="22"/>
          <w:szCs w:val="22"/>
        </w:rPr>
        <w:t xml:space="preserve">* </w:t>
      </w:r>
      <w:r w:rsidRPr="005E6087">
        <w:rPr>
          <w:rFonts w:ascii="Barlow" w:hAnsi="Barlow"/>
          <w:sz w:val="22"/>
          <w:szCs w:val="22"/>
        </w:rPr>
        <w:t xml:space="preserve">pari a 3, collocandosi tra i più bassi del mercato e garantendo la piena rispondenza ai vincoli imposti dal regolamento europeo F-GAS (UE) 2024/573 sul contenimento delle emissioni da gas serra: un presupposto strategico </w:t>
      </w:r>
      <w:r>
        <w:rPr>
          <w:rFonts w:ascii="Barlow" w:hAnsi="Barlow"/>
          <w:sz w:val="22"/>
          <w:szCs w:val="22"/>
        </w:rPr>
        <w:t xml:space="preserve">rilevante che, oltre a offrire certezze a lungo termine al progettista, </w:t>
      </w:r>
      <w:r w:rsidRPr="005E6087">
        <w:rPr>
          <w:rFonts w:ascii="Barlow" w:hAnsi="Barlow"/>
          <w:sz w:val="22"/>
          <w:szCs w:val="22"/>
        </w:rPr>
        <w:t>tutela</w:t>
      </w:r>
      <w:r>
        <w:rPr>
          <w:rFonts w:ascii="Barlow" w:hAnsi="Barlow"/>
          <w:sz w:val="22"/>
          <w:szCs w:val="22"/>
        </w:rPr>
        <w:t xml:space="preserve">, </w:t>
      </w:r>
      <w:r>
        <w:rPr>
          <w:rFonts w:ascii="Barlow" w:eastAsia="Times New Roman" w:hAnsi="Barlow" w:cs="Arial"/>
          <w:color w:val="1F1F1F"/>
          <w:kern w:val="0"/>
          <w:sz w:val="22"/>
          <w:szCs w:val="22"/>
          <w:bdr w:val="none" w:sz="0" w:space="0" w:color="auto" w:frame="1"/>
          <w:lang w:eastAsia="it-IT"/>
          <w14:ligatures w14:val="none"/>
        </w:rPr>
        <w:t xml:space="preserve">in prospettiva, </w:t>
      </w:r>
      <w:r>
        <w:rPr>
          <w:rFonts w:ascii="Barlow" w:hAnsi="Barlow"/>
          <w:sz w:val="22"/>
          <w:szCs w:val="22"/>
        </w:rPr>
        <w:t xml:space="preserve">anche </w:t>
      </w:r>
      <w:r w:rsidRPr="005E6087">
        <w:rPr>
          <w:rFonts w:ascii="Barlow" w:hAnsi="Barlow"/>
          <w:sz w:val="22"/>
          <w:szCs w:val="22"/>
        </w:rPr>
        <w:t>gli investimenti della committenza.</w:t>
      </w:r>
    </w:p>
    <w:p w14:paraId="494242BC" w14:textId="77777777" w:rsidR="008D3E94" w:rsidRPr="009E1FD4" w:rsidRDefault="008D3E94" w:rsidP="00970779">
      <w:pPr>
        <w:spacing w:before="100" w:beforeAutospacing="1" w:after="100" w:afterAutospacing="1"/>
        <w:contextualSpacing/>
        <w:jc w:val="both"/>
        <w:rPr>
          <w:rFonts w:ascii="Barlow" w:hAnsi="Barlow"/>
          <w:sz w:val="13"/>
          <w:szCs w:val="13"/>
        </w:rPr>
      </w:pPr>
    </w:p>
    <w:p w14:paraId="0E070502" w14:textId="77777777" w:rsidR="008D3E94" w:rsidRDefault="008D3E94" w:rsidP="00970779">
      <w:pPr>
        <w:spacing w:before="100" w:beforeAutospacing="1" w:after="100" w:afterAutospacing="1"/>
        <w:contextualSpacing/>
        <w:jc w:val="both"/>
        <w:rPr>
          <w:rFonts w:ascii="Barlow" w:eastAsia="Times New Roman" w:hAnsi="Barlow" w:cstheme="minorHAnsi"/>
          <w:i/>
          <w:iCs/>
          <w:sz w:val="18"/>
          <w:szCs w:val="18"/>
          <w:shd w:val="clear" w:color="auto" w:fill="FFFFFF"/>
          <w:lang w:eastAsia="it-IT"/>
        </w:rPr>
      </w:pPr>
      <w:r w:rsidRPr="00060F32">
        <w:rPr>
          <w:rFonts w:ascii="Barlow" w:hAnsi="Barlow" w:cstheme="minorHAnsi"/>
          <w:i/>
          <w:iCs/>
          <w:sz w:val="18"/>
          <w:szCs w:val="18"/>
        </w:rPr>
        <w:t xml:space="preserve">( * ) = </w:t>
      </w:r>
      <w:r w:rsidRPr="00060F32">
        <w:rPr>
          <w:rFonts w:ascii="Barlow" w:hAnsi="Barlow" w:cstheme="minorHAnsi"/>
          <w:i/>
          <w:iCs/>
          <w:sz w:val="18"/>
          <w:szCs w:val="18"/>
          <w:shd w:val="clear" w:color="auto" w:fill="FFFFFF"/>
        </w:rPr>
        <w:t>Il</w:t>
      </w:r>
      <w:r w:rsidRPr="00060F32">
        <w:rPr>
          <w:rStyle w:val="apple-converted-space"/>
          <w:rFonts w:ascii="Barlow" w:hAnsi="Barlow" w:cstheme="minorHAnsi"/>
          <w:i/>
          <w:iCs/>
          <w:sz w:val="18"/>
          <w:szCs w:val="18"/>
          <w:shd w:val="clear" w:color="auto" w:fill="FFFFFF"/>
        </w:rPr>
        <w:t> GWP (G</w:t>
      </w:r>
      <w:r w:rsidRPr="00060F32">
        <w:rPr>
          <w:rFonts w:ascii="Barlow" w:hAnsi="Barlow" w:cstheme="minorHAnsi"/>
          <w:i/>
          <w:iCs/>
          <w:sz w:val="18"/>
          <w:szCs w:val="18"/>
        </w:rPr>
        <w:t xml:space="preserve">lobal Warming Potential) è il valore </w:t>
      </w:r>
      <w:r w:rsidRPr="00060F32">
        <w:rPr>
          <w:rFonts w:ascii="Barlow" w:eastAsia="Times New Roman" w:hAnsi="Barlow" w:cstheme="minorHAnsi"/>
          <w:i/>
          <w:iCs/>
          <w:sz w:val="18"/>
          <w:szCs w:val="18"/>
          <w:shd w:val="clear" w:color="auto" w:fill="FFFFFF"/>
          <w:lang w:eastAsia="it-IT"/>
        </w:rPr>
        <w:t>per indicare in che entità un gas è in grado di riscaldare l’atmosfera</w:t>
      </w:r>
    </w:p>
    <w:p w14:paraId="3E57E7FB" w14:textId="77777777" w:rsidR="008D3E94" w:rsidRPr="009E1FD4" w:rsidRDefault="008D3E94" w:rsidP="00970779">
      <w:pPr>
        <w:spacing w:before="100" w:beforeAutospacing="1" w:after="100" w:afterAutospacing="1"/>
        <w:contextualSpacing/>
        <w:jc w:val="both"/>
        <w:rPr>
          <w:rFonts w:ascii="Barlow" w:eastAsia="Times New Roman" w:hAnsi="Barlow" w:cstheme="minorHAnsi"/>
          <w:i/>
          <w:iCs/>
          <w:sz w:val="13"/>
          <w:szCs w:val="13"/>
          <w:shd w:val="clear" w:color="auto" w:fill="FFFFFF"/>
          <w:lang w:eastAsia="it-IT"/>
        </w:rPr>
      </w:pPr>
    </w:p>
    <w:p w14:paraId="4D6B623F" w14:textId="77777777" w:rsidR="008D3E94" w:rsidRDefault="008D3E94" w:rsidP="00970779">
      <w:pPr>
        <w:spacing w:before="100" w:beforeAutospacing="1" w:after="100" w:afterAutospacing="1"/>
        <w:contextualSpacing/>
        <w:jc w:val="both"/>
        <w:rPr>
          <w:rFonts w:ascii="Barlow" w:hAnsi="Barlow"/>
          <w:sz w:val="22"/>
          <w:szCs w:val="22"/>
        </w:rPr>
      </w:pPr>
      <w:r w:rsidRPr="00FE7B81">
        <w:rPr>
          <w:rFonts w:ascii="Barlow" w:hAnsi="Barlow"/>
          <w:sz w:val="22"/>
          <w:szCs w:val="22"/>
        </w:rPr>
        <w:t>Soluzione ideale per interventi di riqualificazione profonda e per impianti ad alta efficienza senza compromessi sulla continuità di servizio,</w:t>
      </w:r>
      <w:r w:rsidRPr="009C152D">
        <w:rPr>
          <w:rFonts w:ascii="Barlow" w:hAnsi="Barlow"/>
          <w:color w:val="FF0000"/>
          <w:sz w:val="22"/>
          <w:szCs w:val="22"/>
        </w:rPr>
        <w:t xml:space="preserve"> </w:t>
      </w:r>
      <w:r>
        <w:rPr>
          <w:rFonts w:ascii="Barlow" w:hAnsi="Barlow"/>
          <w:sz w:val="22"/>
          <w:szCs w:val="22"/>
        </w:rPr>
        <w:t>l</w:t>
      </w:r>
      <w:r w:rsidRPr="005E6087">
        <w:rPr>
          <w:rFonts w:ascii="Barlow" w:hAnsi="Barlow"/>
          <w:sz w:val="22"/>
          <w:szCs w:val="22"/>
        </w:rPr>
        <w:t xml:space="preserve">a </w:t>
      </w:r>
      <w:r>
        <w:rPr>
          <w:rFonts w:ascii="Barlow" w:hAnsi="Barlow"/>
          <w:sz w:val="22"/>
          <w:szCs w:val="22"/>
        </w:rPr>
        <w:t xml:space="preserve">gamma </w:t>
      </w:r>
      <w:r w:rsidRPr="00FA28CE">
        <w:rPr>
          <w:rFonts w:ascii="Barlow" w:eastAsia="Times New Roman" w:hAnsi="Barlow" w:cs="Arial"/>
          <w:b/>
          <w:bCs/>
          <w:color w:val="1F1F1F"/>
          <w:kern w:val="0"/>
          <w:sz w:val="22"/>
          <w:szCs w:val="22"/>
          <w:bdr w:val="none" w:sz="0" w:space="0" w:color="auto" w:frame="1"/>
          <w:lang w:eastAsia="it-IT"/>
          <w14:ligatures w14:val="none"/>
        </w:rPr>
        <w:t>VLP di Galletti</w:t>
      </w:r>
      <w:r w:rsidRPr="005E6087">
        <w:rPr>
          <w:rFonts w:ascii="Barlow" w:hAnsi="Barlow"/>
          <w:sz w:val="22"/>
          <w:szCs w:val="22"/>
        </w:rPr>
        <w:t xml:space="preserve"> si articola su due taglie fondamentali con potenze in riscaldamento di 50 e </w:t>
      </w:r>
      <w:r>
        <w:rPr>
          <w:rFonts w:ascii="Barlow" w:hAnsi="Barlow"/>
          <w:sz w:val="22"/>
          <w:szCs w:val="22"/>
        </w:rPr>
        <w:t>75</w:t>
      </w:r>
      <w:r w:rsidRPr="005E6087">
        <w:rPr>
          <w:rFonts w:ascii="Barlow" w:hAnsi="Barlow"/>
          <w:sz w:val="22"/>
          <w:szCs w:val="22"/>
        </w:rPr>
        <w:t>kW che, grazie a un'architettura modulare accuratamente studiata, consentono una scalabilità complessiva fino a 4</w:t>
      </w:r>
      <w:r>
        <w:rPr>
          <w:rFonts w:ascii="Barlow" w:hAnsi="Barlow"/>
          <w:sz w:val="22"/>
          <w:szCs w:val="22"/>
        </w:rPr>
        <w:t>5</w:t>
      </w:r>
      <w:r w:rsidRPr="005E6087">
        <w:rPr>
          <w:rFonts w:ascii="Barlow" w:hAnsi="Barlow"/>
          <w:sz w:val="22"/>
          <w:szCs w:val="22"/>
        </w:rPr>
        <w:t>0 kW.</w:t>
      </w:r>
    </w:p>
    <w:p w14:paraId="2BA4F177" w14:textId="77777777" w:rsidR="008D3E94" w:rsidRPr="009E1FD4" w:rsidRDefault="008D3E94" w:rsidP="00970779">
      <w:pPr>
        <w:spacing w:before="100" w:beforeAutospacing="1" w:after="100" w:afterAutospacing="1"/>
        <w:contextualSpacing/>
        <w:jc w:val="both"/>
        <w:rPr>
          <w:rFonts w:ascii="Barlow" w:hAnsi="Barlow"/>
          <w:sz w:val="13"/>
          <w:szCs w:val="13"/>
        </w:rPr>
      </w:pPr>
    </w:p>
    <w:p w14:paraId="71D02F41" w14:textId="77777777" w:rsidR="008D3E94" w:rsidRPr="001B085A" w:rsidRDefault="008D3E94" w:rsidP="00970779">
      <w:pPr>
        <w:spacing w:before="100" w:beforeAutospacing="1" w:after="100" w:afterAutospacing="1"/>
        <w:contextualSpacing/>
        <w:jc w:val="both"/>
        <w:rPr>
          <w:rFonts w:ascii="Barlow" w:eastAsia="Times New Roman" w:hAnsi="Barlow" w:cs="Arial"/>
          <w:color w:val="1F1F1F"/>
          <w:kern w:val="0"/>
          <w:sz w:val="22"/>
          <w:szCs w:val="22"/>
          <w:bdr w:val="none" w:sz="0" w:space="0" w:color="auto" w:frame="1"/>
          <w:lang w:eastAsia="it-IT"/>
          <w14:ligatures w14:val="none"/>
        </w:rPr>
      </w:pPr>
      <w:r w:rsidRPr="001B085A">
        <w:rPr>
          <w:rFonts w:ascii="Barlow" w:hAnsi="Barlow"/>
          <w:sz w:val="22"/>
          <w:szCs w:val="22"/>
        </w:rPr>
        <w:t xml:space="preserve">L'adozione del compressore </w:t>
      </w:r>
      <w:r>
        <w:rPr>
          <w:rFonts w:ascii="Barlow" w:hAnsi="Barlow"/>
          <w:sz w:val="22"/>
          <w:szCs w:val="22"/>
        </w:rPr>
        <w:t xml:space="preserve">modulante </w:t>
      </w:r>
      <w:r w:rsidRPr="001B085A">
        <w:rPr>
          <w:rFonts w:ascii="Barlow" w:hAnsi="Barlow"/>
          <w:sz w:val="22"/>
          <w:szCs w:val="22"/>
        </w:rPr>
        <w:t xml:space="preserve">scroll </w:t>
      </w:r>
      <w:r w:rsidRPr="00CB0FA9">
        <w:rPr>
          <w:rFonts w:ascii="Barlow" w:eastAsia="Times New Roman" w:hAnsi="Barlow" w:cs="Arial"/>
          <w:b/>
          <w:bCs/>
          <w:color w:val="1F1F1F"/>
          <w:kern w:val="0"/>
          <w:sz w:val="22"/>
          <w:szCs w:val="22"/>
          <w:bdr w:val="none" w:sz="0" w:space="0" w:color="auto" w:frame="1"/>
          <w:lang w:eastAsia="it-IT"/>
          <w14:ligatures w14:val="none"/>
        </w:rPr>
        <w:t>EVI</w:t>
      </w:r>
      <w:r w:rsidRPr="00CB0FA9">
        <w:rPr>
          <w:rFonts w:ascii="Barlow" w:eastAsia="Times New Roman" w:hAnsi="Barlow" w:cs="Arial"/>
          <w:color w:val="1F1F1F"/>
          <w:kern w:val="0"/>
          <w:sz w:val="22"/>
          <w:szCs w:val="22"/>
          <w:bdr w:val="none" w:sz="0" w:space="0" w:color="auto" w:frame="1"/>
          <w:lang w:eastAsia="it-IT"/>
          <w14:ligatures w14:val="none"/>
        </w:rPr>
        <w:t xml:space="preserve"> </w:t>
      </w:r>
      <w:r w:rsidRPr="001B085A">
        <w:rPr>
          <w:rFonts w:ascii="Barlow" w:hAnsi="Barlow"/>
          <w:sz w:val="22"/>
          <w:szCs w:val="22"/>
        </w:rPr>
        <w:t>pilotato da inverter consente di adattare con precisione la potenza resa all'effettivo carico termico dell'edificio, abbattendo i consumi elettrici ai carichi parziali e riducendo le correnti di spunto all'avvio, con indici di efficienza stagionale a</w:t>
      </w:r>
      <w:r>
        <w:rPr>
          <w:rFonts w:ascii="Barlow" w:hAnsi="Barlow"/>
          <w:sz w:val="22"/>
          <w:szCs w:val="22"/>
        </w:rPr>
        <w:t>i</w:t>
      </w:r>
      <w:r w:rsidRPr="001B085A">
        <w:rPr>
          <w:rFonts w:ascii="Barlow" w:hAnsi="Barlow"/>
          <w:sz w:val="22"/>
          <w:szCs w:val="22"/>
        </w:rPr>
        <w:t xml:space="preserve"> vertic</w:t>
      </w:r>
      <w:r>
        <w:rPr>
          <w:rFonts w:ascii="Barlow" w:hAnsi="Barlow"/>
          <w:sz w:val="22"/>
          <w:szCs w:val="22"/>
        </w:rPr>
        <w:t>i</w:t>
      </w:r>
      <w:r w:rsidRPr="001B085A">
        <w:rPr>
          <w:rFonts w:ascii="Barlow" w:hAnsi="Barlow"/>
          <w:sz w:val="22"/>
          <w:szCs w:val="22"/>
        </w:rPr>
        <w:t xml:space="preserve"> del comparto HVAC </w:t>
      </w:r>
      <w:r>
        <w:rPr>
          <w:rFonts w:ascii="Barlow" w:hAnsi="Barlow"/>
          <w:sz w:val="22"/>
          <w:szCs w:val="22"/>
        </w:rPr>
        <w:t xml:space="preserve">(valore </w:t>
      </w:r>
      <w:r w:rsidRPr="001B085A">
        <w:rPr>
          <w:rFonts w:ascii="Barlow" w:hAnsi="Barlow"/>
          <w:sz w:val="22"/>
          <w:szCs w:val="22"/>
        </w:rPr>
        <w:t>SCOP fino a 4,</w:t>
      </w:r>
      <w:r>
        <w:rPr>
          <w:rFonts w:ascii="Barlow" w:hAnsi="Barlow"/>
          <w:sz w:val="22"/>
          <w:szCs w:val="22"/>
        </w:rPr>
        <w:t>3</w:t>
      </w:r>
      <w:r w:rsidRPr="001B085A">
        <w:rPr>
          <w:rFonts w:ascii="Barlow" w:hAnsi="Barlow"/>
          <w:sz w:val="22"/>
          <w:szCs w:val="22"/>
        </w:rPr>
        <w:t>0</w:t>
      </w:r>
      <w:r>
        <w:rPr>
          <w:rFonts w:ascii="Barlow" w:hAnsi="Barlow"/>
          <w:sz w:val="22"/>
          <w:szCs w:val="22"/>
        </w:rPr>
        <w:t>)</w:t>
      </w:r>
      <w:r w:rsidRPr="001B085A">
        <w:rPr>
          <w:rFonts w:ascii="Barlow" w:hAnsi="Barlow"/>
          <w:sz w:val="22"/>
          <w:szCs w:val="22"/>
        </w:rPr>
        <w:t>.</w:t>
      </w:r>
    </w:p>
    <w:p w14:paraId="5AB1C653" w14:textId="77777777" w:rsidR="008D3E94" w:rsidRPr="009E1FD4" w:rsidRDefault="008D3E94" w:rsidP="00970779">
      <w:pPr>
        <w:spacing w:before="100" w:beforeAutospacing="1" w:after="100" w:afterAutospacing="1"/>
        <w:contextualSpacing/>
        <w:jc w:val="both"/>
        <w:rPr>
          <w:rFonts w:ascii="Barlow" w:eastAsia="Times New Roman" w:hAnsi="Barlow" w:cs="Arial"/>
          <w:color w:val="1F1F1F"/>
          <w:kern w:val="0"/>
          <w:sz w:val="13"/>
          <w:szCs w:val="13"/>
          <w:bdr w:val="none" w:sz="0" w:space="0" w:color="auto" w:frame="1"/>
          <w:lang w:eastAsia="it-IT"/>
          <w14:ligatures w14:val="none"/>
        </w:rPr>
      </w:pPr>
    </w:p>
    <w:p w14:paraId="711245C7" w14:textId="77777777" w:rsidR="008D3E94" w:rsidRDefault="008D3E94" w:rsidP="00970779">
      <w:pPr>
        <w:spacing w:before="100" w:beforeAutospacing="1" w:after="100" w:afterAutospacing="1"/>
        <w:contextualSpacing/>
        <w:jc w:val="both"/>
        <w:rPr>
          <w:rFonts w:ascii="Barlow" w:hAnsi="Barlow"/>
          <w:sz w:val="22"/>
          <w:szCs w:val="22"/>
        </w:rPr>
      </w:pPr>
      <w:r w:rsidRPr="001B085A">
        <w:rPr>
          <w:rFonts w:ascii="Barlow" w:hAnsi="Barlow"/>
          <w:sz w:val="22"/>
          <w:szCs w:val="22"/>
        </w:rPr>
        <w:t>A supporto della continuità operativa anche in condizioni climatiche particolarmente severe, il circuito sfrutta</w:t>
      </w:r>
      <w:r>
        <w:rPr>
          <w:rFonts w:ascii="Barlow" w:hAnsi="Barlow"/>
          <w:sz w:val="22"/>
          <w:szCs w:val="22"/>
        </w:rPr>
        <w:t xml:space="preserve">, </w:t>
      </w:r>
      <w:r>
        <w:rPr>
          <w:rFonts w:ascii="Barlow" w:eastAsia="Times New Roman" w:hAnsi="Barlow" w:cs="Arial"/>
          <w:color w:val="1F1F1F"/>
          <w:kern w:val="0"/>
          <w:sz w:val="22"/>
          <w:szCs w:val="22"/>
          <w:bdr w:val="none" w:sz="0" w:space="0" w:color="auto" w:frame="1"/>
          <w:lang w:eastAsia="it-IT"/>
          <w14:ligatures w14:val="none"/>
        </w:rPr>
        <w:t>oltre alle eccellenti qualità del propano per le alte temperature, anche</w:t>
      </w:r>
      <w:r w:rsidRPr="00CB0FA9">
        <w:rPr>
          <w:rFonts w:ascii="Barlow" w:eastAsia="Times New Roman" w:hAnsi="Barlow" w:cs="Arial"/>
          <w:color w:val="1F1F1F"/>
          <w:kern w:val="0"/>
          <w:sz w:val="22"/>
          <w:szCs w:val="22"/>
          <w:bdr w:val="none" w:sz="0" w:space="0" w:color="auto" w:frame="1"/>
          <w:lang w:eastAsia="it-IT"/>
          <w14:ligatures w14:val="none"/>
        </w:rPr>
        <w:t xml:space="preserve"> </w:t>
      </w:r>
      <w:r>
        <w:rPr>
          <w:rFonts w:ascii="Barlow" w:eastAsia="Times New Roman" w:hAnsi="Barlow" w:cs="Arial"/>
          <w:color w:val="1F1F1F"/>
          <w:kern w:val="0"/>
          <w:sz w:val="22"/>
          <w:szCs w:val="22"/>
          <w:bdr w:val="none" w:sz="0" w:space="0" w:color="auto" w:frame="1"/>
          <w:lang w:eastAsia="it-IT"/>
          <w14:ligatures w14:val="none"/>
        </w:rPr>
        <w:t xml:space="preserve">la </w:t>
      </w:r>
      <w:r w:rsidRPr="00CB0FA9">
        <w:rPr>
          <w:rFonts w:ascii="Barlow" w:eastAsia="Times New Roman" w:hAnsi="Barlow" w:cs="Arial"/>
          <w:color w:val="1F1F1F"/>
          <w:kern w:val="0"/>
          <w:sz w:val="22"/>
          <w:szCs w:val="22"/>
          <w:bdr w:val="none" w:sz="0" w:space="0" w:color="auto" w:frame="1"/>
          <w:lang w:eastAsia="it-IT"/>
          <w14:ligatures w14:val="none"/>
        </w:rPr>
        <w:t>tecnologia</w:t>
      </w:r>
      <w:r>
        <w:rPr>
          <w:rFonts w:ascii="Barlow" w:eastAsia="Times New Roman" w:hAnsi="Barlow" w:cs="Arial"/>
          <w:color w:val="1F1F1F"/>
          <w:kern w:val="0"/>
          <w:sz w:val="22"/>
          <w:szCs w:val="22"/>
          <w:bdr w:val="none" w:sz="0" w:space="0" w:color="auto" w:frame="1"/>
          <w:lang w:eastAsia="it-IT"/>
          <w14:ligatures w14:val="none"/>
        </w:rPr>
        <w:t xml:space="preserve"> dei nuovi compressori modulanti inverter</w:t>
      </w:r>
      <w:r w:rsidRPr="001B085A">
        <w:rPr>
          <w:rFonts w:ascii="Barlow" w:hAnsi="Barlow"/>
          <w:sz w:val="22"/>
          <w:szCs w:val="22"/>
        </w:rPr>
        <w:t xml:space="preserve"> </w:t>
      </w:r>
      <w:r w:rsidRPr="00CB0FA9">
        <w:rPr>
          <w:rFonts w:ascii="Barlow" w:eastAsia="Times New Roman" w:hAnsi="Barlow" w:cs="Arial"/>
          <w:b/>
          <w:bCs/>
          <w:color w:val="1F1F1F"/>
          <w:kern w:val="0"/>
          <w:sz w:val="22"/>
          <w:szCs w:val="22"/>
          <w:bdr w:val="none" w:sz="0" w:space="0" w:color="auto" w:frame="1"/>
          <w:lang w:eastAsia="it-IT"/>
          <w14:ligatures w14:val="none"/>
        </w:rPr>
        <w:t>EVI</w:t>
      </w:r>
      <w:r w:rsidRPr="00CB0FA9">
        <w:rPr>
          <w:rFonts w:ascii="Barlow" w:eastAsia="Times New Roman" w:hAnsi="Barlow" w:cs="Arial"/>
          <w:color w:val="1F1F1F"/>
          <w:kern w:val="0"/>
          <w:sz w:val="22"/>
          <w:szCs w:val="22"/>
          <w:bdr w:val="none" w:sz="0" w:space="0" w:color="auto" w:frame="1"/>
          <w:lang w:eastAsia="it-IT"/>
          <w14:ligatures w14:val="none"/>
        </w:rPr>
        <w:t xml:space="preserve"> (</w:t>
      </w:r>
      <w:proofErr w:type="spellStart"/>
      <w:r w:rsidRPr="00CB0FA9">
        <w:rPr>
          <w:rFonts w:ascii="Barlow" w:eastAsia="Times New Roman" w:hAnsi="Barlow" w:cs="Arial"/>
          <w:b/>
          <w:bCs/>
          <w:color w:val="1F1F1F"/>
          <w:kern w:val="0"/>
          <w:sz w:val="22"/>
          <w:szCs w:val="22"/>
          <w:bdr w:val="none" w:sz="0" w:space="0" w:color="auto" w:frame="1"/>
          <w:lang w:eastAsia="it-IT"/>
          <w14:ligatures w14:val="none"/>
        </w:rPr>
        <w:t>E</w:t>
      </w:r>
      <w:r w:rsidRPr="00CB0FA9">
        <w:rPr>
          <w:rFonts w:ascii="Barlow" w:eastAsia="Times New Roman" w:hAnsi="Barlow" w:cs="Arial"/>
          <w:color w:val="1F1F1F"/>
          <w:kern w:val="0"/>
          <w:sz w:val="22"/>
          <w:szCs w:val="22"/>
          <w:bdr w:val="none" w:sz="0" w:space="0" w:color="auto" w:frame="1"/>
          <w:lang w:eastAsia="it-IT"/>
          <w14:ligatures w14:val="none"/>
        </w:rPr>
        <w:t>nhanced</w:t>
      </w:r>
      <w:proofErr w:type="spellEnd"/>
      <w:r w:rsidRPr="00CB0FA9">
        <w:rPr>
          <w:rFonts w:ascii="Barlow" w:eastAsia="Times New Roman" w:hAnsi="Barlow" w:cs="Arial"/>
          <w:color w:val="1F1F1F"/>
          <w:kern w:val="0"/>
          <w:sz w:val="22"/>
          <w:szCs w:val="22"/>
          <w:bdr w:val="none" w:sz="0" w:space="0" w:color="auto" w:frame="1"/>
          <w:lang w:eastAsia="it-IT"/>
          <w14:ligatures w14:val="none"/>
        </w:rPr>
        <w:t xml:space="preserve"> </w:t>
      </w:r>
      <w:r w:rsidRPr="00CB0FA9">
        <w:rPr>
          <w:rFonts w:ascii="Barlow" w:eastAsia="Times New Roman" w:hAnsi="Barlow" w:cs="Arial"/>
          <w:b/>
          <w:bCs/>
          <w:color w:val="1F1F1F"/>
          <w:kern w:val="0"/>
          <w:sz w:val="22"/>
          <w:szCs w:val="22"/>
          <w:bdr w:val="none" w:sz="0" w:space="0" w:color="auto" w:frame="1"/>
          <w:lang w:eastAsia="it-IT"/>
          <w14:ligatures w14:val="none"/>
        </w:rPr>
        <w:t>V</w:t>
      </w:r>
      <w:r w:rsidRPr="00CB0FA9">
        <w:rPr>
          <w:rFonts w:ascii="Barlow" w:eastAsia="Times New Roman" w:hAnsi="Barlow" w:cs="Arial"/>
          <w:color w:val="1F1F1F"/>
          <w:kern w:val="0"/>
          <w:sz w:val="22"/>
          <w:szCs w:val="22"/>
          <w:bdr w:val="none" w:sz="0" w:space="0" w:color="auto" w:frame="1"/>
          <w:lang w:eastAsia="it-IT"/>
          <w14:ligatures w14:val="none"/>
        </w:rPr>
        <w:t xml:space="preserve">apor </w:t>
      </w:r>
      <w:r w:rsidRPr="00CB0FA9">
        <w:rPr>
          <w:rFonts w:ascii="Barlow" w:eastAsia="Times New Roman" w:hAnsi="Barlow" w:cs="Arial"/>
          <w:b/>
          <w:bCs/>
          <w:color w:val="1F1F1F"/>
          <w:kern w:val="0"/>
          <w:sz w:val="22"/>
          <w:szCs w:val="22"/>
          <w:bdr w:val="none" w:sz="0" w:space="0" w:color="auto" w:frame="1"/>
          <w:lang w:eastAsia="it-IT"/>
          <w14:ligatures w14:val="none"/>
        </w:rPr>
        <w:t>I</w:t>
      </w:r>
      <w:r w:rsidRPr="00CB0FA9">
        <w:rPr>
          <w:rFonts w:ascii="Barlow" w:eastAsia="Times New Roman" w:hAnsi="Barlow" w:cs="Arial"/>
          <w:color w:val="1F1F1F"/>
          <w:kern w:val="0"/>
          <w:sz w:val="22"/>
          <w:szCs w:val="22"/>
          <w:bdr w:val="none" w:sz="0" w:space="0" w:color="auto" w:frame="1"/>
          <w:lang w:eastAsia="it-IT"/>
          <w14:ligatures w14:val="none"/>
        </w:rPr>
        <w:t>njection)</w:t>
      </w:r>
      <w:r>
        <w:rPr>
          <w:rFonts w:ascii="Barlow" w:eastAsia="Times New Roman" w:hAnsi="Barlow" w:cs="Arial"/>
          <w:color w:val="1F1F1F"/>
          <w:kern w:val="0"/>
          <w:sz w:val="22"/>
          <w:szCs w:val="22"/>
          <w:bdr w:val="none" w:sz="0" w:space="0" w:color="auto" w:frame="1"/>
          <w:lang w:eastAsia="it-IT"/>
          <w14:ligatures w14:val="none"/>
        </w:rPr>
        <w:t xml:space="preserve"> </w:t>
      </w:r>
      <w:r>
        <w:rPr>
          <w:rFonts w:ascii="Barlow" w:hAnsi="Barlow"/>
          <w:sz w:val="22"/>
          <w:szCs w:val="22"/>
        </w:rPr>
        <w:t>che, attraverso un’</w:t>
      </w:r>
      <w:r w:rsidRPr="001B085A">
        <w:rPr>
          <w:rFonts w:ascii="Barlow" w:hAnsi="Barlow"/>
          <w:sz w:val="22"/>
          <w:szCs w:val="22"/>
        </w:rPr>
        <w:t xml:space="preserve">iniezione di vapore a media pressione, </w:t>
      </w:r>
      <w:r>
        <w:rPr>
          <w:rFonts w:ascii="Barlow" w:hAnsi="Barlow"/>
          <w:sz w:val="22"/>
          <w:szCs w:val="22"/>
        </w:rPr>
        <w:t>sono in grado di s</w:t>
      </w:r>
      <w:r w:rsidRPr="001B085A">
        <w:rPr>
          <w:rFonts w:ascii="Barlow" w:hAnsi="Barlow"/>
          <w:sz w:val="22"/>
          <w:szCs w:val="22"/>
        </w:rPr>
        <w:t>tabilizza</w:t>
      </w:r>
      <w:r>
        <w:rPr>
          <w:rFonts w:ascii="Barlow" w:hAnsi="Barlow"/>
          <w:sz w:val="22"/>
          <w:szCs w:val="22"/>
        </w:rPr>
        <w:t>re</w:t>
      </w:r>
      <w:r w:rsidRPr="001B085A">
        <w:rPr>
          <w:rFonts w:ascii="Barlow" w:hAnsi="Barlow"/>
          <w:sz w:val="22"/>
          <w:szCs w:val="22"/>
        </w:rPr>
        <w:t xml:space="preserve"> l'erogazione termica al calare delle temperature esterne.</w:t>
      </w:r>
    </w:p>
    <w:p w14:paraId="650BC526" w14:textId="77777777" w:rsidR="008D3E94" w:rsidRPr="009E1FD4" w:rsidRDefault="008D3E94" w:rsidP="00970779">
      <w:pPr>
        <w:spacing w:before="100" w:beforeAutospacing="1" w:after="100" w:afterAutospacing="1"/>
        <w:contextualSpacing/>
        <w:jc w:val="both"/>
        <w:rPr>
          <w:rFonts w:ascii="Barlow" w:hAnsi="Barlow"/>
          <w:sz w:val="13"/>
          <w:szCs w:val="13"/>
        </w:rPr>
      </w:pPr>
    </w:p>
    <w:p w14:paraId="0F972530" w14:textId="77777777" w:rsidR="008D3E94" w:rsidRDefault="008D3E94" w:rsidP="00970779">
      <w:pPr>
        <w:spacing w:before="100" w:beforeAutospacing="1" w:after="100" w:afterAutospacing="1"/>
        <w:contextualSpacing/>
        <w:jc w:val="both"/>
        <w:rPr>
          <w:rFonts w:ascii="Barlow" w:hAnsi="Barlow"/>
          <w:sz w:val="22"/>
          <w:szCs w:val="22"/>
        </w:rPr>
      </w:pPr>
      <w:r>
        <w:rPr>
          <w:rFonts w:ascii="Barlow" w:hAnsi="Barlow"/>
          <w:noProof/>
          <w:sz w:val="22"/>
          <w:szCs w:val="22"/>
        </w:rPr>
        <w:t xml:space="preserve">La </w:t>
      </w:r>
      <w:r w:rsidRPr="00060F32">
        <w:rPr>
          <w:rFonts w:ascii="Barlow" w:hAnsi="Barlow"/>
          <w:noProof/>
          <w:sz w:val="22"/>
          <w:szCs w:val="22"/>
        </w:rPr>
        <w:t>produ</w:t>
      </w:r>
      <w:r>
        <w:rPr>
          <w:rFonts w:ascii="Barlow" w:hAnsi="Barlow"/>
          <w:noProof/>
          <w:sz w:val="22"/>
          <w:szCs w:val="22"/>
        </w:rPr>
        <w:t>zione di</w:t>
      </w:r>
      <w:r w:rsidRPr="00060F32">
        <w:rPr>
          <w:rFonts w:ascii="Barlow" w:hAnsi="Barlow"/>
          <w:noProof/>
          <w:sz w:val="22"/>
          <w:szCs w:val="22"/>
        </w:rPr>
        <w:t xml:space="preserve"> acqua da -10°C a 75°C e </w:t>
      </w:r>
      <w:r>
        <w:rPr>
          <w:rFonts w:ascii="Barlow" w:hAnsi="Barlow"/>
          <w:noProof/>
          <w:sz w:val="22"/>
          <w:szCs w:val="22"/>
        </w:rPr>
        <w:t>un</w:t>
      </w:r>
      <w:r w:rsidRPr="00060F32">
        <w:rPr>
          <w:rFonts w:ascii="Barlow" w:hAnsi="Barlow"/>
          <w:noProof/>
          <w:sz w:val="22"/>
          <w:szCs w:val="22"/>
        </w:rPr>
        <w:t xml:space="preserve"> funzionamento a pieno carico con aria esterna da -20°C a 48°C (le unità producono acqua calda </w:t>
      </w:r>
      <w:r w:rsidRPr="00FE7B81">
        <w:rPr>
          <w:rFonts w:ascii="Barlow" w:hAnsi="Barlow"/>
          <w:noProof/>
          <w:sz w:val="22"/>
          <w:szCs w:val="22"/>
        </w:rPr>
        <w:t>a 67°C</w:t>
      </w:r>
      <w:r w:rsidRPr="00060F32">
        <w:rPr>
          <w:rFonts w:ascii="Barlow" w:hAnsi="Barlow"/>
          <w:noProof/>
          <w:sz w:val="22"/>
          <w:szCs w:val="22"/>
        </w:rPr>
        <w:t xml:space="preserve"> anche con aria esterna fino a -20°)</w:t>
      </w:r>
      <w:r>
        <w:rPr>
          <w:rFonts w:ascii="Barlow" w:hAnsi="Barlow"/>
          <w:noProof/>
          <w:sz w:val="22"/>
          <w:szCs w:val="22"/>
        </w:rPr>
        <w:t xml:space="preserve"> è resa possibile grazie all</w:t>
      </w:r>
      <w:r w:rsidRPr="00060F32">
        <w:rPr>
          <w:rFonts w:ascii="Barlow" w:hAnsi="Barlow"/>
          <w:noProof/>
          <w:sz w:val="22"/>
          <w:szCs w:val="22"/>
        </w:rPr>
        <w:t xml:space="preserve">’utilizzo di </w:t>
      </w:r>
      <w:r>
        <w:rPr>
          <w:rFonts w:ascii="Barlow" w:hAnsi="Barlow"/>
          <w:noProof/>
          <w:sz w:val="22"/>
          <w:szCs w:val="22"/>
        </w:rPr>
        <w:t xml:space="preserve">soluzioni di avanguardia e alla qualità assoluta della </w:t>
      </w:r>
      <w:r w:rsidRPr="00060F32">
        <w:rPr>
          <w:rFonts w:ascii="Barlow" w:hAnsi="Barlow"/>
          <w:noProof/>
          <w:sz w:val="22"/>
          <w:szCs w:val="22"/>
        </w:rPr>
        <w:t xml:space="preserve">componentistica </w:t>
      </w:r>
      <w:r>
        <w:rPr>
          <w:rFonts w:ascii="Barlow" w:hAnsi="Barlow"/>
          <w:noProof/>
          <w:sz w:val="22"/>
          <w:szCs w:val="22"/>
        </w:rPr>
        <w:t>utilizzata per la realizzazione delle parti idrauliche, elettriche e frigorifere.</w:t>
      </w:r>
    </w:p>
    <w:p w14:paraId="347A68DF" w14:textId="77777777" w:rsidR="008D3E94" w:rsidRPr="009E1FD4" w:rsidRDefault="008D3E94" w:rsidP="00970779">
      <w:pPr>
        <w:spacing w:before="100" w:beforeAutospacing="1" w:after="100" w:afterAutospacing="1"/>
        <w:contextualSpacing/>
        <w:jc w:val="both"/>
        <w:rPr>
          <w:rFonts w:ascii="Barlow" w:hAnsi="Barlow"/>
          <w:sz w:val="13"/>
          <w:szCs w:val="13"/>
        </w:rPr>
      </w:pPr>
    </w:p>
    <w:p w14:paraId="571602F6" w14:textId="77777777" w:rsidR="008D3E94" w:rsidRDefault="008D3E94" w:rsidP="00970779">
      <w:pPr>
        <w:spacing w:before="100" w:beforeAutospacing="1" w:after="100" w:afterAutospacing="1"/>
        <w:contextualSpacing/>
        <w:jc w:val="both"/>
        <w:rPr>
          <w:rFonts w:ascii="Barlow" w:hAnsi="Barlow"/>
          <w:noProof/>
          <w:sz w:val="22"/>
          <w:szCs w:val="22"/>
        </w:rPr>
      </w:pPr>
      <w:r w:rsidRPr="00060F32">
        <w:rPr>
          <w:rFonts w:ascii="Barlow" w:hAnsi="Barlow"/>
          <w:noProof/>
          <w:sz w:val="22"/>
          <w:szCs w:val="22"/>
        </w:rPr>
        <w:t xml:space="preserve">La gamma </w:t>
      </w:r>
      <w:r w:rsidRPr="00060F32">
        <w:rPr>
          <w:rFonts w:ascii="Barlow" w:hAnsi="Barlow"/>
          <w:b/>
          <w:bCs/>
          <w:noProof/>
          <w:sz w:val="22"/>
          <w:szCs w:val="22"/>
        </w:rPr>
        <w:t>VLP</w:t>
      </w:r>
      <w:r w:rsidRPr="00060F32">
        <w:rPr>
          <w:rFonts w:ascii="Barlow" w:hAnsi="Barlow"/>
          <w:noProof/>
          <w:sz w:val="22"/>
          <w:szCs w:val="22"/>
        </w:rPr>
        <w:t xml:space="preserve"> di </w:t>
      </w:r>
      <w:r w:rsidRPr="00060F32">
        <w:rPr>
          <w:rFonts w:ascii="Barlow" w:hAnsi="Barlow"/>
          <w:b/>
          <w:bCs/>
          <w:noProof/>
          <w:sz w:val="22"/>
          <w:szCs w:val="22"/>
        </w:rPr>
        <w:t>Galletti</w:t>
      </w:r>
      <w:r w:rsidRPr="00060F32">
        <w:rPr>
          <w:rFonts w:ascii="Barlow" w:hAnsi="Barlow"/>
          <w:noProof/>
          <w:sz w:val="22"/>
          <w:szCs w:val="22"/>
        </w:rPr>
        <w:t xml:space="preserve"> offre, inoltre, un’elevata configurabilità sia dal punto di vista acustico, sia idraulico. È infatti possibile integrare a bordo, senza aumentare l’ingombro in pianta, tutta la componentistica idraulica necessaria per applicazioni a 2 o 4 tubi: fino a 4 pompe, due per il circuito freddo e due per il circuito caldo, filtro metallico anti impurità, valvole 3 vie, valvole di sicurezza acqua, disaeratori ad alta efficienza, valvole di non ritorno, rubinetti di intercettazione e collettori di mandata e ritorno per l’installazione di più unità in parallelo.</w:t>
      </w:r>
    </w:p>
    <w:p w14:paraId="027C69F1" w14:textId="77777777" w:rsidR="008D3E94" w:rsidRPr="009E1FD4" w:rsidRDefault="008D3E94" w:rsidP="00970779">
      <w:pPr>
        <w:spacing w:before="100" w:beforeAutospacing="1" w:after="100" w:afterAutospacing="1"/>
        <w:contextualSpacing/>
        <w:jc w:val="both"/>
        <w:rPr>
          <w:rFonts w:ascii="Barlow" w:hAnsi="Barlow"/>
          <w:noProof/>
          <w:sz w:val="13"/>
          <w:szCs w:val="13"/>
        </w:rPr>
      </w:pPr>
    </w:p>
    <w:p w14:paraId="25D18CE6" w14:textId="003112D2" w:rsidR="008D3E94" w:rsidRDefault="008D3E94" w:rsidP="00970779">
      <w:pPr>
        <w:spacing w:before="100" w:beforeAutospacing="1" w:after="100" w:afterAutospacing="1"/>
        <w:contextualSpacing/>
        <w:jc w:val="both"/>
        <w:rPr>
          <w:rFonts w:ascii="Barlow" w:hAnsi="Barlow"/>
          <w:noProof/>
          <w:sz w:val="22"/>
          <w:szCs w:val="22"/>
        </w:rPr>
      </w:pPr>
      <w:r w:rsidRPr="00A35B3F">
        <w:rPr>
          <w:rFonts w:ascii="Barlow" w:hAnsi="Barlow" w:cs="Arial"/>
          <w:sz w:val="22"/>
          <w:szCs w:val="22"/>
        </w:rPr>
        <w:t xml:space="preserve">A completare </w:t>
      </w:r>
      <w:r>
        <w:rPr>
          <w:rFonts w:ascii="Barlow" w:hAnsi="Barlow" w:cs="Arial"/>
          <w:sz w:val="22"/>
          <w:szCs w:val="22"/>
        </w:rPr>
        <w:t xml:space="preserve">le tecnologie presenti nel sistema </w:t>
      </w:r>
      <w:r w:rsidRPr="00A35B3F">
        <w:rPr>
          <w:rFonts w:ascii="Barlow" w:hAnsi="Barlow" w:cs="Arial"/>
          <w:sz w:val="22"/>
          <w:szCs w:val="22"/>
        </w:rPr>
        <w:t xml:space="preserve">concorre </w:t>
      </w:r>
      <w:r>
        <w:rPr>
          <w:rFonts w:ascii="Barlow" w:hAnsi="Barlow" w:cs="Arial"/>
          <w:sz w:val="22"/>
          <w:szCs w:val="22"/>
        </w:rPr>
        <w:t xml:space="preserve">anche </w:t>
      </w:r>
      <w:r w:rsidRPr="00A35B3F">
        <w:rPr>
          <w:rFonts w:ascii="Barlow" w:hAnsi="Barlow" w:cs="Arial"/>
          <w:sz w:val="22"/>
          <w:szCs w:val="22"/>
        </w:rPr>
        <w:t>una piattaforma di controllo evoluta, integrata di serie su tutti i modelli della gamma</w:t>
      </w:r>
      <w:r>
        <w:rPr>
          <w:rFonts w:ascii="Barlow" w:hAnsi="Barlow" w:cs="Arial"/>
          <w:sz w:val="22"/>
          <w:szCs w:val="22"/>
        </w:rPr>
        <w:t xml:space="preserve"> che</w:t>
      </w:r>
      <w:r w:rsidRPr="009C152D">
        <w:rPr>
          <w:rFonts w:ascii="Barlow" w:hAnsi="Barlow"/>
          <w:noProof/>
          <w:sz w:val="22"/>
          <w:szCs w:val="22"/>
        </w:rPr>
        <w:t xml:space="preserve"> </w:t>
      </w:r>
      <w:r w:rsidRPr="00060F32">
        <w:rPr>
          <w:rFonts w:ascii="Barlow" w:hAnsi="Barlow"/>
          <w:noProof/>
          <w:sz w:val="22"/>
          <w:szCs w:val="22"/>
        </w:rPr>
        <w:t>permette un monitoraggio continuo dei parametri di funzionamento, logiche avanzate di regolazione e connettività e la gestione di procedure avanzate per la messa in sicurezza dell’unità in caso di perdite di refrigerante (A3)</w:t>
      </w:r>
      <w:r>
        <w:rPr>
          <w:rFonts w:ascii="Barlow" w:hAnsi="Barlow"/>
          <w:noProof/>
          <w:sz w:val="22"/>
          <w:szCs w:val="22"/>
        </w:rPr>
        <w:t>.</w:t>
      </w:r>
    </w:p>
    <w:p w14:paraId="73170B99" w14:textId="77777777" w:rsidR="008D3E94" w:rsidRPr="00C6712A" w:rsidRDefault="008D3E94" w:rsidP="00970779">
      <w:pPr>
        <w:pBdr>
          <w:top w:val="single" w:sz="4" w:space="1" w:color="auto"/>
          <w:left w:val="single" w:sz="4" w:space="4" w:color="auto"/>
          <w:bottom w:val="single" w:sz="4" w:space="1" w:color="auto"/>
          <w:right w:val="single" w:sz="4" w:space="4" w:color="auto"/>
        </w:pBdr>
        <w:spacing w:before="100" w:beforeAutospacing="1" w:after="100" w:afterAutospacing="1"/>
        <w:contextualSpacing/>
        <w:jc w:val="both"/>
        <w:rPr>
          <w:rFonts w:ascii="Barlow" w:hAnsi="Barlow" w:cstheme="minorHAnsi"/>
          <w:b/>
          <w:bCs/>
        </w:rPr>
      </w:pPr>
      <w:r w:rsidRPr="00C6712A">
        <w:rPr>
          <w:rFonts w:ascii="Barlow" w:hAnsi="Barlow" w:cstheme="minorHAnsi"/>
          <w:b/>
          <w:bCs/>
        </w:rPr>
        <w:lastRenderedPageBreak/>
        <w:t>SINTESI TECNICA GAMMA VLP</w:t>
      </w:r>
    </w:p>
    <w:p w14:paraId="5624E7B0" w14:textId="77777777" w:rsidR="008D3E94" w:rsidRPr="008E55FD" w:rsidRDefault="008D3E94" w:rsidP="00970779">
      <w:pPr>
        <w:pStyle w:val="Paragrafoelenco"/>
        <w:numPr>
          <w:ilvl w:val="0"/>
          <w:numId w:val="4"/>
        </w:numPr>
        <w:contextualSpacing/>
        <w:jc w:val="both"/>
        <w:rPr>
          <w:rFonts w:ascii="Barlow" w:hAnsi="Barlow" w:cstheme="minorHAnsi"/>
          <w:sz w:val="22"/>
          <w:szCs w:val="22"/>
        </w:rPr>
      </w:pPr>
      <w:r w:rsidRPr="008E55FD">
        <w:rPr>
          <w:rFonts w:ascii="Barlow" w:hAnsi="Barlow" w:cstheme="minorHAnsi"/>
          <w:sz w:val="22"/>
          <w:szCs w:val="22"/>
        </w:rPr>
        <w:t xml:space="preserve">Utilizzo di </w:t>
      </w:r>
      <w:r w:rsidRPr="00591751">
        <w:rPr>
          <w:rFonts w:ascii="Barlow" w:hAnsi="Barlow" w:cstheme="minorHAnsi"/>
          <w:b/>
          <w:bCs/>
          <w:sz w:val="22"/>
          <w:szCs w:val="22"/>
        </w:rPr>
        <w:t>refrigerante naturale</w:t>
      </w:r>
      <w:r w:rsidRPr="008E55FD">
        <w:rPr>
          <w:rFonts w:ascii="Barlow" w:hAnsi="Barlow" w:cstheme="minorHAnsi"/>
          <w:sz w:val="22"/>
          <w:szCs w:val="22"/>
        </w:rPr>
        <w:t xml:space="preserve"> R290 (GWP = 3)</w:t>
      </w:r>
    </w:p>
    <w:p w14:paraId="60D9358F" w14:textId="77777777" w:rsidR="008D3E94" w:rsidRPr="008E55FD" w:rsidRDefault="008D3E94" w:rsidP="00970779">
      <w:pPr>
        <w:pStyle w:val="Paragrafoelenco"/>
        <w:numPr>
          <w:ilvl w:val="0"/>
          <w:numId w:val="4"/>
        </w:numPr>
        <w:contextualSpacing/>
        <w:jc w:val="both"/>
        <w:rPr>
          <w:rFonts w:ascii="Barlow" w:hAnsi="Barlow" w:cstheme="minorHAnsi"/>
          <w:sz w:val="22"/>
          <w:szCs w:val="22"/>
        </w:rPr>
      </w:pPr>
      <w:r w:rsidRPr="008E55FD">
        <w:rPr>
          <w:rFonts w:ascii="Barlow" w:hAnsi="Barlow" w:cstheme="minorHAnsi"/>
          <w:sz w:val="22"/>
          <w:szCs w:val="22"/>
        </w:rPr>
        <w:t>Ridott</w:t>
      </w:r>
      <w:r>
        <w:rPr>
          <w:rFonts w:ascii="Barlow" w:hAnsi="Barlow" w:cstheme="minorHAnsi"/>
          <w:sz w:val="22"/>
          <w:szCs w:val="22"/>
        </w:rPr>
        <w:t xml:space="preserve">a </w:t>
      </w:r>
      <w:r w:rsidRPr="008E55FD">
        <w:rPr>
          <w:rFonts w:ascii="Barlow" w:hAnsi="Barlow" w:cstheme="minorHAnsi"/>
          <w:sz w:val="22"/>
          <w:szCs w:val="22"/>
        </w:rPr>
        <w:t xml:space="preserve">carica di refrigerante (&lt; </w:t>
      </w:r>
      <w:r>
        <w:rPr>
          <w:rFonts w:ascii="Barlow" w:hAnsi="Barlow" w:cstheme="minorHAnsi"/>
          <w:sz w:val="22"/>
          <w:szCs w:val="22"/>
        </w:rPr>
        <w:t>10</w:t>
      </w:r>
      <w:r w:rsidRPr="008E55FD">
        <w:rPr>
          <w:rFonts w:ascii="Barlow" w:hAnsi="Barlow" w:cstheme="minorHAnsi"/>
          <w:sz w:val="22"/>
          <w:szCs w:val="22"/>
        </w:rPr>
        <w:t xml:space="preserve"> kg)</w:t>
      </w:r>
    </w:p>
    <w:p w14:paraId="07E89B00" w14:textId="77777777" w:rsidR="008D3E94" w:rsidRPr="00591751" w:rsidRDefault="008D3E94" w:rsidP="00970779">
      <w:pPr>
        <w:pStyle w:val="Paragrafoelenco"/>
        <w:numPr>
          <w:ilvl w:val="0"/>
          <w:numId w:val="4"/>
        </w:numPr>
        <w:contextualSpacing/>
        <w:jc w:val="both"/>
        <w:rPr>
          <w:rFonts w:ascii="Barlow" w:hAnsi="Barlow" w:cstheme="minorHAnsi"/>
          <w:sz w:val="22"/>
          <w:szCs w:val="22"/>
        </w:rPr>
      </w:pPr>
      <w:r w:rsidRPr="008E55FD">
        <w:rPr>
          <w:rFonts w:ascii="Barlow" w:hAnsi="Barlow" w:cstheme="minorHAnsi"/>
          <w:sz w:val="22"/>
          <w:szCs w:val="22"/>
        </w:rPr>
        <w:t xml:space="preserve">Compressore scroll a velocità variabile pilotato </w:t>
      </w:r>
      <w:r w:rsidRPr="00591751">
        <w:rPr>
          <w:rFonts w:ascii="Barlow" w:hAnsi="Barlow" w:cstheme="minorHAnsi"/>
          <w:sz w:val="22"/>
          <w:szCs w:val="22"/>
        </w:rPr>
        <w:t>da</w:t>
      </w:r>
      <w:r w:rsidRPr="00591751">
        <w:rPr>
          <w:rFonts w:ascii="Barlow" w:hAnsi="Barlow" w:cstheme="minorHAnsi"/>
          <w:b/>
          <w:bCs/>
          <w:sz w:val="22"/>
          <w:szCs w:val="22"/>
        </w:rPr>
        <w:t xml:space="preserve"> inverter con iniezione di vapore</w:t>
      </w:r>
    </w:p>
    <w:p w14:paraId="018EFFA2" w14:textId="77777777" w:rsidR="008D3E94" w:rsidRPr="008E55FD" w:rsidRDefault="008D3E94" w:rsidP="00970779">
      <w:pPr>
        <w:pStyle w:val="Paragrafoelenco"/>
        <w:numPr>
          <w:ilvl w:val="0"/>
          <w:numId w:val="4"/>
        </w:numPr>
        <w:contextualSpacing/>
        <w:jc w:val="both"/>
        <w:rPr>
          <w:rFonts w:ascii="Barlow" w:hAnsi="Barlow" w:cstheme="minorHAnsi"/>
          <w:sz w:val="22"/>
          <w:szCs w:val="22"/>
        </w:rPr>
      </w:pPr>
      <w:r>
        <w:rPr>
          <w:rFonts w:ascii="Barlow" w:hAnsi="Barlow" w:cstheme="minorHAnsi"/>
          <w:b/>
          <w:bCs/>
          <w:sz w:val="22"/>
          <w:szCs w:val="22"/>
        </w:rPr>
        <w:t>Modularità</w:t>
      </w:r>
      <w:r>
        <w:rPr>
          <w:rFonts w:ascii="Barlow" w:hAnsi="Barlow" w:cstheme="minorHAnsi"/>
          <w:sz w:val="22"/>
          <w:szCs w:val="22"/>
        </w:rPr>
        <w:t xml:space="preserve"> fino a 450 kW</w:t>
      </w:r>
    </w:p>
    <w:p w14:paraId="65F198E8" w14:textId="77777777" w:rsidR="008D3E94" w:rsidRPr="008E55FD" w:rsidRDefault="008D3E94" w:rsidP="00970779">
      <w:pPr>
        <w:pStyle w:val="Paragrafoelenco"/>
        <w:numPr>
          <w:ilvl w:val="0"/>
          <w:numId w:val="4"/>
        </w:numPr>
        <w:contextualSpacing/>
        <w:jc w:val="both"/>
        <w:rPr>
          <w:rFonts w:ascii="Barlow" w:hAnsi="Barlow" w:cstheme="minorHAnsi"/>
          <w:sz w:val="22"/>
          <w:szCs w:val="22"/>
        </w:rPr>
      </w:pPr>
      <w:r w:rsidRPr="008E55FD">
        <w:rPr>
          <w:rFonts w:ascii="Barlow" w:hAnsi="Barlow" w:cstheme="minorHAnsi"/>
          <w:sz w:val="22"/>
          <w:szCs w:val="22"/>
        </w:rPr>
        <w:t>Elevatissimi valori di efficienza stagionale (</w:t>
      </w:r>
      <w:r w:rsidRPr="00591751">
        <w:rPr>
          <w:rFonts w:ascii="Barlow" w:hAnsi="Barlow" w:cstheme="minorHAnsi"/>
          <w:b/>
          <w:bCs/>
          <w:sz w:val="22"/>
          <w:szCs w:val="22"/>
        </w:rPr>
        <w:t>SCOP fino a 4,</w:t>
      </w:r>
      <w:r>
        <w:rPr>
          <w:rFonts w:ascii="Barlow" w:hAnsi="Barlow" w:cstheme="minorHAnsi"/>
          <w:b/>
          <w:bCs/>
          <w:sz w:val="22"/>
          <w:szCs w:val="22"/>
        </w:rPr>
        <w:t>3</w:t>
      </w:r>
      <w:r w:rsidRPr="00591751">
        <w:rPr>
          <w:rFonts w:ascii="Barlow" w:hAnsi="Barlow" w:cstheme="minorHAnsi"/>
          <w:b/>
          <w:bCs/>
          <w:sz w:val="22"/>
          <w:szCs w:val="22"/>
        </w:rPr>
        <w:t>0</w:t>
      </w:r>
      <w:r w:rsidRPr="008E55FD">
        <w:rPr>
          <w:rFonts w:ascii="Barlow" w:hAnsi="Barlow" w:cstheme="minorHAnsi"/>
          <w:sz w:val="22"/>
          <w:szCs w:val="22"/>
        </w:rPr>
        <w:t>)</w:t>
      </w:r>
    </w:p>
    <w:p w14:paraId="0083D8D3" w14:textId="77777777" w:rsidR="008D3E94" w:rsidRPr="008E55FD" w:rsidRDefault="008D3E94" w:rsidP="00970779">
      <w:pPr>
        <w:pStyle w:val="Paragrafoelenco"/>
        <w:numPr>
          <w:ilvl w:val="0"/>
          <w:numId w:val="4"/>
        </w:numPr>
        <w:contextualSpacing/>
        <w:jc w:val="both"/>
        <w:rPr>
          <w:rFonts w:ascii="Barlow" w:hAnsi="Barlow" w:cstheme="minorHAnsi"/>
          <w:sz w:val="22"/>
          <w:szCs w:val="22"/>
        </w:rPr>
      </w:pPr>
      <w:r w:rsidRPr="008E55FD">
        <w:rPr>
          <w:rFonts w:ascii="Barlow" w:hAnsi="Barlow" w:cstheme="minorHAnsi"/>
          <w:sz w:val="22"/>
          <w:szCs w:val="22"/>
        </w:rPr>
        <w:t xml:space="preserve">Massima temperatura </w:t>
      </w:r>
      <w:r w:rsidRPr="00591751">
        <w:rPr>
          <w:rFonts w:ascii="Barlow" w:hAnsi="Barlow" w:cstheme="minorHAnsi"/>
          <w:sz w:val="22"/>
          <w:szCs w:val="22"/>
        </w:rPr>
        <w:t>dell’</w:t>
      </w:r>
      <w:r w:rsidRPr="00591751">
        <w:rPr>
          <w:rFonts w:ascii="Barlow" w:hAnsi="Barlow" w:cstheme="minorHAnsi"/>
          <w:b/>
          <w:bCs/>
          <w:sz w:val="22"/>
          <w:szCs w:val="22"/>
        </w:rPr>
        <w:t>acqua prodotta 75°C</w:t>
      </w:r>
    </w:p>
    <w:p w14:paraId="5D21BBBE" w14:textId="77777777" w:rsidR="008D3E94" w:rsidRDefault="008D3E94" w:rsidP="00970779">
      <w:pPr>
        <w:pStyle w:val="Paragrafoelenco"/>
        <w:numPr>
          <w:ilvl w:val="0"/>
          <w:numId w:val="4"/>
        </w:numPr>
        <w:contextualSpacing/>
        <w:jc w:val="both"/>
        <w:rPr>
          <w:rFonts w:ascii="Barlow" w:hAnsi="Barlow" w:cstheme="minorHAnsi"/>
          <w:sz w:val="22"/>
          <w:szCs w:val="22"/>
        </w:rPr>
      </w:pPr>
      <w:r w:rsidRPr="008E55FD">
        <w:rPr>
          <w:rFonts w:ascii="Barlow" w:hAnsi="Barlow" w:cstheme="minorHAnsi"/>
          <w:sz w:val="22"/>
          <w:szCs w:val="22"/>
        </w:rPr>
        <w:t xml:space="preserve">Acqua prodotta a </w:t>
      </w:r>
      <w:r w:rsidRPr="00FE7B81">
        <w:rPr>
          <w:rFonts w:ascii="Barlow" w:hAnsi="Barlow" w:cstheme="minorHAnsi"/>
          <w:sz w:val="22"/>
          <w:szCs w:val="22"/>
        </w:rPr>
        <w:t>67°</w:t>
      </w:r>
      <w:r w:rsidRPr="008E55FD">
        <w:rPr>
          <w:rFonts w:ascii="Barlow" w:hAnsi="Barlow" w:cstheme="minorHAnsi"/>
          <w:sz w:val="22"/>
          <w:szCs w:val="22"/>
        </w:rPr>
        <w:t>C con -20°C d’aria esterna</w:t>
      </w:r>
    </w:p>
    <w:p w14:paraId="722C3E7D" w14:textId="77777777" w:rsidR="008D3E94" w:rsidRPr="008E55FD" w:rsidRDefault="008D3E94" w:rsidP="00970779">
      <w:pPr>
        <w:pStyle w:val="Paragrafoelenco"/>
        <w:numPr>
          <w:ilvl w:val="0"/>
          <w:numId w:val="4"/>
        </w:numPr>
        <w:contextualSpacing/>
        <w:jc w:val="both"/>
        <w:rPr>
          <w:rFonts w:ascii="Barlow" w:hAnsi="Barlow" w:cstheme="minorHAnsi"/>
          <w:sz w:val="22"/>
          <w:szCs w:val="22"/>
        </w:rPr>
      </w:pPr>
      <w:r>
        <w:rPr>
          <w:rFonts w:ascii="Barlow" w:hAnsi="Barlow" w:cstheme="minorHAnsi"/>
          <w:sz w:val="22"/>
          <w:szCs w:val="22"/>
        </w:rPr>
        <w:t>Configurabilità idraulica</w:t>
      </w:r>
      <w:r w:rsidRPr="008E55FD">
        <w:rPr>
          <w:rFonts w:ascii="Barlow" w:hAnsi="Barlow" w:cstheme="minorHAnsi"/>
          <w:sz w:val="22"/>
          <w:szCs w:val="22"/>
        </w:rPr>
        <w:t xml:space="preserve"> </w:t>
      </w:r>
      <w:r>
        <w:rPr>
          <w:rFonts w:ascii="Barlow" w:hAnsi="Barlow" w:cstheme="minorHAnsi"/>
          <w:sz w:val="22"/>
          <w:szCs w:val="22"/>
        </w:rPr>
        <w:t xml:space="preserve">per impianti a </w:t>
      </w:r>
      <w:r w:rsidRPr="00591751">
        <w:rPr>
          <w:rFonts w:ascii="Barlow" w:hAnsi="Barlow" w:cstheme="minorHAnsi"/>
          <w:b/>
          <w:bCs/>
          <w:sz w:val="22"/>
          <w:szCs w:val="22"/>
        </w:rPr>
        <w:t>2 o 4 tubi</w:t>
      </w:r>
    </w:p>
    <w:p w14:paraId="26663E3E" w14:textId="77777777" w:rsidR="008D3E94" w:rsidRPr="008E55FD" w:rsidRDefault="008D3E94" w:rsidP="00970779">
      <w:pPr>
        <w:pStyle w:val="Paragrafoelenco"/>
        <w:numPr>
          <w:ilvl w:val="0"/>
          <w:numId w:val="4"/>
        </w:numPr>
        <w:contextualSpacing/>
        <w:jc w:val="both"/>
        <w:rPr>
          <w:rFonts w:ascii="Barlow" w:hAnsi="Barlow" w:cstheme="minorHAnsi"/>
          <w:sz w:val="22"/>
          <w:szCs w:val="22"/>
        </w:rPr>
      </w:pPr>
      <w:r w:rsidRPr="008E55FD">
        <w:rPr>
          <w:rFonts w:ascii="Barlow" w:hAnsi="Barlow" w:cstheme="minorHAnsi"/>
          <w:sz w:val="22"/>
          <w:szCs w:val="22"/>
        </w:rPr>
        <w:t xml:space="preserve">Circuitazione della batteria alettata concepita per assicurare lo </w:t>
      </w:r>
      <w:r w:rsidRPr="00591751">
        <w:rPr>
          <w:rFonts w:ascii="Barlow" w:hAnsi="Barlow" w:cstheme="minorHAnsi"/>
          <w:b/>
          <w:bCs/>
          <w:sz w:val="22"/>
          <w:szCs w:val="22"/>
        </w:rPr>
        <w:t>scambio in controcorrente</w:t>
      </w:r>
      <w:r w:rsidRPr="008E55FD">
        <w:rPr>
          <w:rFonts w:ascii="Barlow" w:hAnsi="Barlow" w:cstheme="minorHAnsi"/>
          <w:sz w:val="22"/>
          <w:szCs w:val="22"/>
        </w:rPr>
        <w:t xml:space="preserve"> tra aria e refrigerante in ogni modalità di funzionamento.</w:t>
      </w:r>
    </w:p>
    <w:p w14:paraId="3B6E9B87" w14:textId="77777777" w:rsidR="008D3E94" w:rsidRPr="008E55FD" w:rsidRDefault="008D3E94" w:rsidP="00970779">
      <w:pPr>
        <w:pStyle w:val="Paragrafoelenco"/>
        <w:numPr>
          <w:ilvl w:val="0"/>
          <w:numId w:val="4"/>
        </w:numPr>
        <w:contextualSpacing/>
        <w:jc w:val="both"/>
        <w:rPr>
          <w:rFonts w:ascii="Barlow" w:hAnsi="Barlow" w:cstheme="minorHAnsi"/>
          <w:sz w:val="22"/>
          <w:szCs w:val="22"/>
        </w:rPr>
      </w:pPr>
      <w:r w:rsidRPr="008E55FD">
        <w:rPr>
          <w:rFonts w:ascii="Barlow" w:hAnsi="Barlow" w:cstheme="minorHAnsi"/>
          <w:sz w:val="22"/>
          <w:szCs w:val="22"/>
        </w:rPr>
        <w:t>Valvola di espansione elettronica di serie</w:t>
      </w:r>
    </w:p>
    <w:p w14:paraId="1D515D11" w14:textId="77777777" w:rsidR="008D3E94" w:rsidRPr="00C6712A" w:rsidRDefault="008D3E94" w:rsidP="00970779">
      <w:pPr>
        <w:pStyle w:val="Paragrafoelenco"/>
        <w:numPr>
          <w:ilvl w:val="0"/>
          <w:numId w:val="4"/>
        </w:numPr>
        <w:contextualSpacing/>
        <w:jc w:val="both"/>
        <w:rPr>
          <w:rFonts w:ascii="Barlow" w:hAnsi="Barlow" w:cstheme="minorHAnsi"/>
          <w:b/>
          <w:bCs/>
        </w:rPr>
      </w:pPr>
      <w:r w:rsidRPr="008E55FD">
        <w:rPr>
          <w:rFonts w:ascii="Barlow" w:hAnsi="Barlow" w:cstheme="minorHAnsi"/>
          <w:sz w:val="22"/>
          <w:szCs w:val="22"/>
        </w:rPr>
        <w:t xml:space="preserve">Logiche avanzate per la </w:t>
      </w:r>
      <w:r w:rsidRPr="00591751">
        <w:rPr>
          <w:rFonts w:ascii="Barlow" w:hAnsi="Barlow" w:cstheme="minorHAnsi"/>
          <w:b/>
          <w:bCs/>
          <w:sz w:val="22"/>
          <w:szCs w:val="22"/>
        </w:rPr>
        <w:t>messa in sicurezza dell’unità</w:t>
      </w:r>
      <w:r w:rsidRPr="008E55FD">
        <w:rPr>
          <w:rFonts w:ascii="Barlow" w:hAnsi="Barlow" w:cstheme="minorHAnsi"/>
          <w:sz w:val="22"/>
          <w:szCs w:val="22"/>
        </w:rPr>
        <w:t xml:space="preserve"> in caso di fughe di refrigerante</w:t>
      </w:r>
    </w:p>
    <w:p w14:paraId="556C128B" w14:textId="77777777" w:rsidR="008D3E94" w:rsidRPr="00970779" w:rsidRDefault="008D3E94" w:rsidP="00970779">
      <w:pPr>
        <w:spacing w:before="100" w:beforeAutospacing="1" w:after="100" w:afterAutospacing="1"/>
        <w:ind w:left="360"/>
        <w:contextualSpacing/>
        <w:jc w:val="both"/>
        <w:rPr>
          <w:rFonts w:ascii="Barlow" w:hAnsi="Barlow" w:cstheme="minorHAnsi"/>
          <w:i/>
          <w:iCs/>
          <w:sz w:val="22"/>
          <w:szCs w:val="22"/>
        </w:rPr>
      </w:pPr>
      <w:r w:rsidRPr="00970779">
        <w:rPr>
          <w:rFonts w:ascii="Barlow" w:hAnsi="Barlow" w:cstheme="minorHAnsi"/>
          <w:i/>
          <w:iCs/>
          <w:sz w:val="22"/>
          <w:szCs w:val="22"/>
        </w:rPr>
        <w:t>____________________________________</w:t>
      </w:r>
    </w:p>
    <w:p w14:paraId="3DF23C90" w14:textId="77777777" w:rsidR="008D3E94" w:rsidRPr="009E1FD4" w:rsidRDefault="008D3E94" w:rsidP="00970779">
      <w:pPr>
        <w:pStyle w:val="Paragrafoelenco"/>
        <w:ind w:left="720"/>
        <w:contextualSpacing/>
        <w:jc w:val="both"/>
        <w:rPr>
          <w:rFonts w:ascii="Barlow" w:hAnsi="Barlow"/>
          <w:b/>
          <w:bCs/>
          <w:color w:val="000000" w:themeColor="text1"/>
        </w:rPr>
      </w:pPr>
      <w:r w:rsidRPr="009E1FD4">
        <w:rPr>
          <w:rFonts w:ascii="Barlow" w:hAnsi="Barlow"/>
          <w:b/>
          <w:bCs/>
          <w:color w:val="000000" w:themeColor="text1"/>
        </w:rPr>
        <w:t>Think. Advance. Design.</w:t>
      </w:r>
    </w:p>
    <w:p w14:paraId="50519CBF" w14:textId="538E63D3" w:rsidR="008D3E94" w:rsidRPr="00970779" w:rsidRDefault="008D3E94" w:rsidP="00970779">
      <w:pPr>
        <w:pStyle w:val="Paragrafoelenco"/>
        <w:numPr>
          <w:ilvl w:val="0"/>
          <w:numId w:val="4"/>
        </w:numPr>
        <w:shd w:val="clear" w:color="auto" w:fill="FFFFFF"/>
        <w:contextualSpacing/>
        <w:jc w:val="both"/>
        <w:rPr>
          <w:rFonts w:ascii="Barlow" w:hAnsi="Barlow" w:cs="Arial"/>
          <w:color w:val="212529"/>
          <w:sz w:val="22"/>
          <w:szCs w:val="22"/>
        </w:rPr>
      </w:pPr>
      <w:r w:rsidRPr="009E1FD4">
        <w:rPr>
          <w:rFonts w:ascii="Barlow" w:hAnsi="Barlow" w:cs="Arial"/>
          <w:color w:val="212529"/>
          <w:sz w:val="22"/>
          <w:szCs w:val="22"/>
        </w:rPr>
        <w:t xml:space="preserve">Immaginare la climatizzazione di domani significa guardare oltre la tecnologia e oltre il prodotto. Significa comprendere come cambiano gli spazi in cui viviamo, quali esigenze avranno le persone, quali soluzioni saranno davvero sostenibili nel lungo periodo. </w:t>
      </w:r>
    </w:p>
    <w:p w14:paraId="32CA07F6" w14:textId="77777777" w:rsidR="00970779" w:rsidRPr="003E6A78" w:rsidRDefault="008D3E94" w:rsidP="00970779">
      <w:pPr>
        <w:pStyle w:val="Paragrafoelenco"/>
        <w:numPr>
          <w:ilvl w:val="0"/>
          <w:numId w:val="4"/>
        </w:numPr>
        <w:shd w:val="clear" w:color="auto" w:fill="FFFFFF"/>
        <w:ind w:left="709"/>
        <w:contextualSpacing/>
        <w:jc w:val="both"/>
        <w:rPr>
          <w:rFonts w:ascii="Barlow" w:hAnsi="Barlow" w:cstheme="minorHAnsi"/>
          <w:i/>
          <w:iCs/>
          <w:sz w:val="22"/>
          <w:szCs w:val="22"/>
        </w:rPr>
      </w:pPr>
      <w:r w:rsidRPr="003E6A78">
        <w:rPr>
          <w:rFonts w:ascii="Barlow" w:hAnsi="Barlow" w:cs="Arial"/>
          <w:sz w:val="22"/>
          <w:szCs w:val="22"/>
        </w:rPr>
        <w:t>Per questo Galletti ha scelto un approccio fondato sull'</w:t>
      </w:r>
      <w:r w:rsidRPr="003E6A78">
        <w:rPr>
          <w:rFonts w:ascii="Barlow" w:hAnsi="Barlow" w:cs="Arial"/>
          <w:b/>
          <w:bCs/>
          <w:sz w:val="22"/>
          <w:szCs w:val="22"/>
        </w:rPr>
        <w:t>Advanced Design</w:t>
      </w:r>
      <w:r w:rsidRPr="003E6A78">
        <w:rPr>
          <w:rFonts w:ascii="Barlow" w:hAnsi="Barlow" w:cs="Arial"/>
          <w:sz w:val="22"/>
          <w:szCs w:val="22"/>
        </w:rPr>
        <w:t>, un metodo che unisce </w:t>
      </w:r>
      <w:r w:rsidRPr="003E6A78">
        <w:rPr>
          <w:rFonts w:ascii="Barlow" w:hAnsi="Barlow" w:cs="Arial"/>
          <w:b/>
          <w:bCs/>
          <w:sz w:val="22"/>
          <w:szCs w:val="22"/>
        </w:rPr>
        <w:t>ricerca</w:t>
      </w:r>
      <w:r w:rsidRPr="003E6A78">
        <w:rPr>
          <w:rFonts w:ascii="Barlow" w:hAnsi="Barlow" w:cs="Arial"/>
          <w:sz w:val="22"/>
          <w:szCs w:val="22"/>
        </w:rPr>
        <w:t>, </w:t>
      </w:r>
      <w:r w:rsidRPr="003E6A78">
        <w:rPr>
          <w:rFonts w:ascii="Barlow" w:hAnsi="Barlow" w:cs="Arial"/>
          <w:b/>
          <w:bCs/>
          <w:sz w:val="22"/>
          <w:szCs w:val="22"/>
        </w:rPr>
        <w:t>progettazione</w:t>
      </w:r>
      <w:r w:rsidRPr="003E6A78">
        <w:rPr>
          <w:rFonts w:ascii="Barlow" w:hAnsi="Barlow" w:cs="Arial"/>
          <w:sz w:val="22"/>
          <w:szCs w:val="22"/>
        </w:rPr>
        <w:t>, </w:t>
      </w:r>
      <w:r w:rsidRPr="003E6A78">
        <w:rPr>
          <w:rFonts w:ascii="Barlow" w:hAnsi="Barlow" w:cs="Arial"/>
          <w:b/>
          <w:bCs/>
          <w:sz w:val="22"/>
          <w:szCs w:val="22"/>
        </w:rPr>
        <w:t>ingegneria</w:t>
      </w:r>
      <w:r w:rsidRPr="003E6A78">
        <w:rPr>
          <w:rFonts w:ascii="Barlow" w:hAnsi="Barlow" w:cs="Arial"/>
          <w:sz w:val="22"/>
          <w:szCs w:val="22"/>
        </w:rPr>
        <w:t>, </w:t>
      </w:r>
      <w:r w:rsidRPr="003E6A78">
        <w:rPr>
          <w:rFonts w:ascii="Barlow" w:hAnsi="Barlow" w:cs="Arial"/>
          <w:b/>
          <w:bCs/>
          <w:sz w:val="22"/>
          <w:szCs w:val="22"/>
        </w:rPr>
        <w:t>architettura </w:t>
      </w:r>
      <w:r w:rsidRPr="003E6A78">
        <w:rPr>
          <w:rFonts w:ascii="Barlow" w:hAnsi="Barlow" w:cs="Arial"/>
          <w:sz w:val="22"/>
          <w:szCs w:val="22"/>
        </w:rPr>
        <w:t>e </w:t>
      </w:r>
      <w:r w:rsidRPr="003E6A78">
        <w:rPr>
          <w:rFonts w:ascii="Barlow" w:hAnsi="Barlow" w:cs="Arial"/>
          <w:b/>
          <w:bCs/>
          <w:sz w:val="22"/>
          <w:szCs w:val="22"/>
        </w:rPr>
        <w:t>cultura del progetto</w:t>
      </w:r>
      <w:r w:rsidRPr="003E6A78">
        <w:rPr>
          <w:rFonts w:ascii="Barlow" w:hAnsi="Barlow" w:cs="Arial"/>
          <w:sz w:val="22"/>
          <w:szCs w:val="22"/>
        </w:rPr>
        <w:t>. </w:t>
      </w:r>
      <w:r w:rsidRPr="003E6A78">
        <w:rPr>
          <w:rFonts w:ascii="Barlow" w:hAnsi="Barlow"/>
        </w:rPr>
        <w:t xml:space="preserve">L'azienda lavora </w:t>
      </w:r>
      <w:r w:rsidRPr="003E6A78">
        <w:rPr>
          <w:rFonts w:ascii="Barlow" w:hAnsi="Barlow" w:cs="Arial"/>
          <w:sz w:val="22"/>
          <w:szCs w:val="22"/>
        </w:rPr>
        <w:t>ogni giorno acconto ai propri clienti per sviluppare</w:t>
      </w:r>
      <w:r w:rsidRPr="003E6A78">
        <w:rPr>
          <w:rFonts w:ascii="Barlow" w:hAnsi="Barlow" w:cs="Arial"/>
          <w:b/>
          <w:bCs/>
          <w:sz w:val="22"/>
          <w:szCs w:val="22"/>
        </w:rPr>
        <w:t> soluzioni di climatizzazione</w:t>
      </w:r>
      <w:r w:rsidRPr="003E6A78">
        <w:rPr>
          <w:rFonts w:ascii="Barlow" w:hAnsi="Barlow" w:cs="Arial"/>
          <w:sz w:val="22"/>
          <w:szCs w:val="22"/>
        </w:rPr>
        <w:t> efficienti, integrate e orientate al futuro con l’obiettivo di </w:t>
      </w:r>
      <w:r w:rsidRPr="003E6A78">
        <w:rPr>
          <w:rFonts w:ascii="Barlow" w:hAnsi="Barlow" w:cs="Arial"/>
          <w:b/>
          <w:bCs/>
          <w:sz w:val="22"/>
          <w:szCs w:val="22"/>
        </w:rPr>
        <w:t>anticipare le tendenze del settore HVAC</w:t>
      </w:r>
      <w:r w:rsidRPr="003E6A78">
        <w:rPr>
          <w:rFonts w:ascii="Barlow" w:hAnsi="Barlow" w:cs="Arial"/>
          <w:sz w:val="22"/>
          <w:szCs w:val="22"/>
        </w:rPr>
        <w:t xml:space="preserve"> e di </w:t>
      </w:r>
      <w:r w:rsidRPr="003E6A78">
        <w:rPr>
          <w:rFonts w:ascii="Barlow" w:hAnsi="Barlow" w:cs="Arial"/>
          <w:b/>
          <w:bCs/>
          <w:sz w:val="22"/>
          <w:szCs w:val="22"/>
        </w:rPr>
        <w:t>ridurre sempre di più l'impatto ambientale</w:t>
      </w:r>
      <w:r w:rsidRPr="003E6A78">
        <w:rPr>
          <w:rFonts w:ascii="Barlow" w:hAnsi="Barlow" w:cs="Arial"/>
          <w:sz w:val="22"/>
          <w:szCs w:val="22"/>
        </w:rPr>
        <w:t> delle proprie soluzioni. </w:t>
      </w:r>
    </w:p>
    <w:p w14:paraId="53DDA4F1" w14:textId="35B66EEB" w:rsidR="008D3E94" w:rsidRPr="00970779" w:rsidRDefault="008D3E94" w:rsidP="00970779">
      <w:pPr>
        <w:pStyle w:val="Paragrafoelenco"/>
        <w:shd w:val="clear" w:color="auto" w:fill="FFFFFF"/>
        <w:ind w:left="360"/>
        <w:contextualSpacing/>
        <w:jc w:val="both"/>
        <w:rPr>
          <w:rFonts w:ascii="Barlow" w:hAnsi="Barlow" w:cstheme="minorHAnsi"/>
          <w:i/>
          <w:iCs/>
          <w:sz w:val="22"/>
          <w:szCs w:val="22"/>
        </w:rPr>
      </w:pPr>
      <w:r w:rsidRPr="00970779">
        <w:rPr>
          <w:rFonts w:ascii="Barlow" w:hAnsi="Barlow" w:cstheme="minorHAnsi"/>
          <w:i/>
          <w:iCs/>
          <w:sz w:val="22"/>
          <w:szCs w:val="22"/>
        </w:rPr>
        <w:t>____________________________________</w:t>
      </w:r>
    </w:p>
    <w:p w14:paraId="790D95F4" w14:textId="77777777" w:rsidR="008D3E94" w:rsidRPr="00970779" w:rsidRDefault="008D3E94" w:rsidP="00970779">
      <w:pPr>
        <w:shd w:val="clear" w:color="auto" w:fill="FFFFFF"/>
        <w:spacing w:before="100" w:beforeAutospacing="1" w:after="100" w:afterAutospacing="1"/>
        <w:ind w:left="360"/>
        <w:contextualSpacing/>
        <w:jc w:val="both"/>
        <w:rPr>
          <w:rFonts w:ascii="Barlow" w:hAnsi="Barlow" w:cs="Arial"/>
          <w:b/>
          <w:bCs/>
          <w:color w:val="212529"/>
          <w:sz w:val="22"/>
          <w:szCs w:val="22"/>
        </w:rPr>
      </w:pPr>
      <w:r w:rsidRPr="00970779">
        <w:rPr>
          <w:rFonts w:ascii="Barlow" w:hAnsi="Barlow" w:cs="Arial"/>
          <w:color w:val="212529"/>
          <w:sz w:val="22"/>
          <w:szCs w:val="22"/>
        </w:rPr>
        <w:t xml:space="preserve">Scopri ulteriori informazioni sulle soluzioni Galletti su: </w:t>
      </w:r>
      <w:r w:rsidRPr="00970779">
        <w:rPr>
          <w:rFonts w:ascii="Barlow" w:hAnsi="Barlow" w:cs="Arial"/>
          <w:b/>
          <w:bCs/>
          <w:color w:val="212529"/>
          <w:sz w:val="22"/>
          <w:szCs w:val="22"/>
        </w:rPr>
        <w:t>galletti.com</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5" w:themeFillTint="33"/>
        <w:tblLook w:val="04A0" w:firstRow="1" w:lastRow="0" w:firstColumn="1" w:lastColumn="0" w:noHBand="0" w:noVBand="1"/>
      </w:tblPr>
      <w:tblGrid>
        <w:gridCol w:w="9628"/>
      </w:tblGrid>
      <w:tr w:rsidR="008D3E94" w:rsidRPr="00C3158A" w14:paraId="4D864E84" w14:textId="77777777" w:rsidTr="0064647C">
        <w:trPr>
          <w:trHeight w:val="284"/>
        </w:trPr>
        <w:tc>
          <w:tcPr>
            <w:tcW w:w="9628" w:type="dxa"/>
            <w:shd w:val="clear" w:color="auto" w:fill="DEEAF6" w:themeFill="accent5" w:themeFillTint="33"/>
          </w:tcPr>
          <w:p w14:paraId="193E9AC5" w14:textId="77777777" w:rsidR="008D3E94" w:rsidRPr="00C6712A" w:rsidRDefault="008D3E94" w:rsidP="00970779">
            <w:pPr>
              <w:spacing w:before="100" w:beforeAutospacing="1" w:after="100" w:afterAutospacing="1"/>
              <w:ind w:right="169"/>
              <w:contextualSpacing/>
              <w:jc w:val="both"/>
              <w:rPr>
                <w:b/>
                <w:bCs/>
                <w:sz w:val="18"/>
                <w:szCs w:val="18"/>
              </w:rPr>
            </w:pPr>
          </w:p>
          <w:p w14:paraId="11C4250D" w14:textId="77777777" w:rsidR="008D3E94" w:rsidRPr="00C6712A" w:rsidRDefault="008D3E94" w:rsidP="00970779">
            <w:pPr>
              <w:spacing w:before="100" w:beforeAutospacing="1" w:after="100" w:afterAutospacing="1"/>
              <w:ind w:right="169"/>
              <w:contextualSpacing/>
              <w:jc w:val="both"/>
              <w:rPr>
                <w:b/>
                <w:bCs/>
                <w:sz w:val="18"/>
                <w:szCs w:val="18"/>
              </w:rPr>
            </w:pPr>
            <w:r w:rsidRPr="00C6712A">
              <w:rPr>
                <w:b/>
                <w:bCs/>
                <w:sz w:val="18"/>
                <w:szCs w:val="18"/>
              </w:rPr>
              <w:t xml:space="preserve">Galletti S.p.A. </w:t>
            </w:r>
          </w:p>
          <w:p w14:paraId="2CCE2104" w14:textId="77777777" w:rsidR="008D3E94" w:rsidRPr="00C6712A" w:rsidRDefault="008D3E94" w:rsidP="00970779">
            <w:pPr>
              <w:spacing w:before="100" w:beforeAutospacing="1" w:after="100" w:afterAutospacing="1"/>
              <w:ind w:right="169"/>
              <w:contextualSpacing/>
              <w:jc w:val="both"/>
              <w:rPr>
                <w:sz w:val="18"/>
                <w:szCs w:val="18"/>
              </w:rPr>
            </w:pPr>
          </w:p>
          <w:p w14:paraId="7AD56041" w14:textId="77777777" w:rsidR="008D3E94" w:rsidRPr="00C6712A" w:rsidRDefault="008D3E94" w:rsidP="00970779">
            <w:pPr>
              <w:spacing w:before="100" w:beforeAutospacing="1" w:after="100" w:afterAutospacing="1"/>
              <w:ind w:right="169"/>
              <w:contextualSpacing/>
              <w:jc w:val="both"/>
              <w:rPr>
                <w:sz w:val="18"/>
                <w:szCs w:val="18"/>
              </w:rPr>
            </w:pPr>
            <w:r w:rsidRPr="00C6712A">
              <w:rPr>
                <w:sz w:val="18"/>
                <w:szCs w:val="18"/>
              </w:rPr>
              <w:t xml:space="preserve">L’azienda presidia il settore della </w:t>
            </w:r>
            <w:r w:rsidRPr="00C6712A">
              <w:rPr>
                <w:b/>
                <w:bCs/>
                <w:sz w:val="18"/>
                <w:szCs w:val="18"/>
              </w:rPr>
              <w:t>climatizzazione comfort</w:t>
            </w:r>
            <w:r w:rsidRPr="00C6712A">
              <w:rPr>
                <w:sz w:val="18"/>
                <w:szCs w:val="18"/>
              </w:rPr>
              <w:t xml:space="preserve"> con uno dei cataloghi più ampi e completi del settore, vantando su ogni gamma di prodotto l’adesione alla certificazione </w:t>
            </w:r>
            <w:proofErr w:type="spellStart"/>
            <w:r w:rsidRPr="00C6712A">
              <w:rPr>
                <w:sz w:val="18"/>
                <w:szCs w:val="18"/>
              </w:rPr>
              <w:t>Eurovent</w:t>
            </w:r>
            <w:proofErr w:type="spellEnd"/>
            <w:r w:rsidRPr="00C6712A">
              <w:rPr>
                <w:sz w:val="18"/>
                <w:szCs w:val="18"/>
              </w:rPr>
              <w:t xml:space="preserve">. Da sempre Galletti ha investito molto sull’innovazione dei processi interni e può contare al proprio interno su di un laboratorio di Ricerca e Sviluppo completo di camera climatica di ultima generazione, un Dipartimento per la progettazione meccanica, elettrica ed elettronica, linee di produzione all’avanguardia per i </w:t>
            </w:r>
            <w:r w:rsidRPr="00C6712A">
              <w:rPr>
                <w:b/>
                <w:bCs/>
                <w:sz w:val="18"/>
                <w:szCs w:val="18"/>
              </w:rPr>
              <w:t>terminali idronici</w:t>
            </w:r>
            <w:r w:rsidRPr="00C6712A">
              <w:rPr>
                <w:sz w:val="18"/>
                <w:szCs w:val="18"/>
              </w:rPr>
              <w:t xml:space="preserve">, per i </w:t>
            </w:r>
            <w:r w:rsidRPr="00C6712A">
              <w:rPr>
                <w:b/>
                <w:bCs/>
                <w:sz w:val="18"/>
                <w:szCs w:val="18"/>
              </w:rPr>
              <w:t>chiller</w:t>
            </w:r>
            <w:r w:rsidRPr="00C6712A">
              <w:rPr>
                <w:sz w:val="18"/>
                <w:szCs w:val="18"/>
              </w:rPr>
              <w:t xml:space="preserve"> e le </w:t>
            </w:r>
            <w:r w:rsidRPr="00C6712A">
              <w:rPr>
                <w:b/>
                <w:bCs/>
                <w:sz w:val="18"/>
                <w:szCs w:val="18"/>
              </w:rPr>
              <w:t>pompe di calore</w:t>
            </w:r>
            <w:r w:rsidRPr="00C6712A">
              <w:rPr>
                <w:sz w:val="18"/>
                <w:szCs w:val="18"/>
              </w:rPr>
              <w:t xml:space="preserve">. </w:t>
            </w:r>
          </w:p>
          <w:p w14:paraId="66DA9A97" w14:textId="77777777" w:rsidR="008D3E94" w:rsidRPr="00C6712A" w:rsidRDefault="008D3E94" w:rsidP="00970779">
            <w:pPr>
              <w:spacing w:before="100" w:beforeAutospacing="1" w:after="100" w:afterAutospacing="1"/>
              <w:ind w:right="169"/>
              <w:contextualSpacing/>
              <w:jc w:val="both"/>
              <w:rPr>
                <w:sz w:val="18"/>
                <w:szCs w:val="18"/>
              </w:rPr>
            </w:pPr>
            <w:r w:rsidRPr="00C6712A">
              <w:rPr>
                <w:sz w:val="18"/>
                <w:szCs w:val="18"/>
              </w:rPr>
              <w:t xml:space="preserve">La forte verticalizzazione che caratterizza Galletti si traduce nella capacità di gestire al proprio interno, oltre alla realizzazione del prodotto finito, anche la produzione di semilavorati “critici”, come la lavorazione della lamiera: quest’ultima viene gestita da un centro di lavoro automatizzato che integra un robot per la piegatura di piccole parti, un centro di punzonatura, uno di piegatura e un magazzino automatico. </w:t>
            </w:r>
          </w:p>
          <w:p w14:paraId="6B699228" w14:textId="77777777" w:rsidR="008D3E94" w:rsidRPr="00C6712A" w:rsidRDefault="008D3E94" w:rsidP="00970779">
            <w:pPr>
              <w:spacing w:before="100" w:beforeAutospacing="1" w:after="100" w:afterAutospacing="1"/>
              <w:ind w:right="169"/>
              <w:contextualSpacing/>
              <w:jc w:val="both"/>
              <w:rPr>
                <w:sz w:val="18"/>
                <w:szCs w:val="18"/>
              </w:rPr>
            </w:pPr>
            <w:r w:rsidRPr="00C6712A">
              <w:rPr>
                <w:sz w:val="18"/>
                <w:szCs w:val="18"/>
              </w:rPr>
              <w:t xml:space="preserve">Verticalizzazione per Galletti significa anche sviluppo interno dei software di regolazione e produzione degli scambiatori di calore a pacco alettato. Tutto questo permette all’azienda di offrire </w:t>
            </w:r>
            <w:r w:rsidRPr="00C6712A">
              <w:rPr>
                <w:b/>
                <w:bCs/>
                <w:sz w:val="18"/>
                <w:szCs w:val="18"/>
              </w:rPr>
              <w:t>grande flessibilità</w:t>
            </w:r>
            <w:r w:rsidRPr="00C6712A">
              <w:rPr>
                <w:sz w:val="18"/>
                <w:szCs w:val="18"/>
              </w:rPr>
              <w:t xml:space="preserve"> ai propri interlocutori. </w:t>
            </w:r>
          </w:p>
          <w:p w14:paraId="4C18F9AC" w14:textId="77777777" w:rsidR="008D3E94" w:rsidRPr="00C6712A" w:rsidRDefault="008D3E94" w:rsidP="00970779">
            <w:pPr>
              <w:spacing w:before="100" w:beforeAutospacing="1" w:after="100" w:afterAutospacing="1"/>
              <w:ind w:right="169"/>
              <w:contextualSpacing/>
              <w:jc w:val="both"/>
              <w:rPr>
                <w:sz w:val="18"/>
                <w:szCs w:val="18"/>
              </w:rPr>
            </w:pPr>
            <w:r w:rsidRPr="00C6712A">
              <w:rPr>
                <w:sz w:val="18"/>
                <w:szCs w:val="18"/>
              </w:rPr>
              <w:t xml:space="preserve">Oggi, con </w:t>
            </w:r>
            <w:r w:rsidRPr="00C6712A">
              <w:rPr>
                <w:b/>
                <w:bCs/>
                <w:sz w:val="18"/>
                <w:szCs w:val="18"/>
              </w:rPr>
              <w:t>120 anni di storia</w:t>
            </w:r>
            <w:r w:rsidRPr="00C6712A">
              <w:rPr>
                <w:sz w:val="18"/>
                <w:szCs w:val="18"/>
              </w:rPr>
              <w:t>, Galletti è rimasta un’azienda a conduzione familiare che continua a guardare al futuro. Attraverso l’</w:t>
            </w:r>
            <w:r w:rsidRPr="00C6712A">
              <w:rPr>
                <w:b/>
                <w:bCs/>
                <w:i/>
                <w:iCs/>
                <w:sz w:val="18"/>
                <w:szCs w:val="18"/>
              </w:rPr>
              <w:t>Advanced Design</w:t>
            </w:r>
            <w:r w:rsidRPr="00C6712A">
              <w:rPr>
                <w:sz w:val="18"/>
                <w:szCs w:val="18"/>
              </w:rPr>
              <w:t>,</w:t>
            </w:r>
            <w:r w:rsidRPr="00C6712A">
              <w:rPr>
                <w:b/>
                <w:bCs/>
                <w:i/>
                <w:iCs/>
                <w:sz w:val="18"/>
                <w:szCs w:val="18"/>
              </w:rPr>
              <w:t xml:space="preserve"> </w:t>
            </w:r>
            <w:r w:rsidRPr="00C6712A">
              <w:rPr>
                <w:sz w:val="18"/>
                <w:szCs w:val="18"/>
              </w:rPr>
              <w:t xml:space="preserve">un approccio metodologico allo sviluppo delle proprie soluzioni e al mercato, l’azienda intraprende un percorso verso la creazione di </w:t>
            </w:r>
            <w:r w:rsidRPr="00C6712A">
              <w:rPr>
                <w:b/>
                <w:bCs/>
                <w:sz w:val="18"/>
                <w:szCs w:val="18"/>
              </w:rPr>
              <w:t xml:space="preserve">soluzioni tecnologicamente avanzate, ad alte prestazioni, a elevata personalizzazione e orientate a ridurre il proprio impatto sull’ambiente. </w:t>
            </w:r>
            <w:r w:rsidRPr="00C6712A">
              <w:rPr>
                <w:sz w:val="18"/>
                <w:szCs w:val="18"/>
              </w:rPr>
              <w:t>Questo approccio si basa anche sulla collaborazione con esperti di diversi settori e sull'</w:t>
            </w:r>
            <w:r w:rsidRPr="00C6712A">
              <w:rPr>
                <w:i/>
                <w:iCs/>
                <w:sz w:val="18"/>
                <w:szCs w:val="18"/>
              </w:rPr>
              <w:t xml:space="preserve">open </w:t>
            </w:r>
            <w:proofErr w:type="spellStart"/>
            <w:r w:rsidRPr="00C6712A">
              <w:rPr>
                <w:i/>
                <w:iCs/>
                <w:sz w:val="18"/>
                <w:szCs w:val="18"/>
              </w:rPr>
              <w:t>innovation</w:t>
            </w:r>
            <w:proofErr w:type="spellEnd"/>
            <w:r w:rsidRPr="00C6712A">
              <w:rPr>
                <w:i/>
                <w:iCs/>
                <w:sz w:val="18"/>
                <w:szCs w:val="18"/>
              </w:rPr>
              <w:t xml:space="preserve"> </w:t>
            </w:r>
            <w:r w:rsidRPr="00C6712A">
              <w:rPr>
                <w:sz w:val="18"/>
                <w:szCs w:val="18"/>
              </w:rPr>
              <w:t xml:space="preserve">per anticipare le </w:t>
            </w:r>
            <w:r w:rsidRPr="00C6712A">
              <w:rPr>
                <w:rFonts w:eastAsia="Times New Roman"/>
                <w:sz w:val="18"/>
                <w:szCs w:val="18"/>
                <w:lang w:eastAsia="it-IT"/>
              </w:rPr>
              <w:t>tendenze del settore</w:t>
            </w:r>
            <w:r w:rsidRPr="00C6712A">
              <w:rPr>
                <w:sz w:val="18"/>
                <w:szCs w:val="18"/>
              </w:rPr>
              <w:t xml:space="preserve"> HVAC. </w:t>
            </w:r>
          </w:p>
          <w:p w14:paraId="752F1FF6" w14:textId="77777777" w:rsidR="008D3E94" w:rsidRPr="00C6712A" w:rsidRDefault="008D3E94" w:rsidP="00970779">
            <w:pPr>
              <w:overflowPunct w:val="0"/>
              <w:autoSpaceDE w:val="0"/>
              <w:autoSpaceDN w:val="0"/>
              <w:adjustRightInd w:val="0"/>
              <w:spacing w:before="100" w:beforeAutospacing="1" w:after="100" w:afterAutospacing="1"/>
              <w:ind w:right="169"/>
              <w:contextualSpacing/>
              <w:jc w:val="both"/>
              <w:textAlignment w:val="baseline"/>
              <w:rPr>
                <w:sz w:val="18"/>
                <w:szCs w:val="18"/>
              </w:rPr>
            </w:pPr>
          </w:p>
          <w:p w14:paraId="2BEA1076" w14:textId="77777777" w:rsidR="008D3E94" w:rsidRPr="00C6712A" w:rsidRDefault="008D3E94" w:rsidP="00970779">
            <w:pPr>
              <w:spacing w:before="100" w:beforeAutospacing="1" w:after="100" w:afterAutospacing="1"/>
              <w:ind w:right="169"/>
              <w:contextualSpacing/>
              <w:jc w:val="both"/>
              <w:rPr>
                <w:b/>
                <w:bCs/>
                <w:i/>
                <w:iCs/>
                <w:strike/>
                <w:sz w:val="18"/>
                <w:szCs w:val="18"/>
              </w:rPr>
            </w:pPr>
            <w:r w:rsidRPr="00C6712A">
              <w:rPr>
                <w:b/>
                <w:bCs/>
                <w:i/>
                <w:iCs/>
                <w:sz w:val="18"/>
                <w:szCs w:val="18"/>
              </w:rPr>
              <w:t>galletti.com</w:t>
            </w:r>
          </w:p>
        </w:tc>
      </w:tr>
    </w:tbl>
    <w:p w14:paraId="57017688" w14:textId="77777777" w:rsidR="008D3E94" w:rsidRDefault="008D3E94" w:rsidP="00970779">
      <w:pPr>
        <w:spacing w:before="100" w:beforeAutospacing="1" w:after="100" w:afterAutospacing="1"/>
        <w:contextualSpacing/>
        <w:jc w:val="both"/>
        <w:rPr>
          <w:rFonts w:ascii="Barlow" w:eastAsia="Times New Roman" w:hAnsi="Barlow" w:cs="Mishafi Gold"/>
          <w:b/>
          <w:bCs/>
          <w:color w:val="212121"/>
          <w:kern w:val="0"/>
          <w:sz w:val="22"/>
          <w:szCs w:val="22"/>
          <w:lang w:eastAsia="it-IT"/>
          <w14:ligatures w14:val="none"/>
        </w:rPr>
      </w:pPr>
    </w:p>
    <w:p w14:paraId="5481884C" w14:textId="77777777" w:rsidR="008D3E94" w:rsidRDefault="008D3E94" w:rsidP="00970779">
      <w:pPr>
        <w:spacing w:before="100" w:beforeAutospacing="1" w:after="100" w:afterAutospacing="1"/>
        <w:contextualSpacing/>
        <w:jc w:val="both"/>
        <w:rPr>
          <w:rFonts w:ascii="Barlow" w:eastAsia="Times New Roman" w:hAnsi="Barlow" w:cs="Mishafi Gold"/>
          <w:b/>
          <w:bCs/>
          <w:color w:val="212121"/>
          <w:kern w:val="0"/>
          <w:sz w:val="22"/>
          <w:szCs w:val="22"/>
          <w:lang w:eastAsia="it-IT"/>
          <w14:ligatures w14:val="none"/>
        </w:rPr>
      </w:pPr>
    </w:p>
    <w:p w14:paraId="347EFB04" w14:textId="6E2D2216" w:rsidR="008D3E94" w:rsidRPr="009E1FD4" w:rsidRDefault="008D3E94" w:rsidP="00970779">
      <w:pPr>
        <w:spacing w:before="100" w:beforeAutospacing="1" w:after="100" w:afterAutospacing="1"/>
        <w:contextualSpacing/>
        <w:jc w:val="both"/>
        <w:rPr>
          <w:rFonts w:ascii="Barlow" w:eastAsia="Times New Roman" w:hAnsi="Barlow" w:cs="Mishafi Gold"/>
          <w:b/>
          <w:bCs/>
          <w:color w:val="212121"/>
          <w:kern w:val="0"/>
          <w:sz w:val="22"/>
          <w:szCs w:val="22"/>
          <w:lang w:eastAsia="it-IT"/>
          <w14:ligatures w14:val="none"/>
        </w:rPr>
      </w:pPr>
      <w:r w:rsidRPr="009E1FD4">
        <w:rPr>
          <w:rFonts w:ascii="Barlow" w:eastAsia="Times New Roman" w:hAnsi="Barlow" w:cs="Mishafi Gold"/>
          <w:b/>
          <w:bCs/>
          <w:color w:val="212121"/>
          <w:kern w:val="0"/>
          <w:sz w:val="22"/>
          <w:szCs w:val="22"/>
          <w:lang w:eastAsia="it-IT"/>
          <w14:ligatures w14:val="none"/>
        </w:rPr>
        <w:lastRenderedPageBreak/>
        <w:t>IMMAGINI DISPONIBILI</w:t>
      </w:r>
    </w:p>
    <w:p w14:paraId="0E286B58" w14:textId="77777777" w:rsidR="00F85C05" w:rsidRDefault="00F85C05" w:rsidP="00970779">
      <w:pPr>
        <w:spacing w:before="100" w:beforeAutospacing="1" w:after="100" w:afterAutospacing="1"/>
        <w:contextualSpacing/>
        <w:jc w:val="center"/>
        <w:rPr>
          <w:rFonts w:ascii="Barlow" w:eastAsia="Times New Roman" w:hAnsi="Barlow" w:cs="Mishafi Gold"/>
          <w:b/>
          <w:bCs/>
          <w:noProof/>
          <w:color w:val="212121"/>
          <w:kern w:val="0"/>
          <w:sz w:val="22"/>
          <w:szCs w:val="22"/>
          <w:lang w:eastAsia="it-IT"/>
        </w:rPr>
      </w:pPr>
    </w:p>
    <w:p w14:paraId="04EC301D" w14:textId="6EF3ED1F" w:rsidR="00043506" w:rsidRDefault="00F85C05" w:rsidP="00970779">
      <w:pPr>
        <w:spacing w:before="100" w:beforeAutospacing="1" w:after="100" w:afterAutospacing="1"/>
        <w:contextualSpacing/>
        <w:jc w:val="center"/>
        <w:rPr>
          <w:rFonts w:ascii="Barlow" w:eastAsia="Times New Roman" w:hAnsi="Barlow" w:cs="Mishafi Gold"/>
          <w:b/>
          <w:bCs/>
          <w:noProof/>
          <w:color w:val="212121"/>
          <w:kern w:val="0"/>
          <w:sz w:val="22"/>
          <w:szCs w:val="22"/>
          <w:lang w:eastAsia="it-IT"/>
        </w:rPr>
      </w:pPr>
      <w:r>
        <w:rPr>
          <w:rFonts w:ascii="Barlow" w:eastAsia="Times New Roman" w:hAnsi="Barlow" w:cs="Mishafi Gold"/>
          <w:b/>
          <w:bCs/>
          <w:noProof/>
          <w:color w:val="212121"/>
          <w:kern w:val="0"/>
          <w:sz w:val="22"/>
          <w:szCs w:val="22"/>
          <w:lang w:eastAsia="it-IT"/>
        </w:rPr>
        <w:drawing>
          <wp:inline distT="0" distB="0" distL="0" distR="0" wp14:anchorId="63B042E5" wp14:editId="1ED1F3A8">
            <wp:extent cx="5709920" cy="3806416"/>
            <wp:effectExtent l="0" t="0" r="5080" b="3810"/>
            <wp:docPr id="1076113396" name="Immagine 4" descr="Immagine che contiene erba, aria aperta, pianta, camp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113396" name="Immagine 4" descr="Immagine che contiene erba, aria aperta, pianta, campo&#10;&#10;Il contenuto generato dall'IA potrebbe non essere corretto."/>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3540" cy="3822162"/>
                    </a:xfrm>
                    <a:prstGeom prst="rect">
                      <a:avLst/>
                    </a:prstGeom>
                  </pic:spPr>
                </pic:pic>
              </a:graphicData>
            </a:graphic>
          </wp:inline>
        </w:drawing>
      </w:r>
    </w:p>
    <w:p w14:paraId="0AFA5322" w14:textId="77777777" w:rsidR="00043506" w:rsidRDefault="00043506" w:rsidP="00970779">
      <w:pPr>
        <w:spacing w:before="100" w:beforeAutospacing="1" w:after="100" w:afterAutospacing="1"/>
        <w:contextualSpacing/>
        <w:jc w:val="center"/>
        <w:rPr>
          <w:rFonts w:ascii="Barlow" w:eastAsia="Times New Roman" w:hAnsi="Barlow" w:cs="Mishafi Gold"/>
          <w:b/>
          <w:bCs/>
          <w:noProof/>
          <w:color w:val="212121"/>
          <w:kern w:val="0"/>
          <w:sz w:val="22"/>
          <w:szCs w:val="22"/>
          <w:lang w:eastAsia="it-IT"/>
        </w:rPr>
      </w:pPr>
    </w:p>
    <w:p w14:paraId="72B97C9A" w14:textId="34D7FA58" w:rsidR="00043506" w:rsidRDefault="00043506" w:rsidP="00970779">
      <w:pPr>
        <w:spacing w:before="100" w:beforeAutospacing="1" w:after="100" w:afterAutospacing="1"/>
        <w:contextualSpacing/>
        <w:jc w:val="center"/>
        <w:rPr>
          <w:rFonts w:ascii="Barlow" w:eastAsia="Times New Roman" w:hAnsi="Barlow" w:cs="Mishafi Gold"/>
          <w:b/>
          <w:bCs/>
          <w:noProof/>
          <w:color w:val="212121"/>
          <w:kern w:val="0"/>
          <w:sz w:val="22"/>
          <w:szCs w:val="22"/>
          <w:lang w:eastAsia="it-IT"/>
        </w:rPr>
      </w:pPr>
      <w:r>
        <w:rPr>
          <w:rFonts w:ascii="Barlow" w:eastAsia="Times New Roman" w:hAnsi="Barlow" w:cs="Mishafi Gold"/>
          <w:b/>
          <w:bCs/>
          <w:noProof/>
          <w:color w:val="212121"/>
          <w:kern w:val="0"/>
          <w:sz w:val="22"/>
          <w:szCs w:val="22"/>
          <w:lang w:eastAsia="it-IT"/>
        </w:rPr>
        <w:drawing>
          <wp:inline distT="0" distB="0" distL="0" distR="0" wp14:anchorId="5CABCD58" wp14:editId="73159A6B">
            <wp:extent cx="5710136" cy="3806560"/>
            <wp:effectExtent l="0" t="0" r="5080" b="3810"/>
            <wp:docPr id="1646812053" name="Immagine 2" descr="Immagine che contiene aria aperta, cielo, erba, albe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812053" name="Immagine 2" descr="Immagine che contiene aria aperta, cielo, erba, albero&#10;&#10;Il contenuto generato dall'IA potrebbe non essere corret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1536" cy="3814160"/>
                    </a:xfrm>
                    <a:prstGeom prst="rect">
                      <a:avLst/>
                    </a:prstGeom>
                  </pic:spPr>
                </pic:pic>
              </a:graphicData>
            </a:graphic>
          </wp:inline>
        </w:drawing>
      </w:r>
    </w:p>
    <w:p w14:paraId="0A86077F" w14:textId="1EDCAC09" w:rsidR="00043506" w:rsidRDefault="00043506" w:rsidP="00970779">
      <w:pPr>
        <w:spacing w:before="100" w:beforeAutospacing="1" w:after="100" w:afterAutospacing="1"/>
        <w:contextualSpacing/>
        <w:jc w:val="center"/>
        <w:rPr>
          <w:rFonts w:ascii="Barlow" w:eastAsia="Times New Roman" w:hAnsi="Barlow" w:cs="Mishafi Gold"/>
          <w:b/>
          <w:bCs/>
          <w:noProof/>
          <w:color w:val="212121"/>
          <w:kern w:val="0"/>
          <w:sz w:val="22"/>
          <w:szCs w:val="22"/>
          <w:lang w:eastAsia="it-IT"/>
        </w:rPr>
      </w:pPr>
    </w:p>
    <w:p w14:paraId="1D940706" w14:textId="77777777" w:rsidR="00043506" w:rsidRDefault="00043506" w:rsidP="00970779">
      <w:pPr>
        <w:spacing w:before="100" w:beforeAutospacing="1" w:after="100" w:afterAutospacing="1"/>
        <w:contextualSpacing/>
        <w:jc w:val="center"/>
        <w:rPr>
          <w:rFonts w:ascii="Barlow" w:eastAsia="Times New Roman" w:hAnsi="Barlow" w:cs="Mishafi Gold"/>
          <w:b/>
          <w:bCs/>
          <w:noProof/>
          <w:color w:val="212121"/>
          <w:kern w:val="0"/>
          <w:sz w:val="22"/>
          <w:szCs w:val="22"/>
          <w:lang w:eastAsia="it-IT"/>
        </w:rPr>
      </w:pPr>
    </w:p>
    <w:p w14:paraId="1E7FA3C9" w14:textId="0D7EDD49" w:rsidR="00F85C05" w:rsidRDefault="00F85C05" w:rsidP="00970779">
      <w:pPr>
        <w:spacing w:before="100" w:beforeAutospacing="1" w:after="100" w:afterAutospacing="1"/>
        <w:contextualSpacing/>
        <w:jc w:val="center"/>
        <w:rPr>
          <w:rFonts w:ascii="Barlow" w:eastAsia="Times New Roman" w:hAnsi="Barlow" w:cs="Mishafi Gold"/>
          <w:b/>
          <w:bCs/>
          <w:color w:val="212121"/>
          <w:kern w:val="0"/>
          <w:sz w:val="22"/>
          <w:szCs w:val="22"/>
          <w:lang w:eastAsia="it-IT"/>
          <w14:ligatures w14:val="none"/>
        </w:rPr>
      </w:pPr>
      <w:r>
        <w:rPr>
          <w:rFonts w:ascii="Barlow" w:eastAsia="Times New Roman" w:hAnsi="Barlow" w:cs="Mishafi Gold"/>
          <w:b/>
          <w:bCs/>
          <w:noProof/>
          <w:color w:val="212121"/>
          <w:kern w:val="0"/>
          <w:sz w:val="22"/>
          <w:szCs w:val="22"/>
          <w:lang w:eastAsia="it-IT"/>
        </w:rPr>
        <w:lastRenderedPageBreak/>
        <w:drawing>
          <wp:inline distT="0" distB="0" distL="0" distR="0" wp14:anchorId="331C7190" wp14:editId="6BF9A439">
            <wp:extent cx="5612859" cy="3141873"/>
            <wp:effectExtent l="0" t="0" r="635" b="0"/>
            <wp:docPr id="1479119413" name="Immagine 1" descr="Immagine che contiene aria aperta, cielo, architettura, edifici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119413" name="Immagine 1" descr="Immagine che contiene aria aperta, cielo, architettura, edificio&#10;&#10;Il contenuto generato dall'IA potrebbe non essere corretto."/>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40438" cy="3157311"/>
                    </a:xfrm>
                    <a:prstGeom prst="rect">
                      <a:avLst/>
                    </a:prstGeom>
                  </pic:spPr>
                </pic:pic>
              </a:graphicData>
            </a:graphic>
          </wp:inline>
        </w:drawing>
      </w:r>
    </w:p>
    <w:p w14:paraId="49DA250E" w14:textId="77777777" w:rsidR="00043506" w:rsidRDefault="00043506" w:rsidP="00970779">
      <w:pPr>
        <w:spacing w:before="100" w:beforeAutospacing="1" w:after="100" w:afterAutospacing="1"/>
        <w:contextualSpacing/>
        <w:jc w:val="center"/>
        <w:rPr>
          <w:rFonts w:ascii="Barlow" w:eastAsia="Times New Roman" w:hAnsi="Barlow" w:cs="Mishafi Gold"/>
          <w:b/>
          <w:bCs/>
          <w:color w:val="212121"/>
          <w:kern w:val="0"/>
          <w:sz w:val="22"/>
          <w:szCs w:val="22"/>
          <w:lang w:eastAsia="it-IT"/>
          <w14:ligatures w14:val="none"/>
        </w:rPr>
      </w:pPr>
    </w:p>
    <w:p w14:paraId="7E434450" w14:textId="77777777" w:rsidR="00F85C05" w:rsidRDefault="00F85C05" w:rsidP="00970779">
      <w:pPr>
        <w:spacing w:before="100" w:beforeAutospacing="1" w:after="100" w:afterAutospacing="1"/>
        <w:contextualSpacing/>
        <w:jc w:val="center"/>
        <w:rPr>
          <w:rFonts w:ascii="Barlow" w:eastAsia="Times New Roman" w:hAnsi="Barlow" w:cs="Mishafi Gold"/>
          <w:b/>
          <w:bCs/>
          <w:color w:val="212121"/>
          <w:kern w:val="0"/>
          <w:sz w:val="22"/>
          <w:szCs w:val="22"/>
          <w:lang w:eastAsia="it-IT"/>
          <w14:ligatures w14:val="none"/>
        </w:rPr>
      </w:pPr>
      <w:r>
        <w:rPr>
          <w:rFonts w:ascii="Barlow" w:eastAsia="Times New Roman" w:hAnsi="Barlow" w:cs="Mishafi Gold"/>
          <w:b/>
          <w:bCs/>
          <w:noProof/>
          <w:color w:val="212121"/>
          <w:kern w:val="0"/>
          <w:sz w:val="22"/>
          <w:szCs w:val="22"/>
          <w:lang w:eastAsia="it-IT"/>
        </w:rPr>
        <w:drawing>
          <wp:inline distT="0" distB="0" distL="0" distR="0" wp14:anchorId="1F848433" wp14:editId="403958EF">
            <wp:extent cx="5612765" cy="3741649"/>
            <wp:effectExtent l="0" t="0" r="635" b="5080"/>
            <wp:docPr id="1781454921" name="Immagine 3" descr="Immagine che contiene aria aperta, erba, architettura, cie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454921" name="Immagine 3" descr="Immagine che contiene aria aperta, erba, architettura, cielo&#10;&#10;Il contenuto generato dall'IA potrebbe non essere corrett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35193" cy="3756600"/>
                    </a:xfrm>
                    <a:prstGeom prst="rect">
                      <a:avLst/>
                    </a:prstGeom>
                  </pic:spPr>
                </pic:pic>
              </a:graphicData>
            </a:graphic>
          </wp:inline>
        </w:drawing>
      </w:r>
    </w:p>
    <w:p w14:paraId="58ED7028" w14:textId="77777777" w:rsidR="00F85C05" w:rsidRDefault="00F85C05" w:rsidP="00970779">
      <w:pPr>
        <w:spacing w:before="100" w:beforeAutospacing="1" w:after="100" w:afterAutospacing="1"/>
        <w:contextualSpacing/>
        <w:jc w:val="center"/>
        <w:rPr>
          <w:rFonts w:ascii="Barlow" w:eastAsia="Times New Roman" w:hAnsi="Barlow" w:cs="Mishafi Gold"/>
          <w:b/>
          <w:bCs/>
          <w:color w:val="212121"/>
          <w:kern w:val="0"/>
          <w:sz w:val="22"/>
          <w:szCs w:val="22"/>
          <w:lang w:eastAsia="it-IT"/>
          <w14:ligatures w14:val="none"/>
        </w:rPr>
      </w:pPr>
    </w:p>
    <w:p w14:paraId="2FC33AA1" w14:textId="50430C03" w:rsidR="00F85C05" w:rsidRDefault="00F85C05" w:rsidP="00970779">
      <w:pPr>
        <w:spacing w:before="100" w:beforeAutospacing="1" w:after="100" w:afterAutospacing="1"/>
        <w:contextualSpacing/>
        <w:jc w:val="center"/>
        <w:rPr>
          <w:rFonts w:ascii="Barlow" w:eastAsia="Times New Roman" w:hAnsi="Barlow" w:cs="Mishafi Gold"/>
          <w:b/>
          <w:bCs/>
          <w:color w:val="212121"/>
          <w:kern w:val="0"/>
          <w:sz w:val="22"/>
          <w:szCs w:val="22"/>
          <w:lang w:eastAsia="it-IT"/>
          <w14:ligatures w14:val="none"/>
        </w:rPr>
      </w:pPr>
    </w:p>
    <w:p w14:paraId="6E11944C" w14:textId="77777777" w:rsidR="00F85C05" w:rsidRDefault="00F85C05" w:rsidP="00970779">
      <w:pPr>
        <w:spacing w:before="100" w:beforeAutospacing="1" w:after="100" w:afterAutospacing="1"/>
        <w:contextualSpacing/>
        <w:jc w:val="center"/>
        <w:rPr>
          <w:rFonts w:ascii="Barlow" w:eastAsia="Times New Roman" w:hAnsi="Barlow" w:cs="Mishafi Gold"/>
          <w:b/>
          <w:bCs/>
          <w:color w:val="212121"/>
          <w:kern w:val="0"/>
          <w:sz w:val="22"/>
          <w:szCs w:val="22"/>
          <w:lang w:eastAsia="it-IT"/>
          <w14:ligatures w14:val="none"/>
        </w:rPr>
      </w:pPr>
      <w:r>
        <w:rPr>
          <w:rFonts w:ascii="Barlow" w:eastAsia="Times New Roman" w:hAnsi="Barlow" w:cs="Mishafi Gold"/>
          <w:b/>
          <w:bCs/>
          <w:noProof/>
          <w:color w:val="212121"/>
          <w:kern w:val="0"/>
          <w:sz w:val="22"/>
          <w:szCs w:val="22"/>
          <w:lang w:eastAsia="it-IT"/>
        </w:rPr>
        <w:lastRenderedPageBreak/>
        <w:drawing>
          <wp:inline distT="0" distB="0" distL="0" distR="0" wp14:anchorId="2142C3CE" wp14:editId="739738C3">
            <wp:extent cx="5628439" cy="3141980"/>
            <wp:effectExtent l="0" t="0" r="0" b="0"/>
            <wp:docPr id="1124663124" name="Immagine 5" descr="Immagine che contiene aria aperta, cielo, inverno, nev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663124" name="Immagine 5" descr="Immagine che contiene aria aperta, cielo, inverno, neve&#10;&#10;Il contenuto generato dall'IA potrebbe non essere corrett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13252" cy="3189325"/>
                    </a:xfrm>
                    <a:prstGeom prst="rect">
                      <a:avLst/>
                    </a:prstGeom>
                  </pic:spPr>
                </pic:pic>
              </a:graphicData>
            </a:graphic>
          </wp:inline>
        </w:drawing>
      </w:r>
    </w:p>
    <w:p w14:paraId="6F34B122" w14:textId="77777777" w:rsidR="00F85C05" w:rsidRDefault="00F85C05" w:rsidP="00970779">
      <w:pPr>
        <w:spacing w:before="100" w:beforeAutospacing="1" w:after="100" w:afterAutospacing="1"/>
        <w:contextualSpacing/>
        <w:jc w:val="center"/>
        <w:rPr>
          <w:rFonts w:ascii="Barlow" w:eastAsia="Times New Roman" w:hAnsi="Barlow" w:cs="Mishafi Gold"/>
          <w:b/>
          <w:bCs/>
          <w:color w:val="212121"/>
          <w:kern w:val="0"/>
          <w:sz w:val="22"/>
          <w:szCs w:val="22"/>
          <w:lang w:eastAsia="it-IT"/>
          <w14:ligatures w14:val="none"/>
        </w:rPr>
      </w:pPr>
    </w:p>
    <w:p w14:paraId="62E532A7" w14:textId="77777777" w:rsidR="00F85C05" w:rsidRDefault="00F85C05" w:rsidP="00970779">
      <w:pPr>
        <w:spacing w:before="100" w:beforeAutospacing="1" w:after="100" w:afterAutospacing="1"/>
        <w:contextualSpacing/>
        <w:jc w:val="center"/>
        <w:rPr>
          <w:rFonts w:ascii="Barlow" w:eastAsia="Times New Roman" w:hAnsi="Barlow" w:cs="Mishafi Gold"/>
          <w:b/>
          <w:bCs/>
          <w:color w:val="212121"/>
          <w:kern w:val="0"/>
          <w:sz w:val="22"/>
          <w:szCs w:val="22"/>
          <w:lang w:eastAsia="it-IT"/>
          <w14:ligatures w14:val="none"/>
        </w:rPr>
      </w:pPr>
      <w:r>
        <w:rPr>
          <w:rFonts w:ascii="Barlow" w:eastAsia="Times New Roman" w:hAnsi="Barlow" w:cs="Mishafi Gold"/>
          <w:b/>
          <w:bCs/>
          <w:noProof/>
          <w:color w:val="212121"/>
          <w:kern w:val="0"/>
          <w:sz w:val="22"/>
          <w:szCs w:val="22"/>
          <w:lang w:eastAsia="it-IT"/>
        </w:rPr>
        <w:drawing>
          <wp:inline distT="0" distB="0" distL="0" distR="0" wp14:anchorId="5B916191" wp14:editId="7B2FCB4D">
            <wp:extent cx="5628005" cy="3165534"/>
            <wp:effectExtent l="0" t="0" r="0" b="0"/>
            <wp:docPr id="3496215" name="Immagine 6" descr="Immagine che contiene albero di Natale, edificio, aria aperta, luc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6215" name="Immagine 6" descr="Immagine che contiene albero di Natale, edificio, aria aperta, luce&#10;&#10;Il contenuto generato dall'IA potrebbe non essere corrett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83007" cy="3196471"/>
                    </a:xfrm>
                    <a:prstGeom prst="rect">
                      <a:avLst/>
                    </a:prstGeom>
                  </pic:spPr>
                </pic:pic>
              </a:graphicData>
            </a:graphic>
          </wp:inline>
        </w:drawing>
      </w:r>
    </w:p>
    <w:p w14:paraId="4564DC55" w14:textId="77777777" w:rsidR="00F85C05" w:rsidRDefault="00F85C05" w:rsidP="00970779">
      <w:pPr>
        <w:spacing w:before="100" w:beforeAutospacing="1" w:after="100" w:afterAutospacing="1"/>
        <w:contextualSpacing/>
        <w:jc w:val="center"/>
        <w:rPr>
          <w:rFonts w:ascii="Barlow" w:eastAsia="Times New Roman" w:hAnsi="Barlow" w:cs="Mishafi Gold"/>
          <w:b/>
          <w:bCs/>
          <w:color w:val="212121"/>
          <w:kern w:val="0"/>
          <w:sz w:val="22"/>
          <w:szCs w:val="22"/>
          <w:lang w:eastAsia="it-IT"/>
          <w14:ligatures w14:val="none"/>
        </w:rPr>
      </w:pPr>
      <w:r>
        <w:rPr>
          <w:rFonts w:ascii="Barlow" w:eastAsia="Times New Roman" w:hAnsi="Barlow" w:cs="Mishafi Gold"/>
          <w:b/>
          <w:bCs/>
          <w:noProof/>
          <w:color w:val="212121"/>
          <w:kern w:val="0"/>
          <w:sz w:val="22"/>
          <w:szCs w:val="22"/>
          <w:lang w:eastAsia="it-IT"/>
        </w:rPr>
        <w:lastRenderedPageBreak/>
        <w:drawing>
          <wp:inline distT="0" distB="0" distL="0" distR="0" wp14:anchorId="75550F6C" wp14:editId="5E764B33">
            <wp:extent cx="5672700" cy="3190673"/>
            <wp:effectExtent l="0" t="0" r="4445" b="0"/>
            <wp:docPr id="970634691" name="Immagine 7" descr="Immagine che contiene inverno, edificio, neve, aria aper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634691" name="Immagine 7" descr="Immagine che contiene inverno, edificio, neve, aria aperta&#10;&#10;Il contenuto generato dall'IA potrebbe non essere corrett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87734" cy="3199129"/>
                    </a:xfrm>
                    <a:prstGeom prst="rect">
                      <a:avLst/>
                    </a:prstGeom>
                  </pic:spPr>
                </pic:pic>
              </a:graphicData>
            </a:graphic>
          </wp:inline>
        </w:drawing>
      </w:r>
    </w:p>
    <w:p w14:paraId="692626BB" w14:textId="77777777" w:rsidR="00F85C05" w:rsidRDefault="00F85C05" w:rsidP="00970779">
      <w:pPr>
        <w:spacing w:before="100" w:beforeAutospacing="1" w:after="100" w:afterAutospacing="1"/>
        <w:contextualSpacing/>
        <w:jc w:val="center"/>
        <w:rPr>
          <w:rFonts w:ascii="Barlow" w:eastAsia="Times New Roman" w:hAnsi="Barlow" w:cs="Mishafi Gold"/>
          <w:b/>
          <w:bCs/>
          <w:color w:val="212121"/>
          <w:kern w:val="0"/>
          <w:sz w:val="22"/>
          <w:szCs w:val="22"/>
          <w:lang w:eastAsia="it-IT"/>
          <w14:ligatures w14:val="none"/>
        </w:rPr>
      </w:pPr>
    </w:p>
    <w:p w14:paraId="56407F6B" w14:textId="12C08CCB" w:rsidR="00F85C05" w:rsidRDefault="00F85C05" w:rsidP="00970779">
      <w:pPr>
        <w:spacing w:before="100" w:beforeAutospacing="1" w:after="100" w:afterAutospacing="1"/>
        <w:contextualSpacing/>
        <w:jc w:val="center"/>
        <w:rPr>
          <w:rFonts w:ascii="Barlow" w:eastAsia="Times New Roman" w:hAnsi="Barlow" w:cs="Mishafi Gold"/>
          <w:b/>
          <w:bCs/>
          <w:color w:val="212121"/>
          <w:kern w:val="0"/>
          <w:sz w:val="22"/>
          <w:szCs w:val="22"/>
          <w:lang w:eastAsia="it-IT"/>
          <w14:ligatures w14:val="none"/>
        </w:rPr>
      </w:pPr>
      <w:r>
        <w:rPr>
          <w:rFonts w:ascii="Barlow" w:eastAsia="Times New Roman" w:hAnsi="Barlow" w:cs="Mishafi Gold"/>
          <w:b/>
          <w:bCs/>
          <w:noProof/>
          <w:color w:val="212121"/>
          <w:kern w:val="0"/>
          <w:sz w:val="22"/>
          <w:szCs w:val="22"/>
          <w:lang w:eastAsia="it-IT"/>
        </w:rPr>
        <w:drawing>
          <wp:inline distT="0" distB="0" distL="0" distR="0" wp14:anchorId="4885B567" wp14:editId="3510CA28">
            <wp:extent cx="2976664" cy="1674257"/>
            <wp:effectExtent l="0" t="0" r="0" b="2540"/>
            <wp:docPr id="104138789" name="Immagine 8" descr="Immagine che contiene giocattolo, macchina, Modello in scal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38789" name="Immagine 8" descr="Immagine che contiene giocattolo, macchina, Modello in scala&#10;&#10;Il contenuto generato dall'IA potrebbe non essere corrett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43118" cy="1711635"/>
                    </a:xfrm>
                    <a:prstGeom prst="rect">
                      <a:avLst/>
                    </a:prstGeom>
                  </pic:spPr>
                </pic:pic>
              </a:graphicData>
            </a:graphic>
          </wp:inline>
        </w:drawing>
      </w:r>
      <w:r>
        <w:rPr>
          <w:rFonts w:ascii="Barlow" w:eastAsia="Times New Roman" w:hAnsi="Barlow" w:cs="Mishafi Gold"/>
          <w:b/>
          <w:bCs/>
          <w:noProof/>
          <w:color w:val="212121"/>
          <w:kern w:val="0"/>
          <w:sz w:val="22"/>
          <w:szCs w:val="22"/>
          <w:lang w:eastAsia="it-IT"/>
        </w:rPr>
        <w:drawing>
          <wp:inline distT="0" distB="0" distL="0" distR="0" wp14:anchorId="71DC6AE8" wp14:editId="65F64DBA">
            <wp:extent cx="2940118" cy="1653702"/>
            <wp:effectExtent l="0" t="0" r="0" b="0"/>
            <wp:docPr id="1329398551" name="Immagine 9" descr="Immagine che contiene macchina, duplicato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398551" name="Immagine 9" descr="Immagine che contiene macchina, duplicatore&#10;&#10;Il contenuto generato dall'IA potrebbe non essere corrett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16444" cy="1696632"/>
                    </a:xfrm>
                    <a:prstGeom prst="rect">
                      <a:avLst/>
                    </a:prstGeom>
                  </pic:spPr>
                </pic:pic>
              </a:graphicData>
            </a:graphic>
          </wp:inline>
        </w:drawing>
      </w:r>
    </w:p>
    <w:p w14:paraId="59DA57C6" w14:textId="0D9DC6BA" w:rsidR="00F85C05" w:rsidRDefault="00F85C05" w:rsidP="00970779">
      <w:pPr>
        <w:spacing w:before="100" w:beforeAutospacing="1" w:after="100" w:afterAutospacing="1"/>
        <w:contextualSpacing/>
        <w:jc w:val="center"/>
        <w:rPr>
          <w:rFonts w:ascii="Barlow" w:eastAsia="Times New Roman" w:hAnsi="Barlow" w:cs="Mishafi Gold"/>
          <w:b/>
          <w:bCs/>
          <w:color w:val="212121"/>
          <w:kern w:val="0"/>
          <w:sz w:val="22"/>
          <w:szCs w:val="22"/>
          <w:lang w:eastAsia="it-IT"/>
          <w14:ligatures w14:val="none"/>
        </w:rPr>
      </w:pPr>
    </w:p>
    <w:p w14:paraId="1E8C71A5" w14:textId="77777777" w:rsidR="00F85C05" w:rsidRDefault="00F85C05" w:rsidP="00970779">
      <w:pPr>
        <w:spacing w:before="100" w:beforeAutospacing="1" w:after="100" w:afterAutospacing="1"/>
        <w:contextualSpacing/>
        <w:jc w:val="center"/>
        <w:rPr>
          <w:rFonts w:ascii="Barlow" w:eastAsia="Times New Roman" w:hAnsi="Barlow" w:cs="Mishafi Gold"/>
          <w:b/>
          <w:bCs/>
          <w:color w:val="212121"/>
          <w:kern w:val="0"/>
          <w:sz w:val="22"/>
          <w:szCs w:val="22"/>
          <w:lang w:eastAsia="it-IT"/>
          <w14:ligatures w14:val="none"/>
        </w:rPr>
      </w:pPr>
    </w:p>
    <w:p w14:paraId="72994500" w14:textId="7FE61212" w:rsidR="00F85C05" w:rsidRDefault="00F85C05" w:rsidP="00970779">
      <w:pPr>
        <w:spacing w:before="100" w:beforeAutospacing="1" w:after="100" w:afterAutospacing="1"/>
        <w:contextualSpacing/>
        <w:jc w:val="center"/>
        <w:rPr>
          <w:rFonts w:ascii="Barlow" w:eastAsia="Times New Roman" w:hAnsi="Barlow" w:cs="Mishafi Gold"/>
          <w:b/>
          <w:bCs/>
          <w:color w:val="212121"/>
          <w:kern w:val="0"/>
          <w:sz w:val="22"/>
          <w:szCs w:val="22"/>
          <w:lang w:eastAsia="it-IT"/>
          <w14:ligatures w14:val="none"/>
        </w:rPr>
      </w:pPr>
      <w:r>
        <w:rPr>
          <w:rFonts w:ascii="Barlow" w:eastAsia="Times New Roman" w:hAnsi="Barlow" w:cs="Mishafi Gold"/>
          <w:b/>
          <w:bCs/>
          <w:noProof/>
          <w:color w:val="212121"/>
          <w:kern w:val="0"/>
          <w:sz w:val="22"/>
          <w:szCs w:val="22"/>
          <w:lang w:eastAsia="it-IT"/>
        </w:rPr>
        <w:drawing>
          <wp:inline distT="0" distB="0" distL="0" distR="0" wp14:anchorId="001486A8" wp14:editId="0678DE56">
            <wp:extent cx="2976245" cy="1674022"/>
            <wp:effectExtent l="0" t="0" r="0" b="2540"/>
            <wp:docPr id="363263053" name="Immagine 10" descr="Immagine che contiene macchina, moto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263053" name="Immagine 10" descr="Immagine che contiene macchina, motore&#10;&#10;Il contenuto generato dall'IA potrebbe non essere corrett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17996" cy="1697505"/>
                    </a:xfrm>
                    <a:prstGeom prst="rect">
                      <a:avLst/>
                    </a:prstGeom>
                  </pic:spPr>
                </pic:pic>
              </a:graphicData>
            </a:graphic>
          </wp:inline>
        </w:drawing>
      </w:r>
      <w:r>
        <w:rPr>
          <w:rFonts w:ascii="Barlow" w:eastAsia="Times New Roman" w:hAnsi="Barlow" w:cs="Mishafi Gold"/>
          <w:b/>
          <w:bCs/>
          <w:noProof/>
          <w:color w:val="212121"/>
          <w:kern w:val="0"/>
          <w:sz w:val="22"/>
          <w:szCs w:val="22"/>
          <w:lang w:eastAsia="it-IT"/>
        </w:rPr>
        <w:drawing>
          <wp:inline distT="0" distB="0" distL="0" distR="0" wp14:anchorId="66449CED" wp14:editId="020B4C40">
            <wp:extent cx="2979152" cy="1675657"/>
            <wp:effectExtent l="0" t="0" r="5715" b="1270"/>
            <wp:docPr id="1189473109" name="Immagine 11" descr="Immagine che contiene macchina, duplicato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473109" name="Immagine 11" descr="Immagine che contiene macchina, duplicatore&#10;&#10;Il contenuto generato dall'IA potrebbe non essere corretto."/>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36594" cy="1707966"/>
                    </a:xfrm>
                    <a:prstGeom prst="rect">
                      <a:avLst/>
                    </a:prstGeom>
                  </pic:spPr>
                </pic:pic>
              </a:graphicData>
            </a:graphic>
          </wp:inline>
        </w:drawing>
      </w:r>
    </w:p>
    <w:p w14:paraId="015E637F" w14:textId="77777777" w:rsidR="00F85C05" w:rsidRDefault="00F85C05" w:rsidP="00970779">
      <w:pPr>
        <w:spacing w:before="100" w:beforeAutospacing="1" w:after="100" w:afterAutospacing="1"/>
        <w:contextualSpacing/>
        <w:jc w:val="both"/>
        <w:rPr>
          <w:rFonts w:ascii="Barlow" w:eastAsia="Times New Roman" w:hAnsi="Barlow" w:cs="Mishafi Gold"/>
          <w:b/>
          <w:bCs/>
          <w:color w:val="212121"/>
          <w:kern w:val="0"/>
          <w:sz w:val="22"/>
          <w:szCs w:val="22"/>
          <w:lang w:eastAsia="it-IT"/>
          <w14:ligatures w14:val="none"/>
        </w:rPr>
      </w:pPr>
    </w:p>
    <w:p w14:paraId="479225E2" w14:textId="77777777" w:rsidR="00F85C05" w:rsidRDefault="00F85C05" w:rsidP="00970779">
      <w:pPr>
        <w:spacing w:before="100" w:beforeAutospacing="1" w:after="100" w:afterAutospacing="1"/>
        <w:contextualSpacing/>
        <w:jc w:val="both"/>
        <w:rPr>
          <w:rFonts w:ascii="Barlow" w:eastAsia="Times New Roman" w:hAnsi="Barlow" w:cs="Mishafi Gold"/>
          <w:b/>
          <w:bCs/>
          <w:color w:val="212121"/>
          <w:kern w:val="0"/>
          <w:sz w:val="22"/>
          <w:szCs w:val="22"/>
          <w:lang w:eastAsia="it-IT"/>
          <w14:ligatures w14:val="none"/>
        </w:rPr>
      </w:pPr>
    </w:p>
    <w:p w14:paraId="2D32B112" w14:textId="503FAC3C" w:rsidR="00FA28CE" w:rsidRDefault="00FA28CE" w:rsidP="00970779">
      <w:pPr>
        <w:spacing w:before="100" w:beforeAutospacing="1" w:after="100" w:afterAutospacing="1"/>
        <w:contextualSpacing/>
        <w:jc w:val="both"/>
        <w:rPr>
          <w:rFonts w:ascii="Barlow" w:eastAsia="Times New Roman" w:hAnsi="Barlow" w:cs="Mishafi Gold"/>
          <w:b/>
          <w:bCs/>
          <w:color w:val="212121"/>
          <w:kern w:val="0"/>
          <w:sz w:val="22"/>
          <w:szCs w:val="22"/>
          <w:lang w:eastAsia="it-IT"/>
          <w14:ligatures w14:val="none"/>
        </w:rPr>
      </w:pPr>
    </w:p>
    <w:p w14:paraId="792CF409" w14:textId="77777777" w:rsidR="00F85C05" w:rsidRPr="009E1FD4" w:rsidRDefault="00F85C05" w:rsidP="00970779">
      <w:pPr>
        <w:spacing w:before="100" w:beforeAutospacing="1" w:after="100" w:afterAutospacing="1"/>
        <w:contextualSpacing/>
        <w:jc w:val="both"/>
        <w:rPr>
          <w:rFonts w:ascii="Barlow" w:eastAsia="Times New Roman" w:hAnsi="Barlow" w:cs="Mishafi Gold"/>
          <w:b/>
          <w:bCs/>
          <w:color w:val="212121"/>
          <w:kern w:val="0"/>
          <w:sz w:val="22"/>
          <w:szCs w:val="22"/>
          <w:lang w:eastAsia="it-IT"/>
          <w14:ligatures w14:val="none"/>
        </w:rPr>
      </w:pPr>
    </w:p>
    <w:sectPr w:rsidR="00F85C05" w:rsidRPr="009E1FD4" w:rsidSect="00AB7A17">
      <w:headerReference w:type="default" r:id="rId18"/>
      <w:footerReference w:type="default" r:id="rId19"/>
      <w:pgSz w:w="11906" w:h="16838"/>
      <w:pgMar w:top="1417" w:right="1134" w:bottom="1138" w:left="1134" w:header="708" w:footer="2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D9E37" w14:textId="77777777" w:rsidR="00F31E7F" w:rsidRDefault="00F31E7F" w:rsidP="002B020B">
      <w:r>
        <w:separator/>
      </w:r>
    </w:p>
  </w:endnote>
  <w:endnote w:type="continuationSeparator" w:id="0">
    <w:p w14:paraId="75D8FB7E" w14:textId="77777777" w:rsidR="00F31E7F" w:rsidRDefault="00F31E7F" w:rsidP="002B0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Barlow">
    <w:panose1 w:val="00000500000000000000"/>
    <w:charset w:val="4D"/>
    <w:family w:val="auto"/>
    <w:pitch w:val="variable"/>
    <w:sig w:usb0="20000007" w:usb1="00000000" w:usb2="00000000" w:usb3="00000000" w:csb0="00000193"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ishafi Gold">
    <w:panose1 w:val="00000400000000000000"/>
    <w:charset w:val="B2"/>
    <w:family w:val="auto"/>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35FEF" w14:textId="77777777" w:rsidR="00AB7A17" w:rsidRDefault="00AB7A17" w:rsidP="00AB7A17">
    <w:pPr>
      <w:widowControl w:val="0"/>
      <w:rPr>
        <w:rFonts w:ascii="Calibri" w:hAnsi="Calibri" w:cs="Arial"/>
        <w:b/>
        <w:bCs/>
        <w:color w:val="0F243E"/>
        <w:sz w:val="20"/>
        <w:szCs w:val="20"/>
      </w:rPr>
    </w:pPr>
    <w:r>
      <w:rPr>
        <w:rFonts w:ascii="Calibri" w:hAnsi="Calibri" w:cs="Arial"/>
        <w:b/>
        <w:bCs/>
        <w:color w:val="0F243E"/>
        <w:sz w:val="20"/>
        <w:szCs w:val="20"/>
      </w:rPr>
      <w:t xml:space="preserve">Indirizzo da pubblicare: </w:t>
    </w:r>
  </w:p>
  <w:p w14:paraId="02157D4A" w14:textId="14DA866A" w:rsidR="00AB7A17" w:rsidRDefault="00955733" w:rsidP="00AB7A17">
    <w:pPr>
      <w:widowControl w:val="0"/>
      <w:rPr>
        <w:rFonts w:ascii="Calibri" w:hAnsi="Calibri" w:cs="Arial"/>
        <w:color w:val="0F243E"/>
        <w:sz w:val="20"/>
        <w:szCs w:val="20"/>
      </w:rPr>
    </w:pPr>
    <w:r w:rsidRPr="00C17B7E">
      <w:rPr>
        <w:rFonts w:ascii="Calibri" w:hAnsi="Calibri" w:cs="Arial"/>
        <w:b/>
        <w:bCs/>
        <w:color w:val="0F243E"/>
        <w:sz w:val="20"/>
        <w:szCs w:val="20"/>
      </w:rPr>
      <w:t>GALLETTI S.p.A.</w:t>
    </w:r>
    <w:r w:rsidRPr="00C17B7E">
      <w:rPr>
        <w:rFonts w:ascii="Calibri" w:hAnsi="Calibri" w:cs="Arial"/>
        <w:color w:val="0F243E"/>
        <w:sz w:val="20"/>
        <w:szCs w:val="20"/>
      </w:rPr>
      <w:t xml:space="preserve"> </w:t>
    </w:r>
    <w:r w:rsidRPr="00C17B7E">
      <w:rPr>
        <w:rFonts w:ascii="Calibri" w:hAnsi="Calibri" w:cs="Arial"/>
        <w:color w:val="0F243E"/>
        <w:sz w:val="20"/>
        <w:szCs w:val="20"/>
      </w:rPr>
      <w:tab/>
      <w:t xml:space="preserve">Via Romagnoli, 12/a </w:t>
    </w:r>
    <w:r w:rsidR="00AB7A17">
      <w:rPr>
        <w:rFonts w:ascii="Calibri" w:hAnsi="Calibri" w:cs="Arial"/>
        <w:color w:val="0F243E"/>
        <w:sz w:val="20"/>
        <w:szCs w:val="20"/>
      </w:rPr>
      <w:t xml:space="preserve">- </w:t>
    </w:r>
    <w:r w:rsidR="00AB7A17" w:rsidRPr="00C17B7E">
      <w:rPr>
        <w:rFonts w:ascii="Calibri" w:hAnsi="Calibri" w:cs="Arial"/>
        <w:color w:val="0F243E"/>
        <w:sz w:val="20"/>
        <w:szCs w:val="20"/>
      </w:rPr>
      <w:t>40010 B</w:t>
    </w:r>
    <w:r w:rsidR="00AB7A17">
      <w:rPr>
        <w:rFonts w:ascii="Calibri" w:hAnsi="Calibri" w:cs="Arial"/>
        <w:color w:val="0F243E"/>
        <w:sz w:val="20"/>
        <w:szCs w:val="20"/>
      </w:rPr>
      <w:t>entivoglio</w:t>
    </w:r>
    <w:r w:rsidR="00AB7A17" w:rsidRPr="00C17B7E">
      <w:rPr>
        <w:rFonts w:ascii="Calibri" w:hAnsi="Calibri" w:cs="Arial"/>
        <w:color w:val="0F243E"/>
        <w:sz w:val="20"/>
        <w:szCs w:val="20"/>
      </w:rPr>
      <w:t xml:space="preserve"> (Bo) -</w:t>
    </w:r>
  </w:p>
  <w:p w14:paraId="52A5FCD3" w14:textId="540E2CD8" w:rsidR="00955733" w:rsidRPr="00955733" w:rsidRDefault="00AB7A17" w:rsidP="00AB7A17">
    <w:pPr>
      <w:widowControl w:val="0"/>
      <w:rPr>
        <w:rFonts w:ascii="Calibri" w:hAnsi="Calibri"/>
        <w:color w:val="0F243E"/>
        <w:sz w:val="20"/>
        <w:szCs w:val="20"/>
        <w:lang w:val="en-US"/>
      </w:rPr>
    </w:pPr>
    <w:r>
      <w:rPr>
        <w:rFonts w:ascii="Calibri" w:hAnsi="Calibri" w:cs="Arial"/>
        <w:color w:val="0F243E"/>
        <w:sz w:val="20"/>
        <w:szCs w:val="20"/>
      </w:rPr>
      <w:t>Ph.</w:t>
    </w:r>
    <w:r w:rsidR="00955733" w:rsidRPr="00C17B7E">
      <w:rPr>
        <w:rFonts w:ascii="Calibri" w:hAnsi="Calibri" w:cs="Arial"/>
        <w:color w:val="0F243E"/>
        <w:sz w:val="20"/>
        <w:szCs w:val="20"/>
      </w:rPr>
      <w:t xml:space="preserve"> +39 051 8908111 </w:t>
    </w:r>
    <w:r>
      <w:rPr>
        <w:rFonts w:ascii="Calibri" w:hAnsi="Calibri" w:cs="Arial"/>
        <w:color w:val="0F243E"/>
        <w:sz w:val="20"/>
        <w:szCs w:val="20"/>
      </w:rPr>
      <w:t xml:space="preserve">- </w:t>
    </w:r>
    <w:r w:rsidR="00955733" w:rsidRPr="00BD3FFB">
      <w:rPr>
        <w:rFonts w:ascii="Calibri" w:hAnsi="Calibri" w:cs="Arial"/>
        <w:color w:val="0F243E"/>
        <w:sz w:val="20"/>
        <w:szCs w:val="20"/>
        <w:lang w:val="en-US"/>
      </w:rPr>
      <w:t xml:space="preserve">Web: </w:t>
    </w:r>
    <w:hyperlink r:id="rId1" w:history="1">
      <w:r w:rsidR="00955733" w:rsidRPr="00BD3FFB">
        <w:rPr>
          <w:rStyle w:val="Collegamentoipertestuale"/>
          <w:rFonts w:ascii="Calibri" w:hAnsi="Calibri" w:cs="Arial"/>
          <w:color w:val="0F243E"/>
          <w:sz w:val="20"/>
          <w:szCs w:val="20"/>
          <w:lang w:val="en-US"/>
        </w:rPr>
        <w:t>www.galletti.it</w:t>
      </w:r>
    </w:hyperlink>
    <w:r w:rsidR="00955733" w:rsidRPr="00BD3FFB">
      <w:rPr>
        <w:rFonts w:ascii="Calibri" w:hAnsi="Calibri" w:cs="Arial"/>
        <w:color w:val="0F243E"/>
        <w:sz w:val="20"/>
        <w:szCs w:val="20"/>
        <w:lang w:val="en-US"/>
      </w:rPr>
      <w:t xml:space="preserve"> - </w:t>
    </w:r>
    <w:proofErr w:type="gramStart"/>
    <w:r w:rsidR="00955733" w:rsidRPr="00BD3FFB">
      <w:rPr>
        <w:rFonts w:ascii="Calibri" w:hAnsi="Calibri" w:cs="Arial"/>
        <w:color w:val="0F243E"/>
        <w:sz w:val="20"/>
        <w:szCs w:val="20"/>
        <w:lang w:val="en-US"/>
      </w:rPr>
      <w:t>Email</w:t>
    </w:r>
    <w:proofErr w:type="gramEnd"/>
    <w:r w:rsidR="00955733" w:rsidRPr="00BD3FFB">
      <w:rPr>
        <w:rFonts w:ascii="Calibri" w:hAnsi="Calibri" w:cs="Arial"/>
        <w:color w:val="0F243E"/>
        <w:sz w:val="20"/>
        <w:szCs w:val="20"/>
        <w:lang w:val="en-US"/>
      </w:rPr>
      <w:t>: info@galletti.it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941A3" w14:textId="77777777" w:rsidR="00F31E7F" w:rsidRDefault="00F31E7F" w:rsidP="002B020B">
      <w:r>
        <w:separator/>
      </w:r>
    </w:p>
  </w:footnote>
  <w:footnote w:type="continuationSeparator" w:id="0">
    <w:p w14:paraId="0867943B" w14:textId="77777777" w:rsidR="00F31E7F" w:rsidRDefault="00F31E7F" w:rsidP="002B02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2EF20" w14:textId="000CC6E5" w:rsidR="00955733" w:rsidRDefault="00955733" w:rsidP="00955733">
    <w:pPr>
      <w:pStyle w:val="Intestazione"/>
      <w:jc w:val="center"/>
    </w:pPr>
    <w:r>
      <w:rPr>
        <w:noProof/>
      </w:rPr>
      <w:drawing>
        <wp:inline distT="0" distB="0" distL="0" distR="0" wp14:anchorId="0536F8F7" wp14:editId="30D21922">
          <wp:extent cx="1927654" cy="1030760"/>
          <wp:effectExtent l="0" t="0" r="3175" b="0"/>
          <wp:docPr id="33671922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719220"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1985569" cy="10617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9407D"/>
    <w:multiLevelType w:val="hybridMultilevel"/>
    <w:tmpl w:val="747417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4C1981"/>
    <w:multiLevelType w:val="hybridMultilevel"/>
    <w:tmpl w:val="554E0540"/>
    <w:lvl w:ilvl="0" w:tplc="880E26CE">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567A54D1"/>
    <w:multiLevelType w:val="multilevel"/>
    <w:tmpl w:val="15E0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5E07E2"/>
    <w:multiLevelType w:val="multilevel"/>
    <w:tmpl w:val="52A05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10F2709"/>
    <w:multiLevelType w:val="hybridMultilevel"/>
    <w:tmpl w:val="39FA93F8"/>
    <w:lvl w:ilvl="0" w:tplc="589CC90A">
      <w:numFmt w:val="bullet"/>
      <w:lvlText w:val="-"/>
      <w:lvlJc w:val="left"/>
      <w:pPr>
        <w:ind w:left="720" w:hanging="360"/>
      </w:pPr>
      <w:rPr>
        <w:rFonts w:ascii="Barlow" w:eastAsiaTheme="minorHAnsi" w:hAnsi="Barlow"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127692310">
    <w:abstractNumId w:val="3"/>
  </w:num>
  <w:num w:numId="2" w16cid:durableId="592858467">
    <w:abstractNumId w:val="1"/>
  </w:num>
  <w:num w:numId="3" w16cid:durableId="1020929383">
    <w:abstractNumId w:val="4"/>
  </w:num>
  <w:num w:numId="4" w16cid:durableId="1422215793">
    <w:abstractNumId w:val="0"/>
  </w:num>
  <w:num w:numId="5" w16cid:durableId="1466363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AC8"/>
    <w:rsid w:val="00020F2B"/>
    <w:rsid w:val="00043506"/>
    <w:rsid w:val="0005483F"/>
    <w:rsid w:val="00060F32"/>
    <w:rsid w:val="000721C2"/>
    <w:rsid w:val="000D55A7"/>
    <w:rsid w:val="000E424B"/>
    <w:rsid w:val="00117835"/>
    <w:rsid w:val="0014658F"/>
    <w:rsid w:val="001515D7"/>
    <w:rsid w:val="00151D7C"/>
    <w:rsid w:val="00162139"/>
    <w:rsid w:val="001707C1"/>
    <w:rsid w:val="001855EA"/>
    <w:rsid w:val="00190800"/>
    <w:rsid w:val="0019560C"/>
    <w:rsid w:val="001B085A"/>
    <w:rsid w:val="001D3932"/>
    <w:rsid w:val="001E2367"/>
    <w:rsid w:val="001E3DC1"/>
    <w:rsid w:val="0021566B"/>
    <w:rsid w:val="00216DE2"/>
    <w:rsid w:val="002644C8"/>
    <w:rsid w:val="002661D5"/>
    <w:rsid w:val="002749F7"/>
    <w:rsid w:val="002B020B"/>
    <w:rsid w:val="003077CF"/>
    <w:rsid w:val="00377A53"/>
    <w:rsid w:val="00387674"/>
    <w:rsid w:val="003965E3"/>
    <w:rsid w:val="003A3421"/>
    <w:rsid w:val="003B052C"/>
    <w:rsid w:val="003E4715"/>
    <w:rsid w:val="003E6A78"/>
    <w:rsid w:val="003F2EE6"/>
    <w:rsid w:val="00433A65"/>
    <w:rsid w:val="00453716"/>
    <w:rsid w:val="004557FB"/>
    <w:rsid w:val="004761D4"/>
    <w:rsid w:val="004A42F7"/>
    <w:rsid w:val="004B3A7D"/>
    <w:rsid w:val="004D04C6"/>
    <w:rsid w:val="00520019"/>
    <w:rsid w:val="0052302C"/>
    <w:rsid w:val="00573AA9"/>
    <w:rsid w:val="005833AB"/>
    <w:rsid w:val="00591751"/>
    <w:rsid w:val="005C566D"/>
    <w:rsid w:val="005E490B"/>
    <w:rsid w:val="005E6087"/>
    <w:rsid w:val="006B6492"/>
    <w:rsid w:val="006C1997"/>
    <w:rsid w:val="007161DB"/>
    <w:rsid w:val="00785730"/>
    <w:rsid w:val="00807D60"/>
    <w:rsid w:val="00810788"/>
    <w:rsid w:val="008679B8"/>
    <w:rsid w:val="008715F1"/>
    <w:rsid w:val="008A3936"/>
    <w:rsid w:val="008D3E94"/>
    <w:rsid w:val="008E5F81"/>
    <w:rsid w:val="009507CF"/>
    <w:rsid w:val="00955733"/>
    <w:rsid w:val="00970779"/>
    <w:rsid w:val="009913CC"/>
    <w:rsid w:val="009C152D"/>
    <w:rsid w:val="009D7185"/>
    <w:rsid w:val="009E1FD4"/>
    <w:rsid w:val="009E75AA"/>
    <w:rsid w:val="00A02AC8"/>
    <w:rsid w:val="00A07D64"/>
    <w:rsid w:val="00A35B3F"/>
    <w:rsid w:val="00A85A98"/>
    <w:rsid w:val="00AB0EFD"/>
    <w:rsid w:val="00AB7A17"/>
    <w:rsid w:val="00B04BE5"/>
    <w:rsid w:val="00B14CA1"/>
    <w:rsid w:val="00B33A73"/>
    <w:rsid w:val="00B4486D"/>
    <w:rsid w:val="00B65906"/>
    <w:rsid w:val="00B65AE7"/>
    <w:rsid w:val="00B711F6"/>
    <w:rsid w:val="00B96B84"/>
    <w:rsid w:val="00BC24FB"/>
    <w:rsid w:val="00C21C79"/>
    <w:rsid w:val="00C25741"/>
    <w:rsid w:val="00C55875"/>
    <w:rsid w:val="00C6712A"/>
    <w:rsid w:val="00CB0FA9"/>
    <w:rsid w:val="00CD4EBB"/>
    <w:rsid w:val="00CE5E32"/>
    <w:rsid w:val="00D0733D"/>
    <w:rsid w:val="00D234BD"/>
    <w:rsid w:val="00D53E53"/>
    <w:rsid w:val="00E03E74"/>
    <w:rsid w:val="00E7239D"/>
    <w:rsid w:val="00ED4D6D"/>
    <w:rsid w:val="00EF243F"/>
    <w:rsid w:val="00F229D3"/>
    <w:rsid w:val="00F31E7F"/>
    <w:rsid w:val="00F80730"/>
    <w:rsid w:val="00F83B7B"/>
    <w:rsid w:val="00F85C05"/>
    <w:rsid w:val="00FA28CE"/>
    <w:rsid w:val="00FD3D22"/>
    <w:rsid w:val="00FD67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7ADFF"/>
  <w15:chartTrackingRefBased/>
  <w15:docId w15:val="{B07F5649-D1EC-7147-BCDB-606935E54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CB0FA9"/>
    <w:pPr>
      <w:spacing w:before="100" w:beforeAutospacing="1" w:after="100" w:afterAutospacing="1"/>
      <w:outlineLvl w:val="0"/>
    </w:pPr>
    <w:rPr>
      <w:rFonts w:ascii="Times New Roman" w:eastAsia="Times New Roman" w:hAnsi="Times New Roman" w:cs="Times New Roman"/>
      <w:b/>
      <w:bCs/>
      <w:kern w:val="36"/>
      <w:sz w:val="48"/>
      <w:szCs w:val="48"/>
      <w:lang w:eastAsia="it-IT"/>
      <w14:ligatures w14:val="none"/>
    </w:rPr>
  </w:style>
  <w:style w:type="paragraph" w:styleId="Titolo3">
    <w:name w:val="heading 3"/>
    <w:basedOn w:val="Normale"/>
    <w:link w:val="Titolo3Carattere"/>
    <w:uiPriority w:val="9"/>
    <w:qFormat/>
    <w:rsid w:val="00CB0FA9"/>
    <w:pPr>
      <w:spacing w:before="100" w:beforeAutospacing="1" w:after="100" w:afterAutospacing="1"/>
      <w:outlineLvl w:val="2"/>
    </w:pPr>
    <w:rPr>
      <w:rFonts w:ascii="Times New Roman" w:eastAsia="Times New Roman" w:hAnsi="Times New Roman" w:cs="Times New Roman"/>
      <w:b/>
      <w:bCs/>
      <w:kern w:val="0"/>
      <w:sz w:val="27"/>
      <w:szCs w:val="27"/>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predefinitoparagrafo"/>
    <w:rsid w:val="00A02AC8"/>
  </w:style>
  <w:style w:type="paragraph" w:styleId="Paragrafoelenco">
    <w:name w:val="List Paragraph"/>
    <w:basedOn w:val="Normale"/>
    <w:uiPriority w:val="34"/>
    <w:qFormat/>
    <w:rsid w:val="00A02AC8"/>
    <w:pPr>
      <w:spacing w:before="100" w:beforeAutospacing="1" w:after="100" w:afterAutospacing="1"/>
    </w:pPr>
    <w:rPr>
      <w:rFonts w:ascii="Times New Roman" w:eastAsia="Times New Roman" w:hAnsi="Times New Roman" w:cs="Times New Roman"/>
      <w:kern w:val="0"/>
      <w:lang w:eastAsia="it-IT"/>
      <w14:ligatures w14:val="none"/>
    </w:rPr>
  </w:style>
  <w:style w:type="character" w:styleId="Enfasigrassetto">
    <w:name w:val="Strong"/>
    <w:basedOn w:val="Carpredefinitoparagrafo"/>
    <w:uiPriority w:val="22"/>
    <w:qFormat/>
    <w:rsid w:val="00A02AC8"/>
    <w:rPr>
      <w:b/>
      <w:bCs/>
    </w:rPr>
  </w:style>
  <w:style w:type="table" w:styleId="Grigliatabella">
    <w:name w:val="Table Grid"/>
    <w:basedOn w:val="Tabellanormale"/>
    <w:uiPriority w:val="39"/>
    <w:rsid w:val="002B020B"/>
    <w:rPr>
      <w:rFonts w:ascii="Barlow" w:hAnsi="Barlow"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nhideWhenUsed/>
    <w:rsid w:val="002B020B"/>
    <w:pPr>
      <w:tabs>
        <w:tab w:val="center" w:pos="4819"/>
        <w:tab w:val="right" w:pos="9638"/>
      </w:tabs>
    </w:pPr>
  </w:style>
  <w:style w:type="character" w:customStyle="1" w:styleId="IntestazioneCarattere">
    <w:name w:val="Intestazione Carattere"/>
    <w:basedOn w:val="Carpredefinitoparagrafo"/>
    <w:link w:val="Intestazione"/>
    <w:rsid w:val="002B020B"/>
  </w:style>
  <w:style w:type="paragraph" w:styleId="Pidipagina">
    <w:name w:val="footer"/>
    <w:basedOn w:val="Normale"/>
    <w:link w:val="PidipaginaCarattere"/>
    <w:uiPriority w:val="99"/>
    <w:unhideWhenUsed/>
    <w:rsid w:val="002B020B"/>
    <w:pPr>
      <w:tabs>
        <w:tab w:val="center" w:pos="4819"/>
        <w:tab w:val="right" w:pos="9638"/>
      </w:tabs>
    </w:pPr>
  </w:style>
  <w:style w:type="character" w:customStyle="1" w:styleId="PidipaginaCarattere">
    <w:name w:val="Piè di pagina Carattere"/>
    <w:basedOn w:val="Carpredefinitoparagrafo"/>
    <w:link w:val="Pidipagina"/>
    <w:uiPriority w:val="99"/>
    <w:rsid w:val="002B020B"/>
  </w:style>
  <w:style w:type="paragraph" w:styleId="NormaleWeb">
    <w:name w:val="Normal (Web)"/>
    <w:basedOn w:val="Normale"/>
    <w:uiPriority w:val="99"/>
    <w:unhideWhenUsed/>
    <w:rsid w:val="00785730"/>
    <w:pPr>
      <w:spacing w:before="100" w:beforeAutospacing="1" w:after="100" w:afterAutospacing="1"/>
    </w:pPr>
    <w:rPr>
      <w:rFonts w:ascii="Times New Roman" w:eastAsia="Times New Roman" w:hAnsi="Times New Roman" w:cs="Times New Roman"/>
      <w:kern w:val="0"/>
      <w:lang w:eastAsia="it-IT"/>
      <w14:ligatures w14:val="none"/>
    </w:rPr>
  </w:style>
  <w:style w:type="character" w:styleId="Collegamentoipertestuale">
    <w:name w:val="Hyperlink"/>
    <w:basedOn w:val="Carpredefinitoparagrafo"/>
    <w:uiPriority w:val="99"/>
    <w:unhideWhenUsed/>
    <w:rsid w:val="00955733"/>
    <w:rPr>
      <w:color w:val="0563C1" w:themeColor="hyperlink"/>
      <w:u w:val="single"/>
    </w:rPr>
  </w:style>
  <w:style w:type="paragraph" w:customStyle="1" w:styleId="Didefault">
    <w:name w:val="Di default"/>
    <w:rsid w:val="005833AB"/>
    <w:pPr>
      <w:pBdr>
        <w:top w:val="nil"/>
        <w:left w:val="nil"/>
        <w:bottom w:val="nil"/>
        <w:right w:val="nil"/>
        <w:between w:val="nil"/>
        <w:bar w:val="nil"/>
      </w:pBdr>
    </w:pPr>
    <w:rPr>
      <w:rFonts w:ascii="Helvetica" w:eastAsia="Arial Unicode MS" w:hAnsi="Arial Unicode MS" w:cs="Arial Unicode MS"/>
      <w:color w:val="000000"/>
      <w:kern w:val="0"/>
      <w:sz w:val="22"/>
      <w:szCs w:val="22"/>
      <w:bdr w:val="nil"/>
      <w:lang w:eastAsia="it-IT"/>
      <w14:ligatures w14:val="none"/>
    </w:rPr>
  </w:style>
  <w:style w:type="character" w:styleId="Rimandocommento">
    <w:name w:val="annotation reference"/>
    <w:basedOn w:val="Carpredefinitoparagrafo"/>
    <w:uiPriority w:val="99"/>
    <w:semiHidden/>
    <w:unhideWhenUsed/>
    <w:rsid w:val="003077CF"/>
    <w:rPr>
      <w:sz w:val="16"/>
      <w:szCs w:val="16"/>
    </w:rPr>
  </w:style>
  <w:style w:type="paragraph" w:styleId="Testocommento">
    <w:name w:val="annotation text"/>
    <w:basedOn w:val="Normale"/>
    <w:link w:val="TestocommentoCarattere"/>
    <w:uiPriority w:val="99"/>
    <w:unhideWhenUsed/>
    <w:rsid w:val="003077CF"/>
    <w:rPr>
      <w:sz w:val="20"/>
      <w:szCs w:val="20"/>
    </w:rPr>
  </w:style>
  <w:style w:type="character" w:customStyle="1" w:styleId="TestocommentoCarattere">
    <w:name w:val="Testo commento Carattere"/>
    <w:basedOn w:val="Carpredefinitoparagrafo"/>
    <w:link w:val="Testocommento"/>
    <w:uiPriority w:val="99"/>
    <w:rsid w:val="003077CF"/>
    <w:rPr>
      <w:sz w:val="20"/>
      <w:szCs w:val="20"/>
    </w:rPr>
  </w:style>
  <w:style w:type="paragraph" w:styleId="Soggettocommento">
    <w:name w:val="annotation subject"/>
    <w:basedOn w:val="Testocommento"/>
    <w:next w:val="Testocommento"/>
    <w:link w:val="SoggettocommentoCarattere"/>
    <w:uiPriority w:val="99"/>
    <w:semiHidden/>
    <w:unhideWhenUsed/>
    <w:rsid w:val="003077CF"/>
    <w:rPr>
      <w:b/>
      <w:bCs/>
    </w:rPr>
  </w:style>
  <w:style w:type="character" w:customStyle="1" w:styleId="SoggettocommentoCarattere">
    <w:name w:val="Soggetto commento Carattere"/>
    <w:basedOn w:val="TestocommentoCarattere"/>
    <w:link w:val="Soggettocommento"/>
    <w:uiPriority w:val="99"/>
    <w:semiHidden/>
    <w:rsid w:val="003077CF"/>
    <w:rPr>
      <w:b/>
      <w:bCs/>
      <w:sz w:val="20"/>
      <w:szCs w:val="20"/>
    </w:rPr>
  </w:style>
  <w:style w:type="character" w:customStyle="1" w:styleId="text-xs">
    <w:name w:val="text-xs"/>
    <w:basedOn w:val="Carpredefinitoparagrafo"/>
    <w:rsid w:val="009E75AA"/>
  </w:style>
  <w:style w:type="character" w:customStyle="1" w:styleId="Titolo1Carattere">
    <w:name w:val="Titolo 1 Carattere"/>
    <w:basedOn w:val="Carpredefinitoparagrafo"/>
    <w:link w:val="Titolo1"/>
    <w:uiPriority w:val="9"/>
    <w:rsid w:val="00CB0FA9"/>
    <w:rPr>
      <w:rFonts w:ascii="Times New Roman" w:eastAsia="Times New Roman" w:hAnsi="Times New Roman" w:cs="Times New Roman"/>
      <w:b/>
      <w:bCs/>
      <w:kern w:val="36"/>
      <w:sz w:val="48"/>
      <w:szCs w:val="48"/>
      <w:lang w:eastAsia="it-IT"/>
      <w14:ligatures w14:val="none"/>
    </w:rPr>
  </w:style>
  <w:style w:type="character" w:customStyle="1" w:styleId="Titolo3Carattere">
    <w:name w:val="Titolo 3 Carattere"/>
    <w:basedOn w:val="Carpredefinitoparagrafo"/>
    <w:link w:val="Titolo3"/>
    <w:uiPriority w:val="9"/>
    <w:rsid w:val="00CB0FA9"/>
    <w:rPr>
      <w:rFonts w:ascii="Times New Roman" w:eastAsia="Times New Roman" w:hAnsi="Times New Roman" w:cs="Times New Roman"/>
      <w:b/>
      <w:bCs/>
      <w:kern w:val="0"/>
      <w:sz w:val="27"/>
      <w:szCs w:val="27"/>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156025">
      <w:bodyDiv w:val="1"/>
      <w:marLeft w:val="0"/>
      <w:marRight w:val="0"/>
      <w:marTop w:val="0"/>
      <w:marBottom w:val="0"/>
      <w:divBdr>
        <w:top w:val="none" w:sz="0" w:space="0" w:color="auto"/>
        <w:left w:val="none" w:sz="0" w:space="0" w:color="auto"/>
        <w:bottom w:val="none" w:sz="0" w:space="0" w:color="auto"/>
        <w:right w:val="none" w:sz="0" w:space="0" w:color="auto"/>
      </w:divBdr>
      <w:divsChild>
        <w:div w:id="1072657634">
          <w:marLeft w:val="0"/>
          <w:marRight w:val="0"/>
          <w:marTop w:val="0"/>
          <w:marBottom w:val="0"/>
          <w:divBdr>
            <w:top w:val="none" w:sz="0" w:space="0" w:color="auto"/>
            <w:left w:val="none" w:sz="0" w:space="0" w:color="auto"/>
            <w:bottom w:val="none" w:sz="0" w:space="0" w:color="auto"/>
            <w:right w:val="none" w:sz="0" w:space="0" w:color="auto"/>
          </w:divBdr>
        </w:div>
      </w:divsChild>
    </w:div>
    <w:div w:id="911113378">
      <w:bodyDiv w:val="1"/>
      <w:marLeft w:val="0"/>
      <w:marRight w:val="0"/>
      <w:marTop w:val="0"/>
      <w:marBottom w:val="0"/>
      <w:divBdr>
        <w:top w:val="none" w:sz="0" w:space="0" w:color="auto"/>
        <w:left w:val="none" w:sz="0" w:space="0" w:color="auto"/>
        <w:bottom w:val="none" w:sz="0" w:space="0" w:color="auto"/>
        <w:right w:val="none" w:sz="0" w:space="0" w:color="auto"/>
      </w:divBdr>
      <w:divsChild>
        <w:div w:id="1853109727">
          <w:marLeft w:val="0"/>
          <w:marRight w:val="0"/>
          <w:marTop w:val="0"/>
          <w:marBottom w:val="0"/>
          <w:divBdr>
            <w:top w:val="none" w:sz="0" w:space="0" w:color="auto"/>
            <w:left w:val="none" w:sz="0" w:space="0" w:color="auto"/>
            <w:bottom w:val="none" w:sz="0" w:space="0" w:color="auto"/>
            <w:right w:val="none" w:sz="0" w:space="0" w:color="auto"/>
          </w:divBdr>
          <w:divsChild>
            <w:div w:id="1075325714">
              <w:marLeft w:val="0"/>
              <w:marRight w:val="0"/>
              <w:marTop w:val="0"/>
              <w:marBottom w:val="0"/>
              <w:divBdr>
                <w:top w:val="none" w:sz="0" w:space="0" w:color="auto"/>
                <w:left w:val="none" w:sz="0" w:space="0" w:color="auto"/>
                <w:bottom w:val="none" w:sz="0" w:space="0" w:color="auto"/>
                <w:right w:val="none" w:sz="0" w:space="0" w:color="auto"/>
              </w:divBdr>
              <w:divsChild>
                <w:div w:id="1751466367">
                  <w:marLeft w:val="0"/>
                  <w:marRight w:val="0"/>
                  <w:marTop w:val="0"/>
                  <w:marBottom w:val="0"/>
                  <w:divBdr>
                    <w:top w:val="none" w:sz="0" w:space="0" w:color="auto"/>
                    <w:left w:val="none" w:sz="0" w:space="0" w:color="auto"/>
                    <w:bottom w:val="none" w:sz="0" w:space="0" w:color="auto"/>
                    <w:right w:val="none" w:sz="0" w:space="0" w:color="auto"/>
                  </w:divBdr>
                  <w:divsChild>
                    <w:div w:id="190317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959979">
      <w:bodyDiv w:val="1"/>
      <w:marLeft w:val="0"/>
      <w:marRight w:val="0"/>
      <w:marTop w:val="0"/>
      <w:marBottom w:val="0"/>
      <w:divBdr>
        <w:top w:val="none" w:sz="0" w:space="0" w:color="auto"/>
        <w:left w:val="none" w:sz="0" w:space="0" w:color="auto"/>
        <w:bottom w:val="none" w:sz="0" w:space="0" w:color="auto"/>
        <w:right w:val="none" w:sz="0" w:space="0" w:color="auto"/>
      </w:divBdr>
    </w:div>
    <w:div w:id="206536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1" Type="http://schemas.openxmlformats.org/officeDocument/2006/relationships/hyperlink" Target="http://www.galletti.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1098</Words>
  <Characters>6259</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Lomuscio</dc:creator>
  <cp:keywords/>
  <dc:description/>
  <cp:lastModifiedBy>Andrea Giuseppe Turatti</cp:lastModifiedBy>
  <cp:revision>5</cp:revision>
  <dcterms:created xsi:type="dcterms:W3CDTF">2026-10-09T15:13:00Z</dcterms:created>
  <dcterms:modified xsi:type="dcterms:W3CDTF">2026-10-26T09:03:00Z</dcterms:modified>
</cp:coreProperties>
</file>