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318F4B" w14:textId="4ABDDCF0" w:rsidR="00DB3DE0" w:rsidRPr="00EC6FFD" w:rsidRDefault="009A124B" w:rsidP="00DB3DE0">
      <w:pPr>
        <w:pStyle w:val="Intestazione"/>
        <w:tabs>
          <w:tab w:val="right" w:pos="9214"/>
        </w:tabs>
        <w:rPr>
          <w:b/>
          <w:bCs/>
          <w:color w:val="747474" w:themeColor="background2" w:themeShade="80"/>
          <w:sz w:val="20"/>
          <w:szCs w:val="20"/>
        </w:rPr>
      </w:pPr>
      <w:r>
        <w:rPr>
          <w:b/>
          <w:bCs/>
          <w:color w:val="747474" w:themeColor="background2" w:themeShade="80"/>
          <w:sz w:val="20"/>
          <w:szCs w:val="20"/>
        </w:rPr>
        <w:t>Ottobre</w:t>
      </w:r>
      <w:r w:rsidR="00353692">
        <w:rPr>
          <w:b/>
          <w:bCs/>
          <w:color w:val="747474" w:themeColor="background2" w:themeShade="80"/>
          <w:sz w:val="20"/>
          <w:szCs w:val="20"/>
        </w:rPr>
        <w:t xml:space="preserve"> 2026</w:t>
      </w:r>
      <w:r w:rsidR="00E00B9C">
        <w:rPr>
          <w:b/>
          <w:bCs/>
          <w:color w:val="747474" w:themeColor="background2" w:themeShade="80"/>
          <w:sz w:val="20"/>
          <w:szCs w:val="20"/>
        </w:rPr>
        <w:t xml:space="preserve"> | </w:t>
      </w:r>
      <w:r w:rsidR="00DB3DE0" w:rsidRPr="00EC6FFD">
        <w:rPr>
          <w:b/>
          <w:bCs/>
          <w:color w:val="747474" w:themeColor="background2" w:themeShade="80"/>
          <w:sz w:val="20"/>
          <w:szCs w:val="20"/>
        </w:rPr>
        <w:t xml:space="preserve">ista Italia | </w:t>
      </w:r>
      <w:r>
        <w:rPr>
          <w:b/>
          <w:bCs/>
          <w:color w:val="747474" w:themeColor="background2" w:themeShade="80"/>
          <w:sz w:val="20"/>
          <w:szCs w:val="20"/>
        </w:rPr>
        <w:t>Prodotti</w:t>
      </w:r>
      <w:r w:rsidR="00713F94">
        <w:rPr>
          <w:b/>
          <w:bCs/>
          <w:color w:val="747474" w:themeColor="background2" w:themeShade="80"/>
          <w:sz w:val="20"/>
          <w:szCs w:val="20"/>
        </w:rPr>
        <w:t xml:space="preserve"> </w:t>
      </w:r>
      <w:r w:rsidR="0003590A">
        <w:rPr>
          <w:b/>
          <w:bCs/>
          <w:color w:val="747474" w:themeColor="background2" w:themeShade="80"/>
          <w:sz w:val="20"/>
          <w:szCs w:val="20"/>
        </w:rPr>
        <w:t xml:space="preserve">| </w:t>
      </w:r>
      <w:r>
        <w:rPr>
          <w:b/>
          <w:bCs/>
          <w:color w:val="747474" w:themeColor="background2" w:themeShade="80"/>
          <w:sz w:val="20"/>
          <w:szCs w:val="20"/>
        </w:rPr>
        <w:t xml:space="preserve">Contatori Ultego III 3.0 </w:t>
      </w:r>
    </w:p>
    <w:p w14:paraId="20753541" w14:textId="77777777" w:rsidR="00713F94" w:rsidRDefault="00713F94" w:rsidP="00713F94">
      <w:pPr>
        <w:jc w:val="both"/>
        <w:rPr>
          <w:b/>
          <w:bCs/>
          <w:sz w:val="28"/>
          <w:szCs w:val="28"/>
        </w:rPr>
      </w:pPr>
    </w:p>
    <w:p w14:paraId="54091E79" w14:textId="77777777" w:rsidR="002D3ACA" w:rsidRDefault="009A124B" w:rsidP="009A124B">
      <w:pPr>
        <w:spacing w:before="100" w:beforeAutospacing="1" w:after="100" w:afterAutospacing="1"/>
        <w:contextualSpacing/>
        <w:jc w:val="both"/>
        <w:rPr>
          <w:rFonts w:eastAsia="F0"/>
          <w:b/>
          <w:bCs/>
          <w:sz w:val="28"/>
          <w:szCs w:val="28"/>
        </w:rPr>
      </w:pPr>
      <w:r w:rsidRPr="00237582">
        <w:rPr>
          <w:rFonts w:eastAsia="F0"/>
          <w:b/>
          <w:bCs/>
          <w:sz w:val="28"/>
          <w:szCs w:val="28"/>
        </w:rPr>
        <w:t>ULTEGO III</w:t>
      </w:r>
      <w:r w:rsidR="002D3ACA">
        <w:rPr>
          <w:rFonts w:eastAsia="F0"/>
          <w:b/>
          <w:bCs/>
          <w:sz w:val="28"/>
          <w:szCs w:val="28"/>
        </w:rPr>
        <w:t xml:space="preserve"> </w:t>
      </w:r>
      <w:r w:rsidR="002D3ACA" w:rsidRPr="002D3ACA">
        <w:rPr>
          <w:rFonts w:eastAsia="F0"/>
          <w:b/>
          <w:bCs/>
          <w:i/>
          <w:iCs/>
          <w:sz w:val="28"/>
          <w:szCs w:val="28"/>
        </w:rPr>
        <w:t>smart</w:t>
      </w:r>
      <w:r w:rsidR="002D3ACA">
        <w:rPr>
          <w:rFonts w:eastAsia="F0"/>
          <w:b/>
          <w:bCs/>
          <w:sz w:val="28"/>
          <w:szCs w:val="28"/>
        </w:rPr>
        <w:t xml:space="preserve"> e </w:t>
      </w:r>
      <w:r w:rsidR="002D3ACA" w:rsidRPr="002D3ACA">
        <w:rPr>
          <w:rFonts w:eastAsia="F0"/>
          <w:b/>
          <w:bCs/>
          <w:i/>
          <w:iCs/>
          <w:sz w:val="28"/>
          <w:szCs w:val="28"/>
        </w:rPr>
        <w:t>smart plus</w:t>
      </w:r>
      <w:r w:rsidRPr="00237582">
        <w:rPr>
          <w:rFonts w:eastAsia="F0"/>
          <w:b/>
          <w:bCs/>
          <w:sz w:val="28"/>
          <w:szCs w:val="28"/>
        </w:rPr>
        <w:t xml:space="preserve">: </w:t>
      </w:r>
    </w:p>
    <w:p w14:paraId="65B722BB" w14:textId="5B3D10D3" w:rsidR="009A124B" w:rsidRPr="00237582" w:rsidRDefault="009A124B" w:rsidP="009A124B">
      <w:pPr>
        <w:spacing w:before="100" w:beforeAutospacing="1" w:after="100" w:afterAutospacing="1"/>
        <w:contextualSpacing/>
        <w:jc w:val="both"/>
        <w:rPr>
          <w:rFonts w:eastAsia="F0"/>
          <w:b/>
          <w:bCs/>
          <w:sz w:val="28"/>
          <w:szCs w:val="28"/>
        </w:rPr>
      </w:pPr>
      <w:r w:rsidRPr="00237582">
        <w:rPr>
          <w:rFonts w:eastAsia="F0"/>
          <w:b/>
          <w:bCs/>
          <w:sz w:val="28"/>
          <w:szCs w:val="28"/>
        </w:rPr>
        <w:t>la telelettura integrata di ista Italia massimizza efficienza e risparmio</w:t>
      </w:r>
    </w:p>
    <w:p w14:paraId="3DBC4C35" w14:textId="77777777" w:rsidR="009A124B" w:rsidRDefault="009A124B" w:rsidP="009A124B">
      <w:pPr>
        <w:spacing w:before="100" w:beforeAutospacing="1" w:after="100" w:afterAutospacing="1"/>
        <w:contextualSpacing/>
        <w:jc w:val="both"/>
        <w:rPr>
          <w:rFonts w:eastAsia="F0"/>
        </w:rPr>
      </w:pPr>
    </w:p>
    <w:p w14:paraId="7BC452C9" w14:textId="15CE6F6C" w:rsidR="009A124B" w:rsidRDefault="009A124B" w:rsidP="009A124B">
      <w:pPr>
        <w:spacing w:before="100" w:beforeAutospacing="1" w:after="100" w:afterAutospacing="1"/>
        <w:contextualSpacing/>
        <w:jc w:val="both"/>
        <w:rPr>
          <w:rFonts w:eastAsia="F0"/>
          <w:color w:val="000000"/>
        </w:rPr>
      </w:pPr>
      <w:r w:rsidRPr="007F656A">
        <w:rPr>
          <w:rFonts w:eastAsia="F0"/>
          <w:b/>
          <w:bCs/>
        </w:rPr>
        <w:t>ultego III</w:t>
      </w:r>
      <w:r w:rsidRPr="00864B11">
        <w:rPr>
          <w:rFonts w:eastAsia="F0"/>
        </w:rPr>
        <w:t xml:space="preserve"> </w:t>
      </w:r>
      <w:r>
        <w:rPr>
          <w:rFonts w:eastAsia="F0"/>
        </w:rPr>
        <w:t xml:space="preserve">i </w:t>
      </w:r>
      <w:r w:rsidRPr="00864B11">
        <w:rPr>
          <w:rFonts w:eastAsia="F0"/>
        </w:rPr>
        <w:t>contatori di calore</w:t>
      </w:r>
      <w:r w:rsidRPr="007F656A">
        <w:rPr>
          <w:rFonts w:eastAsia="F0"/>
          <w:b/>
          <w:bCs/>
        </w:rPr>
        <w:t xml:space="preserve"> </w:t>
      </w:r>
      <w:r>
        <w:rPr>
          <w:rFonts w:eastAsia="F0"/>
        </w:rPr>
        <w:t xml:space="preserve">progettati e prodotti da  </w:t>
      </w:r>
      <w:r w:rsidRPr="007F656A">
        <w:rPr>
          <w:rFonts w:eastAsia="F0"/>
          <w:b/>
          <w:bCs/>
        </w:rPr>
        <w:t xml:space="preserve">ista </w:t>
      </w:r>
      <w:r w:rsidRPr="007F656A">
        <w:rPr>
          <w:rFonts w:eastAsia="F0"/>
        </w:rPr>
        <w:t xml:space="preserve">per </w:t>
      </w:r>
      <w:r w:rsidRPr="00864B11">
        <w:rPr>
          <w:rFonts w:eastAsia="F0"/>
          <w:color w:val="000000"/>
        </w:rPr>
        <w:t>misurare, registrare e comunicare i dati del consumo termico di edifici e appartamenti</w:t>
      </w:r>
      <w:r>
        <w:rPr>
          <w:rFonts w:eastAsia="F0"/>
          <w:color w:val="000000"/>
        </w:rPr>
        <w:t xml:space="preserve"> rinnova la sua gamma introducendo </w:t>
      </w:r>
      <w:r w:rsidRPr="00864B11">
        <w:rPr>
          <w:rFonts w:eastAsia="F0"/>
          <w:color w:val="000000"/>
        </w:rPr>
        <w:t>i nuovi modelli</w:t>
      </w:r>
      <w:r w:rsidR="0096798B">
        <w:rPr>
          <w:rFonts w:eastAsia="F0"/>
          <w:color w:val="000000"/>
        </w:rPr>
        <w:t xml:space="preserve"> </w:t>
      </w:r>
      <w:r w:rsidRPr="007F656A">
        <w:rPr>
          <w:rFonts w:eastAsia="F0"/>
          <w:b/>
          <w:bCs/>
          <w:color w:val="000000"/>
        </w:rPr>
        <w:t xml:space="preserve">ultego </w:t>
      </w:r>
      <w:r w:rsidR="008318CA">
        <w:rPr>
          <w:rFonts w:eastAsia="F0"/>
          <w:b/>
          <w:bCs/>
          <w:color w:val="000000"/>
        </w:rPr>
        <w:t xml:space="preserve">III </w:t>
      </w:r>
      <w:r w:rsidRPr="007F656A">
        <w:rPr>
          <w:rFonts w:eastAsia="F0"/>
          <w:b/>
          <w:bCs/>
          <w:color w:val="000000"/>
        </w:rPr>
        <w:t xml:space="preserve">3.0 </w:t>
      </w:r>
      <w:r w:rsidRPr="0017039D">
        <w:rPr>
          <w:rFonts w:eastAsia="F0"/>
          <w:b/>
          <w:bCs/>
          <w:i/>
          <w:iCs/>
          <w:color w:val="000000"/>
        </w:rPr>
        <w:t>sma</w:t>
      </w:r>
      <w:r w:rsidR="0017039D" w:rsidRPr="0017039D">
        <w:rPr>
          <w:rFonts w:eastAsia="F0"/>
          <w:b/>
          <w:bCs/>
          <w:i/>
          <w:iCs/>
          <w:color w:val="000000"/>
        </w:rPr>
        <w:t>rt</w:t>
      </w:r>
      <w:r w:rsidR="0017039D">
        <w:rPr>
          <w:rFonts w:eastAsia="F0"/>
          <w:b/>
          <w:bCs/>
          <w:color w:val="000000"/>
        </w:rPr>
        <w:t xml:space="preserve"> </w:t>
      </w:r>
      <w:r w:rsidRPr="00864B11">
        <w:rPr>
          <w:rFonts w:eastAsia="F0"/>
          <w:color w:val="000000"/>
        </w:rPr>
        <w:t xml:space="preserve">e </w:t>
      </w:r>
      <w:r w:rsidRPr="007F656A">
        <w:rPr>
          <w:rFonts w:eastAsia="F0"/>
          <w:b/>
          <w:bCs/>
          <w:color w:val="000000"/>
        </w:rPr>
        <w:t xml:space="preserve">ultego </w:t>
      </w:r>
      <w:r w:rsidR="008318CA">
        <w:rPr>
          <w:rFonts w:eastAsia="F0"/>
          <w:b/>
          <w:bCs/>
          <w:color w:val="000000"/>
        </w:rPr>
        <w:t xml:space="preserve">III </w:t>
      </w:r>
      <w:r w:rsidRPr="007F656A">
        <w:rPr>
          <w:rFonts w:eastAsia="F0"/>
          <w:b/>
          <w:bCs/>
          <w:color w:val="000000"/>
        </w:rPr>
        <w:t xml:space="preserve">3.0 </w:t>
      </w:r>
      <w:r w:rsidRPr="0017039D">
        <w:rPr>
          <w:rFonts w:eastAsia="F0"/>
          <w:b/>
          <w:bCs/>
          <w:i/>
          <w:iCs/>
          <w:color w:val="000000"/>
        </w:rPr>
        <w:t>smart plus</w:t>
      </w:r>
      <w:r w:rsidR="008318CA" w:rsidRPr="008318CA">
        <w:rPr>
          <w:rFonts w:eastAsia="F0"/>
          <w:b/>
          <w:bCs/>
          <w:color w:val="000000"/>
        </w:rPr>
        <w:t xml:space="preserve"> </w:t>
      </w:r>
      <w:r w:rsidR="008318CA" w:rsidRPr="0096798B">
        <w:rPr>
          <w:rFonts w:eastAsia="F0"/>
          <w:b/>
          <w:bCs/>
          <w:color w:val="000000"/>
        </w:rPr>
        <w:t>con corpo in ottone</w:t>
      </w:r>
      <w:r w:rsidRPr="00864B11">
        <w:rPr>
          <w:rFonts w:eastAsia="F0"/>
          <w:color w:val="000000"/>
        </w:rPr>
        <w:t>.</w:t>
      </w:r>
    </w:p>
    <w:p w14:paraId="537DC44F" w14:textId="77777777" w:rsidR="0096798B" w:rsidRDefault="0096798B" w:rsidP="009A124B">
      <w:pPr>
        <w:spacing w:before="100" w:beforeAutospacing="1" w:after="100" w:afterAutospacing="1"/>
        <w:contextualSpacing/>
        <w:jc w:val="both"/>
        <w:rPr>
          <w:rFonts w:eastAsia="F0"/>
        </w:rPr>
      </w:pPr>
    </w:p>
    <w:p w14:paraId="35A8D870" w14:textId="170C71FD" w:rsidR="009A124B" w:rsidRPr="00FA07A1" w:rsidRDefault="009A124B" w:rsidP="009A124B">
      <w:pPr>
        <w:spacing w:before="100" w:beforeAutospacing="1" w:after="100" w:afterAutospacing="1"/>
        <w:contextualSpacing/>
        <w:jc w:val="both"/>
        <w:rPr>
          <w:rFonts w:eastAsia="F0"/>
        </w:rPr>
      </w:pPr>
      <w:r>
        <w:rPr>
          <w:rFonts w:eastAsia="F0"/>
        </w:rPr>
        <w:t>I</w:t>
      </w:r>
      <w:r w:rsidRPr="007F656A">
        <w:rPr>
          <w:rFonts w:eastAsia="F0"/>
        </w:rPr>
        <w:t xml:space="preserve">n linea </w:t>
      </w:r>
      <w:r>
        <w:rPr>
          <w:rFonts w:eastAsia="F0"/>
        </w:rPr>
        <w:t xml:space="preserve">con le più stringenti normative internazionali, i contatori </w:t>
      </w:r>
      <w:r w:rsidRPr="007F656A">
        <w:rPr>
          <w:rFonts w:eastAsia="F0"/>
          <w:b/>
          <w:bCs/>
        </w:rPr>
        <w:t xml:space="preserve">ultego </w:t>
      </w:r>
      <w:r>
        <w:rPr>
          <w:rFonts w:eastAsia="F0"/>
          <w:b/>
          <w:bCs/>
        </w:rPr>
        <w:t xml:space="preserve">III </w:t>
      </w:r>
      <w:r w:rsidRPr="006B0989">
        <w:rPr>
          <w:rFonts w:eastAsia="F0"/>
        </w:rPr>
        <w:t xml:space="preserve">integrano nativamente la trasmissione radio dei dati di consumo </w:t>
      </w:r>
      <w:r>
        <w:rPr>
          <w:rFonts w:eastAsia="F0"/>
        </w:rPr>
        <w:t>e sono</w:t>
      </w:r>
      <w:r w:rsidRPr="006B0989">
        <w:rPr>
          <w:rFonts w:eastAsia="F0"/>
        </w:rPr>
        <w:t xml:space="preserve"> stati </w:t>
      </w:r>
      <w:r>
        <w:rPr>
          <w:rFonts w:eastAsia="F0"/>
        </w:rPr>
        <w:t>svilupp</w:t>
      </w:r>
      <w:r w:rsidRPr="006B0989">
        <w:rPr>
          <w:rFonts w:eastAsia="F0"/>
        </w:rPr>
        <w:t xml:space="preserve">ati per ridurre i costi </w:t>
      </w:r>
      <w:r>
        <w:rPr>
          <w:rFonts w:eastAsia="F0"/>
        </w:rPr>
        <w:t xml:space="preserve">di gestione degli utenti e </w:t>
      </w:r>
      <w:r w:rsidRPr="006B0989">
        <w:rPr>
          <w:rFonts w:eastAsia="F0"/>
        </w:rPr>
        <w:t>semplificare gli interventi sul campo da parte del servizio di assistenza</w:t>
      </w:r>
      <w:r>
        <w:rPr>
          <w:rFonts w:eastAsia="F0"/>
        </w:rPr>
        <w:t xml:space="preserve"> tecnica.</w:t>
      </w:r>
    </w:p>
    <w:p w14:paraId="445289C6" w14:textId="77777777" w:rsidR="0096798B" w:rsidRDefault="0096798B" w:rsidP="009A124B">
      <w:pPr>
        <w:spacing w:before="100" w:beforeAutospacing="1" w:after="100" w:afterAutospacing="1"/>
        <w:contextualSpacing/>
        <w:jc w:val="both"/>
        <w:rPr>
          <w:rFonts w:eastAsia="F0"/>
        </w:rPr>
      </w:pPr>
    </w:p>
    <w:p w14:paraId="29841E6D" w14:textId="1AE0FCE4" w:rsidR="009A124B" w:rsidRDefault="009A124B" w:rsidP="009A124B">
      <w:pPr>
        <w:spacing w:before="100" w:beforeAutospacing="1" w:after="100" w:afterAutospacing="1"/>
        <w:contextualSpacing/>
        <w:jc w:val="both"/>
        <w:rPr>
          <w:rFonts w:eastAsia="F0"/>
        </w:rPr>
      </w:pPr>
      <w:r>
        <w:rPr>
          <w:rFonts w:eastAsia="F0"/>
        </w:rPr>
        <w:t>C</w:t>
      </w:r>
      <w:r w:rsidRPr="00864B11">
        <w:rPr>
          <w:rFonts w:eastAsia="F0"/>
        </w:rPr>
        <w:t>onform</w:t>
      </w:r>
      <w:r>
        <w:rPr>
          <w:rFonts w:eastAsia="F0"/>
        </w:rPr>
        <w:t>i</w:t>
      </w:r>
      <w:r w:rsidRPr="00864B11">
        <w:rPr>
          <w:rFonts w:eastAsia="F0"/>
        </w:rPr>
        <w:t xml:space="preserve"> a</w:t>
      </w:r>
      <w:r>
        <w:rPr>
          <w:rFonts w:eastAsia="F0"/>
        </w:rPr>
        <w:t>i</w:t>
      </w:r>
      <w:r w:rsidRPr="00864B11">
        <w:rPr>
          <w:rFonts w:eastAsia="F0"/>
        </w:rPr>
        <w:t xml:space="preserve"> nuov</w:t>
      </w:r>
      <w:r>
        <w:rPr>
          <w:rFonts w:eastAsia="F0"/>
        </w:rPr>
        <w:t>i</w:t>
      </w:r>
      <w:r w:rsidRPr="00864B11">
        <w:rPr>
          <w:rFonts w:eastAsia="F0"/>
        </w:rPr>
        <w:t xml:space="preserve"> standard di telelettura da remoto previsto dalla direttiva europea sull'efficienza energetica (</w:t>
      </w:r>
      <w:r w:rsidRPr="00457C01">
        <w:rPr>
          <w:rFonts w:eastAsia="F0"/>
          <w:b/>
          <w:bCs/>
        </w:rPr>
        <w:t>EED 2.0</w:t>
      </w:r>
      <w:r w:rsidRPr="00864B11">
        <w:rPr>
          <w:rFonts w:eastAsia="F0"/>
        </w:rPr>
        <w:t xml:space="preserve">) </w:t>
      </w:r>
      <w:r>
        <w:rPr>
          <w:rFonts w:eastAsia="F0"/>
          <w:color w:val="000000"/>
        </w:rPr>
        <w:t xml:space="preserve">i nuovi contatori </w:t>
      </w:r>
      <w:r w:rsidRPr="007F656A">
        <w:rPr>
          <w:rFonts w:eastAsia="F0"/>
          <w:b/>
          <w:bCs/>
          <w:color w:val="000000"/>
        </w:rPr>
        <w:t>3.0 smart</w:t>
      </w:r>
      <w:r w:rsidRPr="00864B11">
        <w:rPr>
          <w:rFonts w:eastAsia="F0"/>
          <w:color w:val="000000"/>
        </w:rPr>
        <w:t xml:space="preserve"> e </w:t>
      </w:r>
      <w:r w:rsidRPr="007F656A">
        <w:rPr>
          <w:rFonts w:eastAsia="F0"/>
          <w:b/>
          <w:bCs/>
          <w:color w:val="000000"/>
        </w:rPr>
        <w:t>3.0 smart plus</w:t>
      </w:r>
      <w:r>
        <w:rPr>
          <w:rFonts w:eastAsia="F0"/>
          <w:color w:val="000000"/>
        </w:rPr>
        <w:t xml:space="preserve"> sono </w:t>
      </w:r>
      <w:r>
        <w:rPr>
          <w:rFonts w:eastAsia="F0"/>
        </w:rPr>
        <w:t>la n</w:t>
      </w:r>
      <w:r w:rsidRPr="00864B11">
        <w:rPr>
          <w:rFonts w:eastAsia="F0"/>
        </w:rPr>
        <w:t>aturale evoluzione tecnologica della linea</w:t>
      </w:r>
      <w:r>
        <w:rPr>
          <w:rFonts w:eastAsia="F0"/>
        </w:rPr>
        <w:t xml:space="preserve"> </w:t>
      </w:r>
      <w:r w:rsidRPr="007F656A">
        <w:rPr>
          <w:rFonts w:eastAsia="F0"/>
          <w:b/>
          <w:bCs/>
          <w:color w:val="000000"/>
        </w:rPr>
        <w:t>ultego</w:t>
      </w:r>
      <w:r>
        <w:rPr>
          <w:rFonts w:eastAsia="F0"/>
          <w:b/>
          <w:bCs/>
          <w:color w:val="000000"/>
        </w:rPr>
        <w:t xml:space="preserve"> III</w:t>
      </w:r>
      <w:r>
        <w:rPr>
          <w:rFonts w:eastAsia="F0"/>
        </w:rPr>
        <w:t>.</w:t>
      </w:r>
    </w:p>
    <w:p w14:paraId="3103D15B" w14:textId="77777777" w:rsidR="0096798B" w:rsidRDefault="0096798B" w:rsidP="009A124B">
      <w:pPr>
        <w:spacing w:before="100" w:beforeAutospacing="1" w:after="100" w:afterAutospacing="1"/>
        <w:contextualSpacing/>
        <w:jc w:val="both"/>
        <w:rPr>
          <w:rFonts w:eastAsia="F0"/>
          <w:color w:val="000000"/>
        </w:rPr>
      </w:pPr>
    </w:p>
    <w:p w14:paraId="4C8FF7FD" w14:textId="07FC31B7" w:rsidR="009A124B" w:rsidRPr="00864B11" w:rsidRDefault="009A124B" w:rsidP="009A124B">
      <w:pPr>
        <w:spacing w:before="100" w:beforeAutospacing="1" w:after="100" w:afterAutospacing="1"/>
        <w:contextualSpacing/>
        <w:jc w:val="both"/>
        <w:rPr>
          <w:rFonts w:eastAsia="F0"/>
        </w:rPr>
      </w:pPr>
      <w:r>
        <w:rPr>
          <w:rFonts w:eastAsia="F0"/>
          <w:color w:val="000000"/>
        </w:rPr>
        <w:t xml:space="preserve">Prodotti </w:t>
      </w:r>
      <w:r w:rsidRPr="00864B11">
        <w:rPr>
          <w:rFonts w:eastAsia="F0"/>
          <w:color w:val="000000"/>
        </w:rPr>
        <w:t>con component</w:t>
      </w:r>
      <w:r>
        <w:rPr>
          <w:rFonts w:eastAsia="F0"/>
          <w:color w:val="000000"/>
        </w:rPr>
        <w:t>i</w:t>
      </w:r>
      <w:r w:rsidRPr="00864B11">
        <w:rPr>
          <w:rFonts w:eastAsia="F0"/>
          <w:color w:val="000000"/>
        </w:rPr>
        <w:t xml:space="preserve"> radio di serie </w:t>
      </w:r>
      <w:r>
        <w:rPr>
          <w:rFonts w:eastAsia="F0"/>
          <w:color w:val="000000"/>
        </w:rPr>
        <w:t>per</w:t>
      </w:r>
      <w:r w:rsidRPr="00864B11">
        <w:rPr>
          <w:rFonts w:eastAsia="F0"/>
          <w:color w:val="000000"/>
        </w:rPr>
        <w:t xml:space="preserve"> misurare, registrare </w:t>
      </w:r>
      <w:r>
        <w:rPr>
          <w:rFonts w:eastAsia="F0"/>
          <w:color w:val="000000"/>
        </w:rPr>
        <w:t xml:space="preserve">e </w:t>
      </w:r>
      <w:r w:rsidRPr="00864B11">
        <w:rPr>
          <w:rFonts w:eastAsia="F0"/>
          <w:color w:val="000000"/>
        </w:rPr>
        <w:t>comunica</w:t>
      </w:r>
      <w:r>
        <w:rPr>
          <w:rFonts w:eastAsia="F0"/>
          <w:color w:val="000000"/>
        </w:rPr>
        <w:t>re</w:t>
      </w:r>
      <w:r w:rsidRPr="00864B11">
        <w:rPr>
          <w:rFonts w:eastAsia="F0"/>
          <w:color w:val="000000"/>
        </w:rPr>
        <w:t xml:space="preserve"> i dati del consumo termico di edifici e appartamenti </w:t>
      </w:r>
      <w:r>
        <w:rPr>
          <w:rFonts w:eastAsia="F0"/>
          <w:color w:val="000000"/>
        </w:rPr>
        <w:t>con estrema precisione e in totale sicurezza</w:t>
      </w:r>
      <w:r w:rsidRPr="00864B11">
        <w:rPr>
          <w:rFonts w:eastAsia="F0"/>
          <w:color w:val="000000"/>
        </w:rPr>
        <w:t xml:space="preserve"> senza la necessità d</w:t>
      </w:r>
      <w:r>
        <w:rPr>
          <w:rFonts w:eastAsia="F0"/>
          <w:color w:val="000000"/>
        </w:rPr>
        <w:t>i un m</w:t>
      </w:r>
      <w:r w:rsidRPr="00864B11">
        <w:rPr>
          <w:rFonts w:eastAsia="F0"/>
          <w:color w:val="000000"/>
        </w:rPr>
        <w:t>odulo radio esterno</w:t>
      </w:r>
      <w:r>
        <w:rPr>
          <w:rFonts w:eastAsia="F0"/>
          <w:color w:val="000000"/>
        </w:rPr>
        <w:t xml:space="preserve">, </w:t>
      </w:r>
      <w:r w:rsidRPr="007F656A">
        <w:rPr>
          <w:rFonts w:eastAsia="F0"/>
          <w:b/>
          <w:bCs/>
          <w:color w:val="000000"/>
        </w:rPr>
        <w:t xml:space="preserve">ultego </w:t>
      </w:r>
      <w:r w:rsidR="008318CA">
        <w:rPr>
          <w:rFonts w:eastAsia="F0"/>
          <w:b/>
          <w:bCs/>
          <w:color w:val="000000"/>
        </w:rPr>
        <w:t xml:space="preserve">III </w:t>
      </w:r>
      <w:r w:rsidRPr="007F656A">
        <w:rPr>
          <w:rFonts w:eastAsia="F0"/>
          <w:b/>
          <w:bCs/>
          <w:color w:val="000000"/>
        </w:rPr>
        <w:t>3.0 smart</w:t>
      </w:r>
      <w:r w:rsidRPr="00864B11">
        <w:rPr>
          <w:rFonts w:eastAsia="F0"/>
          <w:color w:val="000000"/>
        </w:rPr>
        <w:t xml:space="preserve"> e </w:t>
      </w:r>
      <w:r w:rsidRPr="007F656A">
        <w:rPr>
          <w:rFonts w:eastAsia="F0"/>
          <w:b/>
          <w:bCs/>
          <w:color w:val="000000"/>
        </w:rPr>
        <w:t xml:space="preserve">ultego </w:t>
      </w:r>
      <w:r w:rsidR="008318CA">
        <w:rPr>
          <w:rFonts w:eastAsia="F0"/>
          <w:b/>
          <w:bCs/>
          <w:color w:val="000000"/>
        </w:rPr>
        <w:t xml:space="preserve">III </w:t>
      </w:r>
      <w:r w:rsidRPr="007F656A">
        <w:rPr>
          <w:rFonts w:eastAsia="F0"/>
          <w:b/>
          <w:bCs/>
          <w:color w:val="000000"/>
        </w:rPr>
        <w:t>3.0 smart plus</w:t>
      </w:r>
      <w:r>
        <w:rPr>
          <w:rFonts w:eastAsia="F0"/>
          <w:color w:val="000000"/>
        </w:rPr>
        <w:t xml:space="preserve"> sono strumenti p</w:t>
      </w:r>
      <w:r w:rsidRPr="00864B11">
        <w:rPr>
          <w:rFonts w:eastAsia="F0"/>
          <w:color w:val="000000"/>
        </w:rPr>
        <w:t>recisi, efficienti e affidabili</w:t>
      </w:r>
      <w:r>
        <w:rPr>
          <w:rFonts w:eastAsia="F0"/>
          <w:color w:val="000000"/>
        </w:rPr>
        <w:t xml:space="preserve"> dotati </w:t>
      </w:r>
      <w:r w:rsidRPr="00864B11">
        <w:rPr>
          <w:rFonts w:eastAsia="F0"/>
          <w:color w:val="000000"/>
        </w:rPr>
        <w:t>di serie</w:t>
      </w:r>
      <w:r>
        <w:rPr>
          <w:rFonts w:eastAsia="F0"/>
          <w:color w:val="000000"/>
        </w:rPr>
        <w:t xml:space="preserve"> di un modulo radio </w:t>
      </w:r>
      <w:r w:rsidRPr="00864B11">
        <w:rPr>
          <w:rFonts w:eastAsia="F0"/>
        </w:rPr>
        <w:t>integrato nel corpo del contatore</w:t>
      </w:r>
      <w:r>
        <w:rPr>
          <w:rFonts w:eastAsia="F0"/>
          <w:color w:val="000000"/>
        </w:rPr>
        <w:t xml:space="preserve"> di ultimissima generazione</w:t>
      </w:r>
      <w:r w:rsidRPr="00864B11">
        <w:rPr>
          <w:rFonts w:eastAsia="F0"/>
        </w:rPr>
        <w:t xml:space="preserve"> </w:t>
      </w:r>
      <w:r>
        <w:rPr>
          <w:rFonts w:eastAsia="F0"/>
        </w:rPr>
        <w:t xml:space="preserve">in grado di trasmettere </w:t>
      </w:r>
      <w:r w:rsidRPr="00864B11">
        <w:rPr>
          <w:rFonts w:eastAsia="F0"/>
        </w:rPr>
        <w:t>direttamente i dati</w:t>
      </w:r>
      <w:r>
        <w:rPr>
          <w:rFonts w:eastAsia="F0"/>
        </w:rPr>
        <w:t xml:space="preserve"> con un </w:t>
      </w:r>
      <w:r w:rsidRPr="00864B11">
        <w:rPr>
          <w:rFonts w:eastAsia="F0"/>
        </w:rPr>
        <w:t xml:space="preserve">hardware più compatto </w:t>
      </w:r>
      <w:r>
        <w:rPr>
          <w:rFonts w:eastAsia="F0"/>
        </w:rPr>
        <w:t xml:space="preserve">per </w:t>
      </w:r>
      <w:r w:rsidRPr="00864B11">
        <w:rPr>
          <w:rFonts w:eastAsia="F0"/>
        </w:rPr>
        <w:t>semplifica</w:t>
      </w:r>
      <w:r>
        <w:rPr>
          <w:rFonts w:eastAsia="F0"/>
        </w:rPr>
        <w:t>re</w:t>
      </w:r>
      <w:r w:rsidRPr="00864B11">
        <w:rPr>
          <w:rFonts w:eastAsia="F0"/>
        </w:rPr>
        <w:t xml:space="preserve"> l’installazione e migliora</w:t>
      </w:r>
      <w:r>
        <w:rPr>
          <w:rFonts w:eastAsia="F0"/>
        </w:rPr>
        <w:t>re</w:t>
      </w:r>
      <w:r w:rsidRPr="00864B11">
        <w:rPr>
          <w:rFonts w:eastAsia="F0"/>
        </w:rPr>
        <w:t xml:space="preserve"> la gestione operativa.</w:t>
      </w:r>
    </w:p>
    <w:p w14:paraId="058E32F6" w14:textId="77777777" w:rsidR="0096798B" w:rsidRPr="00864B11" w:rsidRDefault="0096798B" w:rsidP="0096798B">
      <w:pPr>
        <w:spacing w:before="100" w:beforeAutospacing="1" w:after="100" w:afterAutospacing="1"/>
        <w:contextualSpacing/>
        <w:jc w:val="both"/>
        <w:rPr>
          <w:rFonts w:eastAsia="F0"/>
        </w:rPr>
      </w:pPr>
    </w:p>
    <w:p w14:paraId="4BF008ED" w14:textId="77777777" w:rsidR="0017039D" w:rsidRPr="00D43005" w:rsidRDefault="0017039D" w:rsidP="001703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 w:beforeAutospacing="1" w:after="100" w:afterAutospacing="1"/>
        <w:contextualSpacing/>
        <w:jc w:val="both"/>
        <w:rPr>
          <w:rFonts w:eastAsia="Times New Roman"/>
          <w:sz w:val="20"/>
          <w:szCs w:val="20"/>
        </w:rPr>
      </w:pPr>
      <w:r>
        <w:rPr>
          <w:rFonts w:eastAsia="F0"/>
        </w:rPr>
        <w:t xml:space="preserve">- </w:t>
      </w:r>
      <w:r w:rsidRPr="00D43005">
        <w:rPr>
          <w:rFonts w:eastAsia="F0"/>
          <w:sz w:val="20"/>
          <w:szCs w:val="20"/>
        </w:rPr>
        <w:t>Progettato per fornire prestazioni stabili nel tempo, anche nelle condizioni operative più complesse e impegnative,</w:t>
      </w:r>
      <w:r w:rsidRPr="00D43005">
        <w:rPr>
          <w:rFonts w:eastAsia="F0"/>
          <w:b/>
          <w:bCs/>
          <w:sz w:val="20"/>
          <w:szCs w:val="20"/>
        </w:rPr>
        <w:t xml:space="preserve"> </w:t>
      </w:r>
      <w:r w:rsidRPr="0017039D">
        <w:rPr>
          <w:rFonts w:eastAsia="F0"/>
          <w:b/>
          <w:bCs/>
          <w:sz w:val="20"/>
          <w:szCs w:val="20"/>
        </w:rPr>
        <w:t>ultego III</w:t>
      </w:r>
      <w:r w:rsidRPr="00D43005">
        <w:rPr>
          <w:rFonts w:eastAsia="F0"/>
          <w:sz w:val="20"/>
          <w:szCs w:val="20"/>
        </w:rPr>
        <w:t xml:space="preserve"> </w:t>
      </w:r>
      <w:r w:rsidRPr="00D43005">
        <w:rPr>
          <w:rFonts w:eastAsia="F0"/>
          <w:b/>
          <w:bCs/>
          <w:sz w:val="20"/>
          <w:szCs w:val="20"/>
        </w:rPr>
        <w:t>smart plus</w:t>
      </w:r>
      <w:r w:rsidRPr="00D43005">
        <w:rPr>
          <w:rFonts w:eastAsia="F0"/>
          <w:sz w:val="20"/>
          <w:szCs w:val="20"/>
        </w:rPr>
        <w:t xml:space="preserve"> </w:t>
      </w:r>
      <w:r>
        <w:rPr>
          <w:rFonts w:eastAsia="F0"/>
          <w:sz w:val="20"/>
          <w:szCs w:val="20"/>
        </w:rPr>
        <w:t xml:space="preserve">, con </w:t>
      </w:r>
      <w:r w:rsidRPr="0096798B">
        <w:rPr>
          <w:rFonts w:eastAsia="F0"/>
          <w:b/>
          <w:bCs/>
          <w:sz w:val="20"/>
          <w:szCs w:val="20"/>
        </w:rPr>
        <w:t>corpo in ottone</w:t>
      </w:r>
      <w:r>
        <w:rPr>
          <w:rFonts w:eastAsia="F0"/>
          <w:sz w:val="20"/>
          <w:szCs w:val="20"/>
        </w:rPr>
        <w:t xml:space="preserve">, </w:t>
      </w:r>
      <w:r w:rsidRPr="00D43005">
        <w:rPr>
          <w:rFonts w:eastAsia="F0"/>
          <w:sz w:val="20"/>
          <w:szCs w:val="20"/>
        </w:rPr>
        <w:t xml:space="preserve">è in grado, grazie alla batteria con autonomia di </w:t>
      </w:r>
      <w:proofErr w:type="gramStart"/>
      <w:r w:rsidRPr="00D43005">
        <w:rPr>
          <w:rFonts w:eastAsia="F0"/>
          <w:sz w:val="20"/>
          <w:szCs w:val="20"/>
        </w:rPr>
        <w:t>11</w:t>
      </w:r>
      <w:proofErr w:type="gramEnd"/>
      <w:r w:rsidRPr="00D43005">
        <w:rPr>
          <w:rFonts w:eastAsia="F0"/>
          <w:sz w:val="20"/>
          <w:szCs w:val="20"/>
        </w:rPr>
        <w:t xml:space="preserve"> anni e al trattamento speciale </w:t>
      </w:r>
      <w:proofErr w:type="spellStart"/>
      <w:r w:rsidRPr="00D43005">
        <w:rPr>
          <w:rFonts w:eastAsia="F0"/>
          <w:b/>
          <w:bCs/>
          <w:i/>
          <w:iCs/>
          <w:sz w:val="20"/>
          <w:szCs w:val="20"/>
        </w:rPr>
        <w:t>DuraSurface</w:t>
      </w:r>
      <w:proofErr w:type="spellEnd"/>
      <w:r w:rsidRPr="00D43005">
        <w:rPr>
          <w:rFonts w:eastAsia="F0"/>
          <w:sz w:val="20"/>
          <w:szCs w:val="20"/>
        </w:rPr>
        <w:t>, di prevenire i depositi lungo il tratto di misura.</w:t>
      </w:r>
    </w:p>
    <w:p w14:paraId="3B45CC4D" w14:textId="3859DA28" w:rsidR="0096798B" w:rsidRPr="00D43005" w:rsidRDefault="0096798B" w:rsidP="009679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 w:beforeAutospacing="1" w:after="100" w:afterAutospacing="1"/>
        <w:contextualSpacing/>
        <w:jc w:val="both"/>
        <w:rPr>
          <w:rFonts w:eastAsia="F0"/>
          <w:sz w:val="20"/>
          <w:szCs w:val="20"/>
        </w:rPr>
      </w:pPr>
      <w:r>
        <w:rPr>
          <w:rFonts w:eastAsia="F0"/>
        </w:rPr>
        <w:t xml:space="preserve">- </w:t>
      </w:r>
      <w:r w:rsidRPr="00D43005">
        <w:rPr>
          <w:rFonts w:eastAsia="F0"/>
          <w:sz w:val="20"/>
          <w:szCs w:val="20"/>
        </w:rPr>
        <w:t>ultego III</w:t>
      </w:r>
      <w:r w:rsidRPr="00D43005">
        <w:rPr>
          <w:rFonts w:eastAsia="F0"/>
          <w:b/>
          <w:bCs/>
          <w:sz w:val="20"/>
          <w:szCs w:val="20"/>
        </w:rPr>
        <w:t xml:space="preserve"> smart</w:t>
      </w:r>
      <w:r w:rsidRPr="00D43005">
        <w:rPr>
          <w:rFonts w:eastAsia="F0"/>
          <w:sz w:val="20"/>
          <w:szCs w:val="20"/>
        </w:rPr>
        <w:t xml:space="preserve"> è</w:t>
      </w:r>
      <w:r w:rsidR="0017039D">
        <w:rPr>
          <w:rFonts w:eastAsia="F0"/>
          <w:sz w:val="20"/>
          <w:szCs w:val="20"/>
        </w:rPr>
        <w:t>, invece,</w:t>
      </w:r>
      <w:r w:rsidRPr="00D43005">
        <w:rPr>
          <w:rFonts w:eastAsia="F0"/>
          <w:sz w:val="20"/>
          <w:szCs w:val="20"/>
        </w:rPr>
        <w:t xml:space="preserve"> la versione compatta </w:t>
      </w:r>
      <w:r w:rsidR="0017039D">
        <w:rPr>
          <w:rFonts w:eastAsia="F0"/>
          <w:sz w:val="20"/>
          <w:szCs w:val="20"/>
        </w:rPr>
        <w:t xml:space="preserve">con corpo in polimero </w:t>
      </w:r>
      <w:r w:rsidRPr="00D43005">
        <w:rPr>
          <w:rFonts w:eastAsia="F0"/>
          <w:sz w:val="20"/>
          <w:szCs w:val="20"/>
        </w:rPr>
        <w:t>equipaggiata con il medesimo sistema di misura intelligente e adattivo comune all’intera linea che, nel caso  il contatore rilevi sbalzi di portata nell'impianto, è in grado di intensificare la frequenza di campionamento delle temperature (fino a 4 secondi), garantendo misure estremamente precise durante i transitori.</w:t>
      </w:r>
    </w:p>
    <w:p w14:paraId="57C418FE" w14:textId="77777777" w:rsidR="0096798B" w:rsidRPr="00864B11" w:rsidRDefault="0096798B" w:rsidP="0096798B">
      <w:pPr>
        <w:spacing w:before="100" w:beforeAutospacing="1" w:after="100" w:afterAutospacing="1"/>
        <w:contextualSpacing/>
        <w:jc w:val="both"/>
        <w:rPr>
          <w:rFonts w:eastAsia="F0"/>
        </w:rPr>
      </w:pPr>
    </w:p>
    <w:p w14:paraId="4A298E2F" w14:textId="2D7C4DB1" w:rsidR="009A124B" w:rsidRPr="00864B11" w:rsidRDefault="009A124B" w:rsidP="009A124B">
      <w:pPr>
        <w:spacing w:before="100" w:beforeAutospacing="1" w:after="100" w:afterAutospacing="1"/>
        <w:contextualSpacing/>
        <w:jc w:val="both"/>
      </w:pPr>
      <w:r>
        <w:rPr>
          <w:rFonts w:eastAsia="F0"/>
        </w:rPr>
        <w:t>T</w:t>
      </w:r>
      <w:r w:rsidRPr="00864B11">
        <w:rPr>
          <w:rFonts w:eastAsia="F0"/>
        </w:rPr>
        <w:t xml:space="preserve">ra i più diffusi e apprezzati nel mercato europeo </w:t>
      </w:r>
      <w:r>
        <w:rPr>
          <w:rFonts w:eastAsia="F0"/>
        </w:rPr>
        <w:t xml:space="preserve">i </w:t>
      </w:r>
      <w:r w:rsidRPr="00864B11">
        <w:rPr>
          <w:rFonts w:eastAsia="F0"/>
        </w:rPr>
        <w:t xml:space="preserve">quattro modelli di </w:t>
      </w:r>
      <w:r w:rsidRPr="00457C01">
        <w:rPr>
          <w:rFonts w:eastAsia="F0"/>
          <w:b/>
          <w:bCs/>
        </w:rPr>
        <w:t xml:space="preserve">ultego III – smart, smart plus, </w:t>
      </w:r>
      <w:proofErr w:type="spellStart"/>
      <w:r w:rsidRPr="00457C01">
        <w:rPr>
          <w:rFonts w:eastAsia="F0"/>
          <w:b/>
          <w:bCs/>
        </w:rPr>
        <w:t>perfect</w:t>
      </w:r>
      <w:proofErr w:type="spellEnd"/>
      <w:r w:rsidRPr="00457C01">
        <w:rPr>
          <w:rFonts w:eastAsia="F0"/>
          <w:b/>
          <w:bCs/>
        </w:rPr>
        <w:t xml:space="preserve">, </w:t>
      </w:r>
      <w:proofErr w:type="spellStart"/>
      <w:r w:rsidRPr="00457C01">
        <w:rPr>
          <w:rFonts w:eastAsia="F0"/>
          <w:b/>
          <w:bCs/>
        </w:rPr>
        <w:t>calculator</w:t>
      </w:r>
      <w:proofErr w:type="spellEnd"/>
      <w:r w:rsidRPr="00864B11">
        <w:rPr>
          <w:rFonts w:eastAsia="F0"/>
        </w:rPr>
        <w:t xml:space="preserve"> </w:t>
      </w:r>
      <w:r>
        <w:rPr>
          <w:rFonts w:eastAsia="F0"/>
        </w:rPr>
        <w:t>sono p</w:t>
      </w:r>
      <w:r w:rsidRPr="00864B11">
        <w:rPr>
          <w:rFonts w:eastAsia="F0"/>
        </w:rPr>
        <w:t xml:space="preserve">rogettati per gli impianti di climatizzazione idronici, </w:t>
      </w:r>
      <w:r>
        <w:rPr>
          <w:rFonts w:eastAsia="F0"/>
        </w:rPr>
        <w:t xml:space="preserve">e </w:t>
      </w:r>
      <w:r w:rsidRPr="00864B11">
        <w:rPr>
          <w:rFonts w:eastAsia="F0"/>
        </w:rPr>
        <w:t>soddisfano un ampissimo range di portate e lunghezze, adattandosi a molteplici applicazioni, garant</w:t>
      </w:r>
      <w:r>
        <w:rPr>
          <w:rFonts w:eastAsia="F0"/>
        </w:rPr>
        <w:t xml:space="preserve">endo </w:t>
      </w:r>
      <w:r w:rsidRPr="00864B11">
        <w:rPr>
          <w:rFonts w:eastAsia="F0"/>
        </w:rPr>
        <w:t>un'elevata stabilità di funzionamento, anche nelle condizioni operative più severe.</w:t>
      </w:r>
    </w:p>
    <w:p w14:paraId="1F1F0EF9" w14:textId="77777777" w:rsidR="0096798B" w:rsidRDefault="0096798B" w:rsidP="009A124B">
      <w:pPr>
        <w:spacing w:before="100" w:beforeAutospacing="1" w:after="100" w:afterAutospacing="1"/>
        <w:contextualSpacing/>
        <w:jc w:val="both"/>
        <w:rPr>
          <w:rFonts w:eastAsia="F0"/>
        </w:rPr>
      </w:pPr>
    </w:p>
    <w:p w14:paraId="4411F951" w14:textId="5BDF4320" w:rsidR="009A124B" w:rsidRPr="00FA07A1" w:rsidRDefault="009A124B" w:rsidP="009A124B">
      <w:pPr>
        <w:spacing w:before="100" w:beforeAutospacing="1" w:after="100" w:afterAutospacing="1"/>
        <w:contextualSpacing/>
        <w:jc w:val="both"/>
        <w:rPr>
          <w:rFonts w:eastAsia="F0"/>
        </w:rPr>
      </w:pPr>
      <w:r w:rsidRPr="00864B11">
        <w:rPr>
          <w:rFonts w:eastAsia="F0"/>
        </w:rPr>
        <w:t xml:space="preserve">Protetta dal robusto corpo in ottone, la tecnologia di </w:t>
      </w:r>
      <w:r w:rsidRPr="00D43005">
        <w:rPr>
          <w:rFonts w:eastAsia="F0"/>
          <w:b/>
          <w:bCs/>
        </w:rPr>
        <w:t xml:space="preserve">ultego III </w:t>
      </w:r>
      <w:r>
        <w:rPr>
          <w:rFonts w:eastAsia="F0"/>
        </w:rPr>
        <w:t>u</w:t>
      </w:r>
      <w:r w:rsidRPr="00864B11">
        <w:rPr>
          <w:rFonts w:eastAsia="F0"/>
        </w:rPr>
        <w:t>tilizza sensori di flusso a ultrasuoni per incrementare la sensibilità delle misure, a vantaggio del risparmio di gestione e della corretta attribuzione delle spese per riscaldamento e raffrescamento</w:t>
      </w:r>
      <w:r>
        <w:rPr>
          <w:rFonts w:eastAsia="F0"/>
        </w:rPr>
        <w:t xml:space="preserve"> e l’</w:t>
      </w:r>
      <w:r w:rsidRPr="00864B11">
        <w:rPr>
          <w:rFonts w:eastAsia="F0"/>
        </w:rPr>
        <w:t xml:space="preserve">intervallo dinamico 1:1000 (rapporto tra le portate nominale e minima misurabili) </w:t>
      </w:r>
      <w:r>
        <w:rPr>
          <w:rFonts w:eastAsia="F0"/>
        </w:rPr>
        <w:t xml:space="preserve">è in grado di </w:t>
      </w:r>
      <w:r w:rsidRPr="00864B11">
        <w:rPr>
          <w:rFonts w:eastAsia="F0"/>
        </w:rPr>
        <w:t>garanti</w:t>
      </w:r>
      <w:r>
        <w:rPr>
          <w:rFonts w:eastAsia="F0"/>
        </w:rPr>
        <w:t>re</w:t>
      </w:r>
      <w:r w:rsidRPr="00864B11">
        <w:rPr>
          <w:rFonts w:eastAsia="F0"/>
        </w:rPr>
        <w:t xml:space="preserve"> la massima accuratezza delle rilevazioni, con flussi ridotti come</w:t>
      </w:r>
      <w:r>
        <w:rPr>
          <w:rFonts w:eastAsia="F0"/>
        </w:rPr>
        <w:t xml:space="preserve">, ad esempio, </w:t>
      </w:r>
      <w:r w:rsidRPr="00864B11">
        <w:rPr>
          <w:rFonts w:eastAsia="F0"/>
        </w:rPr>
        <w:t>in caso di sovraccarico. L'assenza di parti in movimento</w:t>
      </w:r>
      <w:r>
        <w:rPr>
          <w:rFonts w:eastAsia="F0"/>
        </w:rPr>
        <w:t>, inoltre,</w:t>
      </w:r>
      <w:r w:rsidRPr="00864B11">
        <w:rPr>
          <w:rFonts w:eastAsia="F0"/>
        </w:rPr>
        <w:t xml:space="preserve"> evita usura e accumulo di particelle solide, minimizzando le perdite di pressione </w:t>
      </w:r>
      <w:r>
        <w:rPr>
          <w:rFonts w:eastAsia="F0"/>
        </w:rPr>
        <w:t xml:space="preserve">sempre </w:t>
      </w:r>
      <w:r w:rsidRPr="00864B11">
        <w:rPr>
          <w:rFonts w:eastAsia="F0"/>
        </w:rPr>
        <w:t>a vantaggio della precisione e dell’affidabilità.</w:t>
      </w:r>
    </w:p>
    <w:p w14:paraId="00966588" w14:textId="77777777" w:rsidR="009A124B" w:rsidRDefault="009A124B" w:rsidP="009A124B">
      <w:pPr>
        <w:spacing w:before="100" w:beforeAutospacing="1" w:after="100" w:afterAutospacing="1"/>
        <w:contextualSpacing/>
        <w:jc w:val="both"/>
        <w:rPr>
          <w:rFonts w:eastAsia="F0"/>
        </w:rPr>
      </w:pPr>
    </w:p>
    <w:p w14:paraId="7354703D" w14:textId="77777777" w:rsidR="008318CA" w:rsidRDefault="008318CA" w:rsidP="009A124B">
      <w:pPr>
        <w:spacing w:before="100" w:beforeAutospacing="1" w:after="100" w:afterAutospacing="1"/>
        <w:contextualSpacing/>
        <w:jc w:val="both"/>
        <w:rPr>
          <w:rFonts w:eastAsia="F0"/>
        </w:rPr>
      </w:pPr>
    </w:p>
    <w:p w14:paraId="24C1C25D" w14:textId="710BF8CB" w:rsidR="009A124B" w:rsidRDefault="009A124B" w:rsidP="009A124B">
      <w:pPr>
        <w:spacing w:before="100" w:beforeAutospacing="1" w:after="100" w:afterAutospacing="1"/>
        <w:contextualSpacing/>
        <w:jc w:val="both"/>
        <w:rPr>
          <w:rFonts w:eastAsia="F0"/>
        </w:rPr>
      </w:pPr>
      <w:r>
        <w:rPr>
          <w:rFonts w:eastAsia="F0"/>
        </w:rPr>
        <w:lastRenderedPageBreak/>
        <w:t>O</w:t>
      </w:r>
      <w:r w:rsidRPr="00864B11">
        <w:rPr>
          <w:rFonts w:eastAsia="F0"/>
        </w:rPr>
        <w:t>mologati MID e sigillati per tutelare l’integrità del dispositivo dalle manomissioni</w:t>
      </w:r>
      <w:r>
        <w:rPr>
          <w:rFonts w:eastAsia="F0"/>
        </w:rPr>
        <w:t>, tutti i contatori</w:t>
      </w:r>
      <w:r w:rsidRPr="00864B11">
        <w:rPr>
          <w:rFonts w:eastAsia="F0"/>
        </w:rPr>
        <w:t xml:space="preserve"> </w:t>
      </w:r>
      <w:r w:rsidRPr="00D43005">
        <w:rPr>
          <w:rFonts w:eastAsia="F0"/>
          <w:b/>
          <w:bCs/>
        </w:rPr>
        <w:t>ultego III</w:t>
      </w:r>
      <w:r>
        <w:rPr>
          <w:rFonts w:eastAsia="F0"/>
        </w:rPr>
        <w:t>, d</w:t>
      </w:r>
      <w:r w:rsidRPr="00864B11">
        <w:rPr>
          <w:rFonts w:eastAsia="F0"/>
        </w:rPr>
        <w:t>al punto di vista operativo,</w:t>
      </w:r>
      <w:r>
        <w:rPr>
          <w:rFonts w:eastAsia="F0"/>
        </w:rPr>
        <w:t xml:space="preserve"> sono</w:t>
      </w:r>
      <w:r w:rsidRPr="00864B11">
        <w:rPr>
          <w:rFonts w:eastAsia="F0"/>
        </w:rPr>
        <w:t xml:space="preserve"> compatibil</w:t>
      </w:r>
      <w:r>
        <w:rPr>
          <w:rFonts w:eastAsia="F0"/>
        </w:rPr>
        <w:t>i</w:t>
      </w:r>
      <w:r w:rsidRPr="00864B11">
        <w:rPr>
          <w:rFonts w:eastAsia="F0"/>
        </w:rPr>
        <w:t xml:space="preserve"> con portate da 0,6 a 60 m³/h, </w:t>
      </w:r>
      <w:r>
        <w:rPr>
          <w:rFonts w:eastAsia="F0"/>
        </w:rPr>
        <w:t>sono</w:t>
      </w:r>
      <w:r w:rsidRPr="00864B11">
        <w:rPr>
          <w:rFonts w:eastAsia="F0"/>
        </w:rPr>
        <w:t xml:space="preserve"> del tutto immun</w:t>
      </w:r>
      <w:r>
        <w:rPr>
          <w:rFonts w:eastAsia="F0"/>
        </w:rPr>
        <w:t>i</w:t>
      </w:r>
      <w:r w:rsidRPr="00864B11">
        <w:rPr>
          <w:rFonts w:eastAsia="F0"/>
        </w:rPr>
        <w:t xml:space="preserve"> ai picchi di pressione e alle impurità contenute nell'acqua e non richied</w:t>
      </w:r>
      <w:r>
        <w:rPr>
          <w:rFonts w:eastAsia="F0"/>
        </w:rPr>
        <w:t xml:space="preserve">ono </w:t>
      </w:r>
      <w:r w:rsidRPr="00864B11">
        <w:rPr>
          <w:rFonts w:eastAsia="F0"/>
        </w:rPr>
        <w:t xml:space="preserve">tratti di tubazione rettilinee in ingresso e in uscita. </w:t>
      </w:r>
    </w:p>
    <w:p w14:paraId="384A26DB" w14:textId="77777777" w:rsidR="009A124B" w:rsidRPr="00864B11" w:rsidRDefault="009A124B" w:rsidP="009A124B">
      <w:pPr>
        <w:spacing w:before="100" w:beforeAutospacing="1" w:after="100" w:afterAutospacing="1"/>
        <w:contextualSpacing/>
        <w:jc w:val="both"/>
      </w:pPr>
      <w:r w:rsidRPr="00864B11">
        <w:rPr>
          <w:rFonts w:eastAsia="F0"/>
        </w:rPr>
        <w:t>Ogni dispositivo</w:t>
      </w:r>
      <w:r>
        <w:rPr>
          <w:rFonts w:eastAsia="F0"/>
        </w:rPr>
        <w:t xml:space="preserve">, inoltre, </w:t>
      </w:r>
      <w:r w:rsidRPr="00864B11">
        <w:rPr>
          <w:rFonts w:eastAsia="F0"/>
        </w:rPr>
        <w:t>include l'interfaccia ottica di serie e supporta uscite impulsive</w:t>
      </w:r>
      <w:r>
        <w:rPr>
          <w:rFonts w:eastAsia="F0"/>
        </w:rPr>
        <w:t xml:space="preserve"> e l</w:t>
      </w:r>
      <w:r w:rsidRPr="00864B11">
        <w:rPr>
          <w:rFonts w:eastAsia="F0"/>
        </w:rPr>
        <w:t xml:space="preserve">’ampia gamma di moduli integratici e accessori </w:t>
      </w:r>
      <w:r>
        <w:rPr>
          <w:rFonts w:eastAsia="F0"/>
        </w:rPr>
        <w:t xml:space="preserve">disponibili </w:t>
      </w:r>
      <w:r w:rsidRPr="00864B11">
        <w:rPr>
          <w:rFonts w:eastAsia="F0"/>
        </w:rPr>
        <w:t>consent</w:t>
      </w:r>
      <w:r>
        <w:rPr>
          <w:rFonts w:eastAsia="F0"/>
        </w:rPr>
        <w:t xml:space="preserve">ono </w:t>
      </w:r>
      <w:r w:rsidRPr="00864B11">
        <w:rPr>
          <w:rFonts w:eastAsia="F0"/>
        </w:rPr>
        <w:t>l’installazione in qualsiasi condizione.</w:t>
      </w:r>
    </w:p>
    <w:p w14:paraId="0FC15FF6" w14:textId="77777777" w:rsidR="009A124B" w:rsidRPr="00864B11" w:rsidRDefault="009A124B" w:rsidP="009A124B">
      <w:pPr>
        <w:spacing w:before="100" w:beforeAutospacing="1" w:after="100" w:afterAutospacing="1"/>
        <w:contextualSpacing/>
        <w:jc w:val="both"/>
        <w:rPr>
          <w:rFonts w:eastAsia="F0"/>
        </w:rPr>
      </w:pPr>
    </w:p>
    <w:p w14:paraId="088B2BAD" w14:textId="77777777" w:rsidR="009A124B" w:rsidRDefault="009A124B" w:rsidP="009A124B">
      <w:pPr>
        <w:spacing w:before="100" w:beforeAutospacing="1" w:after="100" w:afterAutospacing="1"/>
        <w:contextualSpacing/>
        <w:jc w:val="both"/>
        <w:rPr>
          <w:rFonts w:eastAsia="F0"/>
        </w:rPr>
      </w:pPr>
      <w:r w:rsidRPr="00864B11">
        <w:rPr>
          <w:rFonts w:eastAsia="F0"/>
        </w:rPr>
        <w:t>L</w:t>
      </w:r>
      <w:r>
        <w:rPr>
          <w:rFonts w:eastAsia="F0"/>
        </w:rPr>
        <w:t xml:space="preserve">e </w:t>
      </w:r>
      <w:r w:rsidRPr="00864B11">
        <w:rPr>
          <w:rFonts w:eastAsia="F0"/>
        </w:rPr>
        <w:t>innovazion</w:t>
      </w:r>
      <w:r>
        <w:rPr>
          <w:rFonts w:eastAsia="F0"/>
        </w:rPr>
        <w:t xml:space="preserve">i introdotte nei </w:t>
      </w:r>
      <w:r w:rsidRPr="00864B11">
        <w:rPr>
          <w:rFonts w:eastAsia="F0"/>
        </w:rPr>
        <w:t xml:space="preserve">nuovi contatori </w:t>
      </w:r>
      <w:r w:rsidRPr="00FA07A1">
        <w:rPr>
          <w:rFonts w:eastAsia="F0"/>
          <w:b/>
          <w:bCs/>
        </w:rPr>
        <w:t>ultego III 3.0</w:t>
      </w:r>
      <w:r w:rsidRPr="00864B11">
        <w:rPr>
          <w:rFonts w:eastAsia="F0"/>
        </w:rPr>
        <w:t xml:space="preserve"> </w:t>
      </w:r>
      <w:r>
        <w:rPr>
          <w:rFonts w:eastAsia="F0"/>
        </w:rPr>
        <w:t>sono</w:t>
      </w:r>
      <w:r w:rsidRPr="00864B11">
        <w:rPr>
          <w:rFonts w:eastAsia="F0"/>
        </w:rPr>
        <w:t xml:space="preserve"> </w:t>
      </w:r>
      <w:r>
        <w:rPr>
          <w:rFonts w:eastAsia="F0"/>
        </w:rPr>
        <w:t xml:space="preserve">perfettamente </w:t>
      </w:r>
      <w:r w:rsidRPr="00864B11">
        <w:rPr>
          <w:rFonts w:eastAsia="F0"/>
        </w:rPr>
        <w:t>allinea</w:t>
      </w:r>
      <w:r>
        <w:rPr>
          <w:rFonts w:eastAsia="F0"/>
        </w:rPr>
        <w:t>te con l</w:t>
      </w:r>
      <w:r w:rsidRPr="00864B11">
        <w:rPr>
          <w:rFonts w:eastAsia="F0"/>
        </w:rPr>
        <w:t xml:space="preserve">’obbligo di adeguamento alla telelettura da remoto, </w:t>
      </w:r>
      <w:r>
        <w:rPr>
          <w:rFonts w:eastAsia="F0"/>
        </w:rPr>
        <w:t>richiesto</w:t>
      </w:r>
      <w:r w:rsidRPr="00864B11">
        <w:rPr>
          <w:rFonts w:eastAsia="F0"/>
        </w:rPr>
        <w:t xml:space="preserve"> dalla EED 2.0 (Direttiva UE 2023/1791) e dalla legislazione nazionale</w:t>
      </w:r>
      <w:r>
        <w:rPr>
          <w:rFonts w:eastAsia="F0"/>
        </w:rPr>
        <w:t xml:space="preserve"> che, a partire da gennaio 2027, obbliga </w:t>
      </w:r>
      <w:r w:rsidRPr="00864B11">
        <w:rPr>
          <w:rFonts w:eastAsia="F0"/>
        </w:rPr>
        <w:t xml:space="preserve">tutti i sistemi di misurazione dei consumi idrici e termici </w:t>
      </w:r>
      <w:r>
        <w:rPr>
          <w:rFonts w:eastAsia="F0"/>
        </w:rPr>
        <w:t>ad</w:t>
      </w:r>
      <w:r w:rsidRPr="00864B11">
        <w:rPr>
          <w:rFonts w:eastAsia="F0"/>
        </w:rPr>
        <w:t xml:space="preserve"> essere composti da dispositivi interconnessi.</w:t>
      </w:r>
    </w:p>
    <w:p w14:paraId="5E172E03" w14:textId="77777777" w:rsidR="009A124B" w:rsidRPr="00864B11" w:rsidRDefault="009A124B" w:rsidP="009A124B">
      <w:pPr>
        <w:spacing w:before="100" w:beforeAutospacing="1" w:after="100" w:afterAutospacing="1"/>
        <w:contextualSpacing/>
        <w:jc w:val="both"/>
      </w:pPr>
    </w:p>
    <w:p w14:paraId="3A4D22B3" w14:textId="77777777" w:rsidR="009A124B" w:rsidRPr="00DC1D44" w:rsidRDefault="009A124B" w:rsidP="009A124B">
      <w:pPr>
        <w:spacing w:before="100" w:beforeAutospacing="1" w:after="100" w:afterAutospacing="1"/>
        <w:contextualSpacing/>
        <w:jc w:val="both"/>
        <w:rPr>
          <w:rFonts w:eastAsia="F0"/>
        </w:rPr>
      </w:pPr>
      <w:r>
        <w:rPr>
          <w:rFonts w:eastAsia="F0"/>
        </w:rPr>
        <w:t xml:space="preserve">Con </w:t>
      </w:r>
      <w:r w:rsidRPr="00FA07A1">
        <w:rPr>
          <w:rFonts w:eastAsia="F0"/>
          <w:b/>
          <w:bCs/>
        </w:rPr>
        <w:t>ultego III 3.0</w:t>
      </w:r>
      <w:r>
        <w:rPr>
          <w:rFonts w:eastAsia="F0"/>
        </w:rPr>
        <w:t xml:space="preserve">, </w:t>
      </w:r>
      <w:r w:rsidRPr="00FA07A1">
        <w:rPr>
          <w:rFonts w:eastAsia="F0"/>
          <w:b/>
          <w:bCs/>
        </w:rPr>
        <w:t>ista</w:t>
      </w:r>
      <w:r w:rsidRPr="00864B11">
        <w:rPr>
          <w:rFonts w:eastAsia="F0"/>
        </w:rPr>
        <w:t xml:space="preserve"> </w:t>
      </w:r>
      <w:r>
        <w:rPr>
          <w:rFonts w:eastAsia="F0"/>
        </w:rPr>
        <w:t xml:space="preserve">è riuscita a </w:t>
      </w:r>
      <w:r w:rsidRPr="00864B11">
        <w:rPr>
          <w:rFonts w:eastAsia="F0"/>
        </w:rPr>
        <w:t>trasforma</w:t>
      </w:r>
      <w:r>
        <w:rPr>
          <w:rFonts w:eastAsia="F0"/>
        </w:rPr>
        <w:t xml:space="preserve">re </w:t>
      </w:r>
      <w:r w:rsidRPr="00864B11">
        <w:rPr>
          <w:rFonts w:eastAsia="F0"/>
        </w:rPr>
        <w:t>un vincolo normativo in un’opportunità di risparmio energetico ed economico</w:t>
      </w:r>
      <w:r>
        <w:rPr>
          <w:rFonts w:eastAsia="F0"/>
        </w:rPr>
        <w:t xml:space="preserve"> che, </w:t>
      </w:r>
      <w:r w:rsidRPr="00864B11">
        <w:rPr>
          <w:rFonts w:eastAsia="F0"/>
        </w:rPr>
        <w:t>assicura</w:t>
      </w:r>
      <w:r>
        <w:rPr>
          <w:rFonts w:eastAsia="F0"/>
        </w:rPr>
        <w:t xml:space="preserve">ndo </w:t>
      </w:r>
      <w:r w:rsidRPr="00864B11">
        <w:rPr>
          <w:rFonts w:eastAsia="F0"/>
        </w:rPr>
        <w:t>una ripartizione delle spese chiara ed equa, crea le condizioni per ripagare l'investimento in tempi brevi e, grazie alla migliore efficienza gestionale,  stimola</w:t>
      </w:r>
      <w:r>
        <w:rPr>
          <w:rFonts w:eastAsia="F0"/>
        </w:rPr>
        <w:t xml:space="preserve"> gli utenti </w:t>
      </w:r>
      <w:proofErr w:type="gramStart"/>
      <w:r>
        <w:rPr>
          <w:rFonts w:eastAsia="F0"/>
        </w:rPr>
        <w:t>ad</w:t>
      </w:r>
      <w:proofErr w:type="gramEnd"/>
      <w:r>
        <w:rPr>
          <w:rFonts w:eastAsia="F0"/>
        </w:rPr>
        <w:t xml:space="preserve"> a</w:t>
      </w:r>
      <w:r w:rsidRPr="00864B11">
        <w:rPr>
          <w:rFonts w:eastAsia="F0"/>
        </w:rPr>
        <w:t>do</w:t>
      </w:r>
      <w:r>
        <w:rPr>
          <w:rFonts w:eastAsia="F0"/>
        </w:rPr>
        <w:t xml:space="preserve">ttare </w:t>
      </w:r>
      <w:r w:rsidRPr="00864B11">
        <w:rPr>
          <w:rFonts w:eastAsia="F0"/>
        </w:rPr>
        <w:t>comportamenti virtuosi.</w:t>
      </w:r>
    </w:p>
    <w:p w14:paraId="425BEAC7" w14:textId="77777777" w:rsidR="00713F94" w:rsidRPr="00241970" w:rsidRDefault="00713F94" w:rsidP="00713F94">
      <w:pPr>
        <w:jc w:val="both"/>
      </w:pPr>
    </w:p>
    <w:p w14:paraId="6DEA1062" w14:textId="180779A6" w:rsidR="009E5316" w:rsidRPr="00241970" w:rsidRDefault="00036E68" w:rsidP="00241970">
      <w:pPr>
        <w:jc w:val="both"/>
        <w:rPr>
          <w:color w:val="FF0000"/>
        </w:rPr>
      </w:pPr>
      <w:r w:rsidRPr="00241970">
        <w:rPr>
          <w:b/>
          <w:bCs/>
          <w:color w:val="FF0000"/>
        </w:rPr>
        <w:t xml:space="preserve">IMMAGINI </w:t>
      </w:r>
      <w:r w:rsidR="00713F94" w:rsidRPr="00241970">
        <w:rPr>
          <w:b/>
          <w:bCs/>
          <w:color w:val="FF0000"/>
        </w:rPr>
        <w:t>DISPONIBILI</w:t>
      </w:r>
    </w:p>
    <w:p w14:paraId="1636085A" w14:textId="77777777" w:rsidR="009E5316" w:rsidRPr="00241970" w:rsidRDefault="009E5316" w:rsidP="00036E68"/>
    <w:p w14:paraId="6BA40B1B" w14:textId="7416BC92" w:rsidR="00036E68" w:rsidRDefault="00241970" w:rsidP="00241970">
      <w:pPr>
        <w:ind w:left="-284" w:right="-568"/>
        <w:jc w:val="center"/>
      </w:pPr>
      <w:r>
        <w:rPr>
          <w:noProof/>
        </w:rPr>
        <w:drawing>
          <wp:inline distT="0" distB="0" distL="0" distR="0" wp14:anchorId="274D1EDB" wp14:editId="78E5922A">
            <wp:extent cx="4687758" cy="2714017"/>
            <wp:effectExtent l="0" t="0" r="0" b="3810"/>
            <wp:docPr id="1859847954" name="Immagine 3" descr="Immagine che contiene dispositivo, metro, macchina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9847954" name="Immagine 3" descr="Immagine che contiene dispositivo, metro, macchina&#10;&#10;Il contenuto generato dall'IA potrebbe non essere corretto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48576" cy="27492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35B290" w14:textId="77777777" w:rsidR="00241970" w:rsidRDefault="00241970" w:rsidP="00241970">
      <w:pPr>
        <w:ind w:left="-284" w:right="-568"/>
        <w:jc w:val="center"/>
      </w:pPr>
    </w:p>
    <w:p w14:paraId="0CB04936" w14:textId="0777108F" w:rsidR="009E5316" w:rsidRPr="009E5316" w:rsidRDefault="00241970" w:rsidP="00241970">
      <w:pPr>
        <w:jc w:val="center"/>
      </w:pPr>
      <w:r>
        <w:rPr>
          <w:noProof/>
        </w:rPr>
        <w:drawing>
          <wp:inline distT="0" distB="0" distL="0" distR="0" wp14:anchorId="57199B6C" wp14:editId="38E30939">
            <wp:extent cx="2105210" cy="2422187"/>
            <wp:effectExtent l="0" t="0" r="3175" b="3810"/>
            <wp:docPr id="277037579" name="Immagine 1" descr="Immagine che contiene testo, metro, elettronica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7037579" name="Immagine 1" descr="Immagine che contiene testo, metro, elettronica&#10;&#10;Il contenuto generato dall'IA potrebbe non essere corretto.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11604" cy="2544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tab/>
      </w:r>
      <w:r>
        <w:tab/>
      </w:r>
      <w:r>
        <w:rPr>
          <w:noProof/>
        </w:rPr>
        <w:drawing>
          <wp:inline distT="0" distB="0" distL="0" distR="0" wp14:anchorId="2EE309E0" wp14:editId="7DC2E548">
            <wp:extent cx="1898448" cy="2421436"/>
            <wp:effectExtent l="0" t="0" r="0" b="4445"/>
            <wp:docPr id="250998512" name="Immagine 2" descr="Immagine che contiene elettronica, testo, Dispositivo elettronico, cavo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0998512" name="Immagine 2" descr="Immagine che contiene elettronica, testo, Dispositivo elettronico, cavo&#10;&#10;Il contenuto generato dall'IA potrebbe non essere corretto.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70106" cy="2512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E5316" w:rsidRPr="009E5316" w:rsidSect="00241970">
      <w:headerReference w:type="default" r:id="rId10"/>
      <w:footerReference w:type="default" r:id="rId11"/>
      <w:pgSz w:w="11906" w:h="16838"/>
      <w:pgMar w:top="1777" w:right="1134" w:bottom="247" w:left="1134" w:header="375" w:footer="29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46021A" w14:textId="77777777" w:rsidR="009B44AC" w:rsidRDefault="009B44AC" w:rsidP="00DB3DE0">
      <w:r>
        <w:separator/>
      </w:r>
    </w:p>
  </w:endnote>
  <w:endnote w:type="continuationSeparator" w:id="0">
    <w:p w14:paraId="5A6A59BD" w14:textId="77777777" w:rsidR="009B44AC" w:rsidRDefault="009B44AC" w:rsidP="00DB3D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rlow">
    <w:panose1 w:val="00000500000000000000"/>
    <w:charset w:val="4D"/>
    <w:family w:val="auto"/>
    <w:pitch w:val="variable"/>
    <w:sig w:usb0="20000007" w:usb1="00000000" w:usb2="00000000" w:usb3="00000000" w:csb0="00000193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F0">
    <w:panose1 w:val="020B0604020202020204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53BDF5" w14:textId="77777777" w:rsidR="000A305D" w:rsidRDefault="00432A5F" w:rsidP="00432A5F">
    <w:pPr>
      <w:pStyle w:val="Pidipagina"/>
      <w:rPr>
        <w:color w:val="808080" w:themeColor="background1" w:themeShade="80"/>
        <w:sz w:val="16"/>
        <w:szCs w:val="16"/>
      </w:rPr>
    </w:pPr>
    <w:r w:rsidRPr="000A305D">
      <w:rPr>
        <w:b/>
        <w:color w:val="808080" w:themeColor="background1" w:themeShade="80"/>
        <w:sz w:val="16"/>
        <w:szCs w:val="16"/>
      </w:rPr>
      <w:t>ista Italia srl</w:t>
    </w:r>
    <w:r w:rsidRPr="000A305D">
      <w:rPr>
        <w:color w:val="808080" w:themeColor="background1" w:themeShade="80"/>
        <w:sz w:val="16"/>
        <w:szCs w:val="16"/>
      </w:rPr>
      <w:t xml:space="preserve"> </w:t>
    </w:r>
    <w:r w:rsidR="000A305D">
      <w:rPr>
        <w:color w:val="808080" w:themeColor="background1" w:themeShade="80"/>
        <w:sz w:val="16"/>
        <w:szCs w:val="16"/>
      </w:rPr>
      <w:t>attività diretta e coordinata da “ista SE” Germania</w:t>
    </w:r>
  </w:p>
  <w:p w14:paraId="1BB852EB" w14:textId="12AB44B6" w:rsidR="000A305D" w:rsidRPr="000A305D" w:rsidRDefault="00432A5F">
    <w:pPr>
      <w:pStyle w:val="Pidipagina"/>
      <w:rPr>
        <w:color w:val="808080" w:themeColor="background1" w:themeShade="80"/>
        <w:sz w:val="16"/>
        <w:szCs w:val="16"/>
      </w:rPr>
    </w:pPr>
    <w:r w:rsidRPr="000A305D">
      <w:rPr>
        <w:color w:val="808080" w:themeColor="background1" w:themeShade="80"/>
        <w:sz w:val="16"/>
        <w:szCs w:val="16"/>
      </w:rPr>
      <w:t xml:space="preserve">Via R. Lepetit, 40 - 20045 Lainate (MI) - info.italia@ista.com </w:t>
    </w:r>
    <w:r w:rsidR="000A305D">
      <w:rPr>
        <w:color w:val="808080" w:themeColor="background1" w:themeShade="80"/>
        <w:sz w:val="16"/>
        <w:szCs w:val="16"/>
      </w:rPr>
      <w:t>–</w:t>
    </w:r>
    <w:r w:rsidRPr="000A305D">
      <w:rPr>
        <w:color w:val="808080" w:themeColor="background1" w:themeShade="80"/>
        <w:sz w:val="16"/>
        <w:szCs w:val="16"/>
      </w:rPr>
      <w:t xml:space="preserve"> </w:t>
    </w:r>
    <w:r w:rsidR="000A305D">
      <w:rPr>
        <w:color w:val="808080" w:themeColor="background1" w:themeShade="80"/>
        <w:sz w:val="16"/>
        <w:szCs w:val="16"/>
      </w:rPr>
      <w:t>Ph. +39 02 96.28.83.1</w:t>
    </w:r>
  </w:p>
  <w:p w14:paraId="1E9259E1" w14:textId="248EF777" w:rsidR="00432A5F" w:rsidRPr="000A305D" w:rsidRDefault="00432A5F">
    <w:pPr>
      <w:pStyle w:val="Pidipagina"/>
      <w:rPr>
        <w:color w:val="808080" w:themeColor="background1" w:themeShade="80"/>
      </w:rPr>
    </w:pPr>
    <w:r w:rsidRPr="000A305D">
      <w:rPr>
        <w:b/>
        <w:color w:val="808080" w:themeColor="background1" w:themeShade="80"/>
        <w:sz w:val="16"/>
        <w:szCs w:val="16"/>
      </w:rPr>
      <w:t>Ufficio Stampa Italia</w:t>
    </w:r>
    <w:r w:rsidRPr="000A305D">
      <w:rPr>
        <w:color w:val="808080" w:themeColor="background1" w:themeShade="80"/>
        <w:sz w:val="16"/>
        <w:szCs w:val="16"/>
      </w:rPr>
      <w:t xml:space="preserve">: </w:t>
    </w:r>
    <w:r w:rsidRPr="000A305D">
      <w:rPr>
        <w:b/>
        <w:bCs/>
        <w:color w:val="808080" w:themeColor="background1" w:themeShade="80"/>
        <w:sz w:val="16"/>
        <w:szCs w:val="16"/>
      </w:rPr>
      <w:t xml:space="preserve">TAConline </w:t>
    </w:r>
    <w:r w:rsidRPr="000A305D">
      <w:rPr>
        <w:color w:val="808080" w:themeColor="background1" w:themeShade="80"/>
        <w:sz w:val="16"/>
        <w:szCs w:val="16"/>
      </w:rPr>
      <w:t xml:space="preserve">- </w:t>
    </w:r>
    <w:proofErr w:type="spellStart"/>
    <w:r w:rsidRPr="000A305D">
      <w:rPr>
        <w:color w:val="808080" w:themeColor="background1" w:themeShade="80"/>
        <w:sz w:val="16"/>
        <w:szCs w:val="16"/>
      </w:rPr>
      <w:t>Milano|Genova</w:t>
    </w:r>
    <w:proofErr w:type="spellEnd"/>
    <w:r w:rsidRPr="000A305D">
      <w:rPr>
        <w:color w:val="808080" w:themeColor="background1" w:themeShade="80"/>
        <w:sz w:val="16"/>
        <w:szCs w:val="16"/>
      </w:rPr>
      <w:t xml:space="preserve"> - press@taconline.it - ph. +39 0185 351616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97B0B7" w14:textId="77777777" w:rsidR="009B44AC" w:rsidRDefault="009B44AC" w:rsidP="00DB3DE0">
      <w:r>
        <w:separator/>
      </w:r>
    </w:p>
  </w:footnote>
  <w:footnote w:type="continuationSeparator" w:id="0">
    <w:p w14:paraId="43897510" w14:textId="77777777" w:rsidR="009B44AC" w:rsidRDefault="009B44AC" w:rsidP="00DB3D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65EA1E" w14:textId="6B2587AD" w:rsidR="00DB3DE0" w:rsidRDefault="00566611">
    <w:pPr>
      <w:pStyle w:val="Intestazione"/>
    </w:pPr>
    <w:r>
      <w:rPr>
        <w:noProof/>
      </w:rPr>
      <w:drawing>
        <wp:inline distT="0" distB="0" distL="0" distR="0" wp14:anchorId="31AB01C6" wp14:editId="58FDF92B">
          <wp:extent cx="1007533" cy="625239"/>
          <wp:effectExtent l="0" t="0" r="0" b="0"/>
          <wp:docPr id="1131228304" name="Immagine 1" descr="Immagine che contiene Carattere, logo, Elementi grafici, simbolo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71265139" name="Immagine 1" descr="Immagine che contiene Carattere, logo, Elementi grafici, simbolo&#10;&#10;Il contenuto generato dall'IA potrebbe non essere corret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40897" cy="64594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 w:rsidR="000A305D">
      <w:t xml:space="preserve">                                                                                                                               </w:t>
    </w:r>
    <w:r>
      <w:rPr>
        <w:noProof/>
      </w:rPr>
      <w:drawing>
        <wp:inline distT="0" distB="0" distL="0" distR="0" wp14:anchorId="7E99E923" wp14:editId="53E0343D">
          <wp:extent cx="651510" cy="336550"/>
          <wp:effectExtent l="0" t="0" r="0" b="0"/>
          <wp:docPr id="698116223" name="Immagine 1" descr="Immagine che contiene testo, Carattere, Elementi grafici, logo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3" name="Immagine 1" descr="Immagine che contiene testo, Carattere, Elementi grafici, logo&#10;&#10;Il contenuto generato dall'IA potrebbe non essere corretto.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651510" cy="3365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0A305D">
      <w:t xml:space="preserve">       </w:t>
    </w:r>
    <w:r>
      <w:rPr>
        <w:noProof/>
      </w:rPr>
      <w:drawing>
        <wp:inline distT="0" distB="0" distL="0" distR="0" wp14:anchorId="6CADD083" wp14:editId="111F1512">
          <wp:extent cx="352425" cy="336550"/>
          <wp:effectExtent l="0" t="0" r="0" b="0"/>
          <wp:docPr id="332397270" name="Immagine 2" descr="Immagine che contiene testo, logo, Carattere, Marchio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4" name="Immagine 2" descr="Immagine che contiene testo, logo, Carattere, Marchio&#10;&#10;Il contenuto generato dall'IA potrebbe non essere corretto."/>
                  <pic:cNvPicPr>
                    <a:picLocks noChangeAspect="1" noChangeArrowheads="1"/>
                  </pic:cNvPicPr>
                </pic:nvPicPr>
                <pic:blipFill>
                  <a:blip r:embed="rId3"/>
                  <a:stretch>
                    <a:fillRect/>
                  </a:stretch>
                </pic:blipFill>
                <pic:spPr bwMode="auto">
                  <a:xfrm>
                    <a:off x="0" y="0"/>
                    <a:ext cx="352425" cy="3365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130B6D"/>
    <w:multiLevelType w:val="hybridMultilevel"/>
    <w:tmpl w:val="13609B9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3FA0919"/>
    <w:multiLevelType w:val="hybridMultilevel"/>
    <w:tmpl w:val="D48A5E8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22455541">
    <w:abstractNumId w:val="1"/>
  </w:num>
  <w:num w:numId="2" w16cid:durableId="14721667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isplayBackgroundShape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3DE0"/>
    <w:rsid w:val="0003590A"/>
    <w:rsid w:val="00036E68"/>
    <w:rsid w:val="000466AE"/>
    <w:rsid w:val="00047B2F"/>
    <w:rsid w:val="000674D3"/>
    <w:rsid w:val="0007221F"/>
    <w:rsid w:val="00076871"/>
    <w:rsid w:val="000858DA"/>
    <w:rsid w:val="00086408"/>
    <w:rsid w:val="00090301"/>
    <w:rsid w:val="000A305D"/>
    <w:rsid w:val="000E4AAB"/>
    <w:rsid w:val="0010374D"/>
    <w:rsid w:val="0013721E"/>
    <w:rsid w:val="0017039D"/>
    <w:rsid w:val="0017221C"/>
    <w:rsid w:val="00173BB5"/>
    <w:rsid w:val="00193A80"/>
    <w:rsid w:val="001E1480"/>
    <w:rsid w:val="002001E7"/>
    <w:rsid w:val="00224337"/>
    <w:rsid w:val="00241970"/>
    <w:rsid w:val="00261B11"/>
    <w:rsid w:val="002C597E"/>
    <w:rsid w:val="002D3ACA"/>
    <w:rsid w:val="002D77FD"/>
    <w:rsid w:val="002E6E87"/>
    <w:rsid w:val="002F3A50"/>
    <w:rsid w:val="00334584"/>
    <w:rsid w:val="003421DB"/>
    <w:rsid w:val="0035216B"/>
    <w:rsid w:val="00353692"/>
    <w:rsid w:val="00362DEF"/>
    <w:rsid w:val="003A6714"/>
    <w:rsid w:val="003E17B5"/>
    <w:rsid w:val="003F5EF3"/>
    <w:rsid w:val="00432A5F"/>
    <w:rsid w:val="004A56B3"/>
    <w:rsid w:val="004B6B54"/>
    <w:rsid w:val="004E3427"/>
    <w:rsid w:val="00507040"/>
    <w:rsid w:val="00553483"/>
    <w:rsid w:val="00566611"/>
    <w:rsid w:val="0059023C"/>
    <w:rsid w:val="005C0418"/>
    <w:rsid w:val="005E3236"/>
    <w:rsid w:val="005E6CB7"/>
    <w:rsid w:val="00646273"/>
    <w:rsid w:val="00662FD6"/>
    <w:rsid w:val="00664F11"/>
    <w:rsid w:val="00673146"/>
    <w:rsid w:val="006A20ED"/>
    <w:rsid w:val="006A656C"/>
    <w:rsid w:val="00713F94"/>
    <w:rsid w:val="007B710F"/>
    <w:rsid w:val="007E05CB"/>
    <w:rsid w:val="007E6EEC"/>
    <w:rsid w:val="00801FE7"/>
    <w:rsid w:val="00804F7A"/>
    <w:rsid w:val="008318CA"/>
    <w:rsid w:val="008670AE"/>
    <w:rsid w:val="008824C8"/>
    <w:rsid w:val="008A2571"/>
    <w:rsid w:val="009221D8"/>
    <w:rsid w:val="0093457F"/>
    <w:rsid w:val="009505E2"/>
    <w:rsid w:val="00960083"/>
    <w:rsid w:val="00967819"/>
    <w:rsid w:val="0096798B"/>
    <w:rsid w:val="009A124B"/>
    <w:rsid w:val="009B44AC"/>
    <w:rsid w:val="009E5316"/>
    <w:rsid w:val="00A7084E"/>
    <w:rsid w:val="00A729F8"/>
    <w:rsid w:val="00A76BDE"/>
    <w:rsid w:val="00A76D2A"/>
    <w:rsid w:val="00AB479D"/>
    <w:rsid w:val="00AC38E7"/>
    <w:rsid w:val="00B00FDB"/>
    <w:rsid w:val="00B052DE"/>
    <w:rsid w:val="00B44B56"/>
    <w:rsid w:val="00B97EBB"/>
    <w:rsid w:val="00BE4B1F"/>
    <w:rsid w:val="00C3725A"/>
    <w:rsid w:val="00C61189"/>
    <w:rsid w:val="00C9363C"/>
    <w:rsid w:val="00CD2989"/>
    <w:rsid w:val="00CE2DA5"/>
    <w:rsid w:val="00D264A3"/>
    <w:rsid w:val="00D35A0A"/>
    <w:rsid w:val="00D53D66"/>
    <w:rsid w:val="00D76626"/>
    <w:rsid w:val="00D9359F"/>
    <w:rsid w:val="00D94F06"/>
    <w:rsid w:val="00DA10B6"/>
    <w:rsid w:val="00DB3DE0"/>
    <w:rsid w:val="00E00B9C"/>
    <w:rsid w:val="00E27672"/>
    <w:rsid w:val="00E65EB1"/>
    <w:rsid w:val="00E70FD9"/>
    <w:rsid w:val="00E943EE"/>
    <w:rsid w:val="00EA0A4E"/>
    <w:rsid w:val="00EA3EA3"/>
    <w:rsid w:val="00EF243F"/>
    <w:rsid w:val="00F35F56"/>
    <w:rsid w:val="00F424FD"/>
    <w:rsid w:val="00F503D7"/>
    <w:rsid w:val="00F6791C"/>
    <w:rsid w:val="00F913E1"/>
    <w:rsid w:val="00FA2BB3"/>
    <w:rsid w:val="00FD3077"/>
    <w:rsid w:val="00FE3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99DF40"/>
  <w15:chartTrackingRefBased/>
  <w15:docId w15:val="{11FF2F83-561D-CF47-A7E8-1F7B2FBFF6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Barlow" w:eastAsiaTheme="minorHAnsi" w:hAnsi="Barlow" w:cs="Times New Roman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DB3DE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B3D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B3DE0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B3DE0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B3DE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B3DE0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B3DE0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B3DE0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B3DE0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B3DE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B3DE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B3DE0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B3DE0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B3DE0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B3DE0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B3DE0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B3DE0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B3DE0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B3DE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B3D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B3DE0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B3DE0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B3DE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B3DE0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DB3DE0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DB3DE0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B3DE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B3DE0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B3DE0"/>
    <w:rPr>
      <w:b/>
      <w:bCs/>
      <w:smallCaps/>
      <w:color w:val="0F4761" w:themeColor="accent1" w:themeShade="BF"/>
      <w:spacing w:val="5"/>
    </w:rPr>
  </w:style>
  <w:style w:type="paragraph" w:styleId="NormaleWeb">
    <w:name w:val="Normal (Web)"/>
    <w:basedOn w:val="Normale"/>
    <w:uiPriority w:val="99"/>
    <w:semiHidden/>
    <w:unhideWhenUsed/>
    <w:rsid w:val="00DB3DE0"/>
    <w:pPr>
      <w:spacing w:before="100" w:beforeAutospacing="1" w:after="100" w:afterAutospacing="1"/>
    </w:pPr>
    <w:rPr>
      <w:rFonts w:ascii="Times New Roman" w:eastAsia="Times New Roman" w:hAnsi="Times New Roman"/>
      <w:kern w:val="0"/>
      <w:lang w:eastAsia="it-IT"/>
      <w14:ligatures w14:val="none"/>
    </w:rPr>
  </w:style>
  <w:style w:type="character" w:styleId="Enfasigrassetto">
    <w:name w:val="Strong"/>
    <w:basedOn w:val="Carpredefinitoparagrafo"/>
    <w:uiPriority w:val="22"/>
    <w:qFormat/>
    <w:rsid w:val="00DB3DE0"/>
    <w:rPr>
      <w:b/>
      <w:bCs/>
    </w:rPr>
  </w:style>
  <w:style w:type="character" w:styleId="Enfasicorsivo">
    <w:name w:val="Emphasis"/>
    <w:basedOn w:val="Carpredefinitoparagrafo"/>
    <w:uiPriority w:val="20"/>
    <w:qFormat/>
    <w:rsid w:val="00DB3DE0"/>
    <w:rPr>
      <w:i/>
      <w:iCs/>
    </w:rPr>
  </w:style>
  <w:style w:type="paragraph" w:styleId="Intestazione">
    <w:name w:val="header"/>
    <w:basedOn w:val="Normale"/>
    <w:link w:val="IntestazioneCarattere"/>
    <w:uiPriority w:val="99"/>
    <w:unhideWhenUsed/>
    <w:rsid w:val="00DB3DE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B3DE0"/>
  </w:style>
  <w:style w:type="paragraph" w:styleId="Pidipagina">
    <w:name w:val="footer"/>
    <w:basedOn w:val="Normale"/>
    <w:link w:val="PidipaginaCarattere"/>
    <w:uiPriority w:val="99"/>
    <w:unhideWhenUsed/>
    <w:rsid w:val="00DB3DE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B3DE0"/>
  </w:style>
  <w:style w:type="character" w:customStyle="1" w:styleId="apple-converted-space">
    <w:name w:val="apple-converted-space"/>
    <w:basedOn w:val="Carpredefinitoparagrafo"/>
    <w:rsid w:val="003E17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726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6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2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6.png"/><Relationship Id="rId2" Type="http://schemas.openxmlformats.org/officeDocument/2006/relationships/image" Target="media/image5.png"/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712</Words>
  <Characters>3893</Characters>
  <Application>Microsoft Office Word</Application>
  <DocSecurity>0</DocSecurity>
  <Lines>94</Lines>
  <Paragraphs>54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4551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Giuseppe Turatti</dc:creator>
  <cp:keywords/>
  <dc:description/>
  <cp:lastModifiedBy>Andrea Giuseppe Turatti</cp:lastModifiedBy>
  <cp:revision>4</cp:revision>
  <dcterms:created xsi:type="dcterms:W3CDTF">2026-10-16T08:45:00Z</dcterms:created>
  <dcterms:modified xsi:type="dcterms:W3CDTF">2026-11-02T22:36:00Z</dcterms:modified>
  <cp:category/>
</cp:coreProperties>
</file>