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Default Extension="jpeg" ContentType="image/jpeg"/>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508C" w:rsidRPr="00FA508C" w:rsidRDefault="008432D4" w:rsidP="00546485">
      <w:pPr>
        <w:spacing w:before="100" w:beforeAutospacing="1" w:after="100" w:afterAutospacing="1" w:line="240" w:lineRule="auto"/>
        <w:contextualSpacing/>
        <w:rPr>
          <w:b/>
          <w:sz w:val="20"/>
          <w:szCs w:val="20"/>
        </w:rPr>
      </w:pPr>
      <w:r>
        <w:rPr>
          <w:b/>
          <w:sz w:val="20"/>
          <w:szCs w:val="20"/>
        </w:rPr>
        <w:t>Altedo</w:t>
      </w:r>
      <w:r w:rsidR="0073449A">
        <w:rPr>
          <w:b/>
          <w:sz w:val="20"/>
          <w:szCs w:val="20"/>
        </w:rPr>
        <w:t xml:space="preserve"> (BO)</w:t>
      </w:r>
      <w:r w:rsidR="00526B95">
        <w:rPr>
          <w:b/>
          <w:sz w:val="20"/>
          <w:szCs w:val="20"/>
        </w:rPr>
        <w:t>, 11 marzo</w:t>
      </w:r>
      <w:r w:rsidR="000D1B84">
        <w:rPr>
          <w:b/>
          <w:sz w:val="20"/>
          <w:szCs w:val="20"/>
        </w:rPr>
        <w:t xml:space="preserve"> 2014</w:t>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r>
      <w:r w:rsidR="000D1B84">
        <w:rPr>
          <w:b/>
          <w:sz w:val="20"/>
          <w:szCs w:val="20"/>
        </w:rPr>
        <w:tab/>
        <w:t xml:space="preserve">    comunicato stampa</w:t>
      </w:r>
    </w:p>
    <w:p w:rsidR="000D1B84" w:rsidRDefault="000D1B84" w:rsidP="000D1B84">
      <w:pPr>
        <w:spacing w:before="100" w:beforeAutospacing="1" w:after="100" w:afterAutospacing="1" w:line="240" w:lineRule="auto"/>
        <w:contextualSpacing/>
        <w:rPr>
          <w:b/>
          <w:sz w:val="32"/>
          <w:szCs w:val="32"/>
        </w:rPr>
      </w:pPr>
    </w:p>
    <w:p w:rsidR="0045056D" w:rsidRDefault="0045056D" w:rsidP="000D1B84">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center"/>
        <w:rPr>
          <w:b/>
          <w:sz w:val="32"/>
          <w:szCs w:val="32"/>
        </w:rPr>
      </w:pPr>
      <w:r>
        <w:rPr>
          <w:b/>
          <w:sz w:val="32"/>
          <w:szCs w:val="32"/>
        </w:rPr>
        <w:t>Il Gruppo Galletti: un innovativo approccio al mercato HRVAC</w:t>
      </w:r>
    </w:p>
    <w:p w:rsidR="00FA508C" w:rsidRPr="0045056D" w:rsidRDefault="0045056D" w:rsidP="000D1B84">
      <w:pPr>
        <w:pBdr>
          <w:top w:val="single" w:sz="4" w:space="1" w:color="auto"/>
          <w:left w:val="single" w:sz="4" w:space="4" w:color="auto"/>
          <w:bottom w:val="single" w:sz="4" w:space="1" w:color="auto"/>
          <w:right w:val="single" w:sz="4" w:space="4" w:color="auto"/>
        </w:pBdr>
        <w:spacing w:before="100" w:beforeAutospacing="1" w:after="100" w:afterAutospacing="1" w:line="240" w:lineRule="auto"/>
        <w:contextualSpacing/>
        <w:jc w:val="center"/>
        <w:rPr>
          <w:b/>
          <w:sz w:val="24"/>
          <w:szCs w:val="32"/>
        </w:rPr>
      </w:pPr>
      <w:r w:rsidRPr="0045056D">
        <w:rPr>
          <w:b/>
          <w:sz w:val="24"/>
          <w:szCs w:val="32"/>
        </w:rPr>
        <w:t>7 aziende tutte italiane si presentano come unico partner in grado di fornire un pacchetto in</w:t>
      </w:r>
      <w:r w:rsidR="00EC1AAB">
        <w:rPr>
          <w:b/>
          <w:sz w:val="24"/>
          <w:szCs w:val="32"/>
        </w:rPr>
        <w:t>tegrato di prodotti e servizi a</w:t>
      </w:r>
      <w:r w:rsidRPr="0045056D">
        <w:rPr>
          <w:b/>
          <w:sz w:val="24"/>
          <w:szCs w:val="32"/>
        </w:rPr>
        <w:t xml:space="preserve"> 360° nel mondo HRVAC</w:t>
      </w:r>
    </w:p>
    <w:p w:rsidR="00E70A5B" w:rsidRPr="00FA508C" w:rsidRDefault="00E70A5B" w:rsidP="00546485">
      <w:pPr>
        <w:spacing w:before="100" w:beforeAutospacing="1" w:after="100" w:afterAutospacing="1" w:line="240" w:lineRule="auto"/>
        <w:contextualSpacing/>
        <w:jc w:val="both"/>
        <w:rPr>
          <w:b/>
          <w:sz w:val="24"/>
          <w:szCs w:val="24"/>
        </w:rPr>
      </w:pP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r w:rsidRPr="0045056D">
        <w:rPr>
          <w:rFonts w:asciiTheme="minorHAnsi" w:eastAsiaTheme="minorHAnsi" w:hAnsiTheme="minorHAnsi" w:cstheme="minorBidi"/>
          <w:color w:val="auto"/>
          <w:sz w:val="20"/>
          <w:szCs w:val="20"/>
          <w:bdr w:val="none" w:sz="0" w:space="0" w:color="auto"/>
          <w:lang w:eastAsia="en-US"/>
        </w:rPr>
        <w:t>7 aziende diverse, specializzate in ambiti differenti del settore HRVAC, ognuna con il proprio know-how e il proprio parco prodotti, che fanno gioco di squadra per offrire sempre le migliori soluzioni tecniche, in qualsiasi ambito. Dall’impianto residenziale al magazzino per la refrigerazione commerciale, le aziende del Gruppo Galletti sono in grado di fornire soluzioni chiavi in mano, semplificando la vita a clienti, progettisti e installatori, ottenendo sempre il miglior risultato possibile.</w:t>
      </w: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r w:rsidRPr="0045056D">
        <w:rPr>
          <w:rFonts w:asciiTheme="minorHAnsi" w:eastAsiaTheme="minorHAnsi" w:hAnsiTheme="minorHAnsi" w:cstheme="minorBidi"/>
          <w:b/>
          <w:color w:val="auto"/>
          <w:sz w:val="20"/>
          <w:szCs w:val="20"/>
          <w:bdr w:val="none" w:sz="0" w:space="0" w:color="auto"/>
          <w:lang w:eastAsia="en-US"/>
        </w:rPr>
        <w:t>Una realtà all’avanguardia</w:t>
      </w:r>
      <w:r w:rsidRPr="0045056D">
        <w:rPr>
          <w:rFonts w:asciiTheme="minorHAnsi" w:eastAsiaTheme="minorHAnsi" w:hAnsiTheme="minorHAnsi" w:cstheme="minorBidi"/>
          <w:color w:val="auto"/>
          <w:sz w:val="20"/>
          <w:szCs w:val="20"/>
          <w:bdr w:val="none" w:sz="0" w:space="0" w:color="auto"/>
          <w:lang w:eastAsia="en-US"/>
        </w:rPr>
        <w:t xml:space="preserve">, che nasce nel cuore produttivo dell’Italia e copre tutti gli ambiti del settore HRVAC (climatizzazione comfort, climatizzazione per ambienti ad elevata densità di potenza, refrigerazione commerciale e applicazioni per processi), </w:t>
      </w:r>
      <w:r w:rsidRPr="0045056D">
        <w:rPr>
          <w:rFonts w:asciiTheme="minorHAnsi" w:eastAsiaTheme="minorHAnsi" w:hAnsiTheme="minorHAnsi" w:cstheme="minorBidi"/>
          <w:b/>
          <w:color w:val="auto"/>
          <w:sz w:val="20"/>
          <w:szCs w:val="20"/>
          <w:bdr w:val="none" w:sz="0" w:space="0" w:color="auto"/>
          <w:lang w:eastAsia="en-US"/>
        </w:rPr>
        <w:t>con un approccio innovativo</w:t>
      </w:r>
      <w:r w:rsidRPr="0045056D">
        <w:rPr>
          <w:rFonts w:asciiTheme="minorHAnsi" w:eastAsiaTheme="minorHAnsi" w:hAnsiTheme="minorHAnsi" w:cstheme="minorBidi"/>
          <w:color w:val="auto"/>
          <w:sz w:val="20"/>
          <w:szCs w:val="20"/>
          <w:bdr w:val="none" w:sz="0" w:space="0" w:color="auto"/>
          <w:lang w:eastAsia="en-US"/>
        </w:rPr>
        <w:t xml:space="preserve">, che mette al centro le esigenze specifiche del cliente, senza dimenticare il </w:t>
      </w:r>
      <w:r w:rsidRPr="0045056D">
        <w:rPr>
          <w:rFonts w:asciiTheme="minorHAnsi" w:eastAsiaTheme="minorHAnsi" w:hAnsiTheme="minorHAnsi" w:cstheme="minorBidi"/>
          <w:b/>
          <w:color w:val="auto"/>
          <w:sz w:val="20"/>
          <w:szCs w:val="20"/>
          <w:bdr w:val="none" w:sz="0" w:space="0" w:color="auto"/>
          <w:lang w:eastAsia="en-US"/>
        </w:rPr>
        <w:t>risparmio energetico</w:t>
      </w:r>
      <w:r w:rsidRPr="0045056D">
        <w:rPr>
          <w:rFonts w:asciiTheme="minorHAnsi" w:eastAsiaTheme="minorHAnsi" w:hAnsiTheme="minorHAnsi" w:cstheme="minorBidi"/>
          <w:color w:val="auto"/>
          <w:sz w:val="20"/>
          <w:szCs w:val="20"/>
          <w:bdr w:val="none" w:sz="0" w:space="0" w:color="auto"/>
          <w:lang w:eastAsia="en-US"/>
        </w:rPr>
        <w:t xml:space="preserve"> e l’efficienza.</w:t>
      </w: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r w:rsidRPr="0045056D">
        <w:rPr>
          <w:rFonts w:asciiTheme="minorHAnsi" w:eastAsiaTheme="minorHAnsi" w:hAnsiTheme="minorHAnsi" w:cstheme="minorBidi"/>
          <w:color w:val="auto"/>
          <w:sz w:val="20"/>
          <w:szCs w:val="20"/>
          <w:bdr w:val="none" w:sz="0" w:space="0" w:color="auto"/>
          <w:lang w:eastAsia="en-US"/>
        </w:rPr>
        <w:t xml:space="preserve">Il Gruppo Galletti ha quindi un </w:t>
      </w:r>
      <w:r w:rsidRPr="00325C62">
        <w:rPr>
          <w:rFonts w:asciiTheme="minorHAnsi" w:eastAsiaTheme="minorHAnsi" w:hAnsiTheme="minorHAnsi" w:cstheme="minorBidi"/>
          <w:b/>
          <w:color w:val="auto"/>
          <w:sz w:val="20"/>
          <w:szCs w:val="20"/>
          <w:bdr w:val="none" w:sz="0" w:space="0" w:color="auto"/>
          <w:lang w:eastAsia="en-US"/>
        </w:rPr>
        <w:t>doppio, importante, obiettivo</w:t>
      </w:r>
      <w:r w:rsidRPr="0045056D">
        <w:rPr>
          <w:rFonts w:asciiTheme="minorHAnsi" w:eastAsiaTheme="minorHAnsi" w:hAnsiTheme="minorHAnsi" w:cstheme="minorBidi"/>
          <w:color w:val="auto"/>
          <w:sz w:val="20"/>
          <w:szCs w:val="20"/>
          <w:bdr w:val="none" w:sz="0" w:space="0" w:color="auto"/>
          <w:lang w:eastAsia="en-US"/>
        </w:rPr>
        <w:t xml:space="preserve">: la </w:t>
      </w:r>
      <w:r w:rsidRPr="00325C62">
        <w:rPr>
          <w:rFonts w:asciiTheme="minorHAnsi" w:eastAsiaTheme="minorHAnsi" w:hAnsiTheme="minorHAnsi" w:cstheme="minorBidi"/>
          <w:b/>
          <w:color w:val="auto"/>
          <w:sz w:val="20"/>
          <w:szCs w:val="20"/>
          <w:bdr w:val="none" w:sz="0" w:space="0" w:color="auto"/>
          <w:lang w:eastAsia="en-US"/>
        </w:rPr>
        <w:t>soddisfazione del cliente</w:t>
      </w:r>
      <w:r w:rsidRPr="0045056D">
        <w:rPr>
          <w:rFonts w:asciiTheme="minorHAnsi" w:eastAsiaTheme="minorHAnsi" w:hAnsiTheme="minorHAnsi" w:cstheme="minorBidi"/>
          <w:color w:val="auto"/>
          <w:sz w:val="20"/>
          <w:szCs w:val="20"/>
          <w:bdr w:val="none" w:sz="0" w:space="0" w:color="auto"/>
          <w:lang w:eastAsia="en-US"/>
        </w:rPr>
        <w:t xml:space="preserve"> e il </w:t>
      </w:r>
      <w:r w:rsidRPr="0045056D">
        <w:rPr>
          <w:rFonts w:asciiTheme="minorHAnsi" w:eastAsiaTheme="minorHAnsi" w:hAnsiTheme="minorHAnsi" w:cstheme="minorBidi"/>
          <w:b/>
          <w:color w:val="auto"/>
          <w:sz w:val="20"/>
          <w:szCs w:val="20"/>
          <w:bdr w:val="none" w:sz="0" w:space="0" w:color="auto"/>
          <w:lang w:eastAsia="en-US"/>
        </w:rPr>
        <w:t>risultato finale</w:t>
      </w:r>
      <w:r w:rsidRPr="0045056D">
        <w:rPr>
          <w:rFonts w:asciiTheme="minorHAnsi" w:eastAsiaTheme="minorHAnsi" w:hAnsiTheme="minorHAnsi" w:cstheme="minorBidi"/>
          <w:color w:val="auto"/>
          <w:sz w:val="20"/>
          <w:szCs w:val="20"/>
          <w:bdr w:val="none" w:sz="0" w:space="0" w:color="auto"/>
          <w:lang w:eastAsia="en-US"/>
        </w:rPr>
        <w:t xml:space="preserve"> a garanzia d</w:t>
      </w:r>
      <w:r w:rsidR="00325C62">
        <w:rPr>
          <w:rFonts w:asciiTheme="minorHAnsi" w:eastAsiaTheme="minorHAnsi" w:hAnsiTheme="minorHAnsi" w:cstheme="minorBidi"/>
          <w:color w:val="auto"/>
          <w:sz w:val="20"/>
          <w:szCs w:val="20"/>
          <w:bdr w:val="none" w:sz="0" w:space="0" w:color="auto"/>
          <w:lang w:eastAsia="en-US"/>
        </w:rPr>
        <w:t>i risparmio energetico, di durata e</w:t>
      </w:r>
      <w:r w:rsidRPr="0045056D">
        <w:rPr>
          <w:rFonts w:asciiTheme="minorHAnsi" w:eastAsiaTheme="minorHAnsi" w:hAnsiTheme="minorHAnsi" w:cstheme="minorBidi"/>
          <w:color w:val="auto"/>
          <w:sz w:val="20"/>
          <w:szCs w:val="20"/>
          <w:bdr w:val="none" w:sz="0" w:space="0" w:color="auto"/>
          <w:lang w:eastAsia="en-US"/>
        </w:rPr>
        <w:t xml:space="preserve"> </w:t>
      </w:r>
      <w:r w:rsidR="00325C62">
        <w:rPr>
          <w:rFonts w:asciiTheme="minorHAnsi" w:eastAsiaTheme="minorHAnsi" w:hAnsiTheme="minorHAnsi" w:cstheme="minorBidi"/>
          <w:color w:val="auto"/>
          <w:sz w:val="20"/>
          <w:szCs w:val="20"/>
          <w:bdr w:val="none" w:sz="0" w:space="0" w:color="auto"/>
          <w:lang w:eastAsia="en-US"/>
        </w:rPr>
        <w:t xml:space="preserve">di </w:t>
      </w:r>
      <w:r w:rsidRPr="0045056D">
        <w:rPr>
          <w:rFonts w:asciiTheme="minorHAnsi" w:eastAsiaTheme="minorHAnsi" w:hAnsiTheme="minorHAnsi" w:cstheme="minorBidi"/>
          <w:color w:val="auto"/>
          <w:sz w:val="20"/>
          <w:szCs w:val="20"/>
          <w:bdr w:val="none" w:sz="0" w:space="0" w:color="auto"/>
          <w:lang w:eastAsia="en-US"/>
        </w:rPr>
        <w:t xml:space="preserve">qualità dei prodotti; obiettivi </w:t>
      </w:r>
      <w:r w:rsidR="00325C62">
        <w:rPr>
          <w:rFonts w:asciiTheme="minorHAnsi" w:eastAsiaTheme="minorHAnsi" w:hAnsiTheme="minorHAnsi" w:cstheme="minorBidi"/>
          <w:color w:val="auto"/>
          <w:sz w:val="20"/>
          <w:szCs w:val="20"/>
          <w:bdr w:val="none" w:sz="0" w:space="0" w:color="auto"/>
          <w:lang w:eastAsia="en-US"/>
        </w:rPr>
        <w:t>questi raggiungibili grazie all’altissima</w:t>
      </w:r>
      <w:r w:rsidRPr="0045056D">
        <w:rPr>
          <w:rFonts w:asciiTheme="minorHAnsi" w:eastAsiaTheme="minorHAnsi" w:hAnsiTheme="minorHAnsi" w:cstheme="minorBidi"/>
          <w:color w:val="auto"/>
          <w:sz w:val="20"/>
          <w:szCs w:val="20"/>
          <w:bdr w:val="none" w:sz="0" w:space="0" w:color="auto"/>
          <w:lang w:eastAsia="en-US"/>
        </w:rPr>
        <w:t xml:space="preserve"> specializzazione di ogni singola azienda sul proprio settore</w:t>
      </w:r>
      <w:r w:rsidR="00331A77">
        <w:rPr>
          <w:rFonts w:asciiTheme="minorHAnsi" w:eastAsiaTheme="minorHAnsi" w:hAnsiTheme="minorHAnsi" w:cstheme="minorBidi"/>
          <w:color w:val="auto"/>
          <w:sz w:val="20"/>
          <w:szCs w:val="20"/>
          <w:bdr w:val="none" w:sz="0" w:space="0" w:color="auto"/>
          <w:lang w:eastAsia="en-US"/>
        </w:rPr>
        <w:t xml:space="preserve"> specifico e quindi alle</w:t>
      </w:r>
      <w:r w:rsidR="00325C62">
        <w:rPr>
          <w:rFonts w:asciiTheme="minorHAnsi" w:eastAsiaTheme="minorHAnsi" w:hAnsiTheme="minorHAnsi" w:cstheme="minorBidi"/>
          <w:color w:val="auto"/>
          <w:sz w:val="20"/>
          <w:szCs w:val="20"/>
          <w:bdr w:val="none" w:sz="0" w:space="0" w:color="auto"/>
          <w:lang w:eastAsia="en-US"/>
        </w:rPr>
        <w:t xml:space="preserve"> competenz</w:t>
      </w:r>
      <w:r w:rsidR="00331A77">
        <w:rPr>
          <w:rFonts w:asciiTheme="minorHAnsi" w:eastAsiaTheme="minorHAnsi" w:hAnsiTheme="minorHAnsi" w:cstheme="minorBidi"/>
          <w:color w:val="auto"/>
          <w:sz w:val="20"/>
          <w:szCs w:val="20"/>
          <w:bdr w:val="none" w:sz="0" w:space="0" w:color="auto"/>
          <w:lang w:eastAsia="en-US"/>
        </w:rPr>
        <w:t>e</w:t>
      </w:r>
      <w:r w:rsidR="00325C62">
        <w:rPr>
          <w:rFonts w:asciiTheme="minorHAnsi" w:eastAsiaTheme="minorHAnsi" w:hAnsiTheme="minorHAnsi" w:cstheme="minorBidi"/>
          <w:color w:val="auto"/>
          <w:sz w:val="20"/>
          <w:szCs w:val="20"/>
          <w:bdr w:val="none" w:sz="0" w:space="0" w:color="auto"/>
          <w:lang w:eastAsia="en-US"/>
        </w:rPr>
        <w:t xml:space="preserve"> delle persone</w:t>
      </w:r>
      <w:r w:rsidR="00DA38FF">
        <w:rPr>
          <w:rFonts w:asciiTheme="minorHAnsi" w:eastAsiaTheme="minorHAnsi" w:hAnsiTheme="minorHAnsi" w:cstheme="minorBidi"/>
          <w:color w:val="auto"/>
          <w:sz w:val="20"/>
          <w:szCs w:val="20"/>
          <w:bdr w:val="none" w:sz="0" w:space="0" w:color="auto"/>
          <w:lang w:eastAsia="en-US"/>
        </w:rPr>
        <w:t xml:space="preserve"> che si</w:t>
      </w:r>
      <w:r w:rsidR="00325C62">
        <w:rPr>
          <w:rFonts w:asciiTheme="minorHAnsi" w:eastAsiaTheme="minorHAnsi" w:hAnsiTheme="minorHAnsi" w:cstheme="minorBidi"/>
          <w:color w:val="auto"/>
          <w:sz w:val="20"/>
          <w:szCs w:val="20"/>
          <w:bdr w:val="none" w:sz="0" w:space="0" w:color="auto"/>
          <w:lang w:eastAsia="en-US"/>
        </w:rPr>
        <w:t xml:space="preserve"> integra</w:t>
      </w:r>
      <w:r w:rsidR="00DA38FF">
        <w:rPr>
          <w:rFonts w:asciiTheme="minorHAnsi" w:eastAsiaTheme="minorHAnsi" w:hAnsiTheme="minorHAnsi" w:cstheme="minorBidi"/>
          <w:color w:val="auto"/>
          <w:sz w:val="20"/>
          <w:szCs w:val="20"/>
          <w:bdr w:val="none" w:sz="0" w:space="0" w:color="auto"/>
          <w:lang w:eastAsia="en-US"/>
        </w:rPr>
        <w:t>no</w:t>
      </w:r>
      <w:r w:rsidR="00325C62">
        <w:rPr>
          <w:rFonts w:asciiTheme="minorHAnsi" w:eastAsiaTheme="minorHAnsi" w:hAnsiTheme="minorHAnsi" w:cstheme="minorBidi"/>
          <w:color w:val="auto"/>
          <w:sz w:val="20"/>
          <w:szCs w:val="20"/>
          <w:bdr w:val="none" w:sz="0" w:space="0" w:color="auto"/>
          <w:lang w:eastAsia="en-US"/>
        </w:rPr>
        <w:t xml:space="preserve"> all’efficienza delle macchine che ogni azienda ha a disposizione.</w:t>
      </w: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r w:rsidRPr="0045056D">
        <w:rPr>
          <w:rFonts w:asciiTheme="minorHAnsi" w:eastAsiaTheme="minorHAnsi" w:hAnsiTheme="minorHAnsi" w:cstheme="minorBidi"/>
          <w:color w:val="auto"/>
          <w:sz w:val="20"/>
          <w:szCs w:val="20"/>
          <w:bdr w:val="none" w:sz="0" w:space="0" w:color="auto"/>
          <w:lang w:eastAsia="en-US"/>
        </w:rPr>
        <w:t xml:space="preserve">Le aziende del Gruppo Galletti sviluppano, progettano e producono all’interno dei loro stabilimenti produttivi, permettendo </w:t>
      </w:r>
      <w:r w:rsidRPr="0045056D">
        <w:rPr>
          <w:rFonts w:asciiTheme="minorHAnsi" w:eastAsiaTheme="minorHAnsi" w:hAnsiTheme="minorHAnsi" w:cstheme="minorBidi"/>
          <w:b/>
          <w:color w:val="auto"/>
          <w:sz w:val="20"/>
          <w:szCs w:val="20"/>
          <w:bdr w:val="none" w:sz="0" w:space="0" w:color="auto"/>
          <w:lang w:eastAsia="en-US"/>
        </w:rPr>
        <w:t>grande flessibilità</w:t>
      </w:r>
      <w:r w:rsidRPr="0045056D">
        <w:rPr>
          <w:rFonts w:asciiTheme="minorHAnsi" w:eastAsiaTheme="minorHAnsi" w:hAnsiTheme="minorHAnsi" w:cstheme="minorBidi"/>
          <w:color w:val="auto"/>
          <w:sz w:val="20"/>
          <w:szCs w:val="20"/>
          <w:bdr w:val="none" w:sz="0" w:space="0" w:color="auto"/>
          <w:lang w:eastAsia="en-US"/>
        </w:rPr>
        <w:t>, per soddisfare tutte le richieste specifiche di ogni interlocutore e garantendo tutta la qualità di un prodotto al 100% Made in Italy, grazie soprattutto alle competenze e al know-how fortemente legato al territorio.</w:t>
      </w: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r w:rsidRPr="0045056D">
        <w:rPr>
          <w:rFonts w:asciiTheme="minorHAnsi" w:eastAsiaTheme="minorHAnsi" w:hAnsiTheme="minorHAnsi" w:cstheme="minorBidi"/>
          <w:color w:val="auto"/>
          <w:sz w:val="20"/>
          <w:szCs w:val="20"/>
          <w:bdr w:val="none" w:sz="0" w:space="0" w:color="auto"/>
          <w:lang w:eastAsia="en-US"/>
        </w:rPr>
        <w:t xml:space="preserve">Il </w:t>
      </w:r>
      <w:r w:rsidRPr="0045056D">
        <w:rPr>
          <w:rFonts w:asciiTheme="minorHAnsi" w:eastAsiaTheme="minorHAnsi" w:hAnsiTheme="minorHAnsi" w:cstheme="minorBidi"/>
          <w:b/>
          <w:color w:val="auto"/>
          <w:sz w:val="20"/>
          <w:szCs w:val="20"/>
          <w:bdr w:val="none" w:sz="0" w:space="0" w:color="auto"/>
          <w:lang w:eastAsia="en-US"/>
        </w:rPr>
        <w:t>Gruppo Galletti</w:t>
      </w:r>
      <w:r w:rsidRPr="0045056D">
        <w:rPr>
          <w:rFonts w:asciiTheme="minorHAnsi" w:eastAsiaTheme="minorHAnsi" w:hAnsiTheme="minorHAnsi" w:cstheme="minorBidi"/>
          <w:color w:val="auto"/>
          <w:sz w:val="20"/>
          <w:szCs w:val="20"/>
          <w:bdr w:val="none" w:sz="0" w:space="0" w:color="auto"/>
          <w:lang w:eastAsia="en-US"/>
        </w:rPr>
        <w:t xml:space="preserve"> prende il nome dall’omonima azienda, realtà storica della climatizzazione comfort fondata nel 1906 ed ha iniziato a prendere forma a metà degli anni ’90. Oggi è costituito da 7 diverse aziende localizzate tra l’Emilia e il Veneto, conta più di 450 persone in 8 stabilimenti produttivi ed è presente in Italia e in numerosi paesi all’estero.</w:t>
      </w:r>
    </w:p>
    <w:p w:rsidR="0045056D" w:rsidRPr="0045056D" w:rsidRDefault="0045056D" w:rsidP="0045056D">
      <w:pPr>
        <w:pStyle w:val="Didefault"/>
        <w:rPr>
          <w:rFonts w:asciiTheme="minorHAnsi" w:eastAsiaTheme="minorHAnsi" w:hAnsiTheme="minorHAnsi" w:cstheme="minorBidi"/>
          <w:color w:val="auto"/>
          <w:sz w:val="20"/>
          <w:szCs w:val="20"/>
          <w:bdr w:val="none" w:sz="0" w:space="0" w:color="auto"/>
          <w:lang w:eastAsia="en-US"/>
        </w:rPr>
      </w:pPr>
    </w:p>
    <w:p w:rsidR="0045056D" w:rsidRPr="0045056D" w:rsidRDefault="0045056D" w:rsidP="0045056D">
      <w:pPr>
        <w:pStyle w:val="Didefault"/>
        <w:rPr>
          <w:rFonts w:asciiTheme="minorHAnsi" w:eastAsiaTheme="minorHAnsi" w:hAnsiTheme="minorHAnsi" w:cstheme="minorBidi"/>
          <w:b/>
          <w:color w:val="auto"/>
          <w:sz w:val="20"/>
          <w:szCs w:val="20"/>
          <w:bdr w:val="none" w:sz="0" w:space="0" w:color="auto"/>
          <w:lang w:eastAsia="en-US"/>
        </w:rPr>
      </w:pPr>
      <w:r w:rsidRPr="0045056D">
        <w:rPr>
          <w:rFonts w:asciiTheme="minorHAnsi" w:eastAsiaTheme="minorHAnsi" w:hAnsiTheme="minorHAnsi" w:cstheme="minorBidi"/>
          <w:b/>
          <w:color w:val="auto"/>
          <w:sz w:val="20"/>
          <w:szCs w:val="20"/>
          <w:bdr w:val="none" w:sz="0" w:space="0" w:color="auto"/>
          <w:lang w:eastAsia="en-US"/>
        </w:rPr>
        <w:t>Il gruppo Galletti si presenta ufficialmente per la prima volta a MCE 2014, venite a conoscerlo al padiglione 22, stand G31 - K40.</w:t>
      </w: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526B95" w:rsidRDefault="00526B95" w:rsidP="00546485">
      <w:pPr>
        <w:widowControl w:val="0"/>
        <w:autoSpaceDE w:val="0"/>
        <w:autoSpaceDN w:val="0"/>
        <w:adjustRightInd w:val="0"/>
        <w:spacing w:before="100" w:beforeAutospacing="1" w:after="100" w:afterAutospacing="1" w:line="240" w:lineRule="auto"/>
        <w:contextualSpacing/>
        <w:rPr>
          <w:rFonts w:cs="Arial"/>
          <w:b/>
          <w:sz w:val="18"/>
          <w:szCs w:val="18"/>
        </w:rPr>
      </w:pPr>
    </w:p>
    <w:p w:rsidR="008856C1" w:rsidRPr="00526B95" w:rsidRDefault="00526B95" w:rsidP="00546485">
      <w:pPr>
        <w:widowControl w:val="0"/>
        <w:autoSpaceDE w:val="0"/>
        <w:autoSpaceDN w:val="0"/>
        <w:adjustRightInd w:val="0"/>
        <w:spacing w:before="100" w:beforeAutospacing="1" w:after="100" w:afterAutospacing="1" w:line="240" w:lineRule="auto"/>
        <w:contextualSpacing/>
        <w:rPr>
          <w:rFonts w:cs="Arial"/>
          <w:b/>
          <w:sz w:val="28"/>
          <w:szCs w:val="18"/>
        </w:rPr>
      </w:pPr>
      <w:r w:rsidRPr="00526B95">
        <w:rPr>
          <w:rFonts w:cs="Arial"/>
          <w:b/>
          <w:sz w:val="28"/>
          <w:szCs w:val="18"/>
        </w:rPr>
        <w:t>Parte del Gruppo sono:</w:t>
      </w:r>
    </w:p>
    <w:p w:rsidR="00526B95" w:rsidRPr="00526B95" w:rsidRDefault="00526B95" w:rsidP="00526B95">
      <w:pPr>
        <w:pStyle w:val="Didefault"/>
        <w:rPr>
          <w:rFonts w:asciiTheme="minorHAnsi" w:eastAsia="Times New Roman" w:hAnsiTheme="minorHAnsi" w:cs="Times New Roman"/>
          <w:b/>
          <w:bCs/>
        </w:rPr>
      </w:pPr>
      <w:r w:rsidRPr="00526B95">
        <w:rPr>
          <w:rFonts w:asciiTheme="minorHAnsi" w:hAnsiTheme="minorHAnsi"/>
          <w:b/>
          <w:bCs/>
        </w:rPr>
        <w:t xml:space="preserve">Galletti Spa </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 xml:space="preserve">L’azienda presidia il settore della climatizzazione comfort con uno dei cataloghi più ampi e completi del settore, vantando prodotti che godono tutti della certificazione Eurovent.  </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 xml:space="preserve">Da sempre Galletti ha investito molto sull’innovazione dei processi interni e può contare al proprio interno su un laboratorio di Ricerca e Sviluppo, un Dipartimento per la progettazione meccanica, elettrica ed elettronica, linee di produzione all’avanguardia per i terminali idronici, per i chiller e le pompe di calore. </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La forte verticalizzazione che caratterizza tutte le aziende del Gruppo si traduce in Galletti nella capacità di gestire al proprio interno, oltre alla realizzazione del prodotto finito, anche la produzione di semilavorati “critici”, come la lavorazione della lamiera: quest’ultima viene gestita da un centro di lavoro automatizzato che integra un robot per la piegatura di piccole parti, un centro di  punzonatura, uno di piegatura e un magazzino automatico.</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Verticalizzazione per Galletti significa anche, oltre alla lavorazione della lamiera, sviluppo interno del software di regolazione e produzione degli scambiatori di calore.  Tutto questo permette all’azienda di offrire grande flessibilità ai propri interlocutori.</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Hiref</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Hiref, leader nel campo della produzione di unità per la climatizzazione di ambienti tecnologici, come ad esempio i Data Center e gli shelter per telecomunicazioni, è riconosciuto a livello internazionale come brand  fortemente innovativo, tecnologico e orientato alla forte customizzazione del prodotto. Hiref è polo di ricerca e sviluppo interno, altamente dinamico e specializzato, un dipartimento interno di progettazione meccanica, elettrica e per lo sviluppo dei software, assieme ai reparti interni di produzione di semilavorati. Hiref mette a disposizione della propria clientela competenze maturate nel corso di anni di esperienza per offrire soluzioni complete e preziosi servizi, quali l’assistenza alla progettazione impiantistica e l’efficientamento dei sistemi, che completano l’offerta di prodotti altamente customizzati.</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Cetra</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Siamo verso la metà degli anni '80 quando uno dei fondatori di Cetra brevetta la soluzione tecnica che oggi tutto il settore conosce come giunto a 3 vie, la svolta che permetterà d’ora in avanti di costruire UTA modulari. Contemporaneamente iniziano i primi rapporti con le aziende più importanti del settore (Carrier, Marelli) che permetteranno all’azienda nei decenni successivi di affermarsi in Italia come una delle aziende leader nel settore del trattamento dell’aria e di affacciarsi sul mercato internazionale.</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Eneren</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 xml:space="preserve">Eneren è l’espressione di un team con competenze integrate che propone la progettazione e la realizzazione di impianti di climatizzazione chiavi in mano e del tutto personalizzati. </w:t>
      </w:r>
      <w:r w:rsidRPr="00526B95">
        <w:rPr>
          <w:rFonts w:asciiTheme="minorHAnsi" w:eastAsiaTheme="minorHAnsi" w:hAnsiTheme="minorHAnsi" w:cstheme="minorBidi"/>
          <w:color w:val="auto"/>
          <w:sz w:val="20"/>
          <w:szCs w:val="20"/>
          <w:bdr w:val="none" w:sz="0" w:space="0" w:color="auto"/>
          <w:lang w:eastAsia="en-US"/>
        </w:rPr>
        <w:br/>
        <w:t>La proposta di Eneren si contraddistingue per soluzioni che mirano a ottimizzare l’investimento ed il rendimento del sistema, offrendo dall’impianto geotermico fino alle soluzioni ibride, che utilizzano le pompe di calore geotermiche in combinazione con quelle aerotermiche e/o con altre fonti energetiche.</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Eneren fornisce consulenza e progettazione termotecnica ed impiantistica, con soluzioni “ad hoc” per tutte le esigenze.</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HiDew</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HiDew Srl nasce nel 2011 nell’ambito del Gruppo Galletti inserendo tra il proprio parco prodotti anche la deumidificazione per applicazioni residenziali, del terziario ed industriali a completamento dell’offerta di soluzioni per il settore HRVAC.</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Ad oggi HiDew è una realtà ben affermata sul mercato nazionale ed in espansione anche sul mercato internazionale, pronta a competere con i più affermati e radicati attori del settore, forte della pluridecennale esperienza delle proprie risorse e dei contenuti tecnologici fortemente innovativi dei propri prodotti.</w:t>
      </w:r>
      <w:r w:rsidRPr="00526B95">
        <w:rPr>
          <w:rFonts w:asciiTheme="minorHAnsi" w:eastAsiaTheme="minorHAnsi" w:hAnsiTheme="minorHAnsi" w:cstheme="minorBidi"/>
          <w:color w:val="auto"/>
          <w:sz w:val="20"/>
          <w:szCs w:val="20"/>
          <w:bdr w:val="none" w:sz="0" w:space="0" w:color="auto"/>
          <w:lang w:eastAsia="en-US"/>
        </w:rPr>
        <w:br/>
        <w:t>HiDew è un’azienda dinamica che può vantare un continuo inserimento di nuovi prodotti nel proprio catalogo. La sua configurazione le permette un’ampia flessibilità, nonché una buona predisposizione allo studio, ed al successivo sviluppo, di progetti speciali per applicazioni dedicate, nei settori più disparati.</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Tecnorefrigeration</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Tecnorefrigeration, attiva nel Gruppo Galletti sin dal 2001, si presenta come azienda di riferimento per la progettazione e la produzione di unità condensanti, di centrali frigorifere e di refrigeratori d'acqua glicolata a bassa temperatura dedicati a supermercati, celle frigorifere di conservazione e di congelamento per l'industria ortofrutticola, casearia e di lavorazione di carni.</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p>
    <w:p w:rsidR="00526B95" w:rsidRPr="00526B95" w:rsidRDefault="00526B95" w:rsidP="00526B95">
      <w:pPr>
        <w:pStyle w:val="Didefault"/>
        <w:rPr>
          <w:rFonts w:asciiTheme="minorHAnsi" w:eastAsiaTheme="minorHAnsi" w:hAnsiTheme="minorHAnsi" w:cstheme="minorBidi"/>
          <w:b/>
          <w:color w:val="auto"/>
          <w:sz w:val="20"/>
          <w:szCs w:val="20"/>
          <w:bdr w:val="none" w:sz="0" w:space="0" w:color="auto"/>
          <w:lang w:eastAsia="en-US"/>
        </w:rPr>
      </w:pPr>
      <w:r w:rsidRPr="00526B95">
        <w:rPr>
          <w:rFonts w:asciiTheme="minorHAnsi" w:eastAsiaTheme="minorHAnsi" w:hAnsiTheme="minorHAnsi" w:cstheme="minorBidi"/>
          <w:b/>
          <w:color w:val="auto"/>
          <w:sz w:val="20"/>
          <w:szCs w:val="20"/>
          <w:bdr w:val="none" w:sz="0" w:space="0" w:color="auto"/>
          <w:lang w:eastAsia="en-US"/>
        </w:rPr>
        <w:t>GH Service</w:t>
      </w:r>
    </w:p>
    <w:p w:rsidR="00526B95" w:rsidRPr="00526B95" w:rsidRDefault="00526B95" w:rsidP="00526B95">
      <w:pPr>
        <w:pStyle w:val="Didefault"/>
        <w:rPr>
          <w:rFonts w:asciiTheme="minorHAnsi" w:eastAsiaTheme="minorHAnsi" w:hAnsiTheme="minorHAnsi" w:cstheme="minorBidi"/>
          <w:color w:val="auto"/>
          <w:sz w:val="20"/>
          <w:szCs w:val="20"/>
          <w:bdr w:val="none" w:sz="0" w:space="0" w:color="auto"/>
          <w:lang w:eastAsia="en-US"/>
        </w:rPr>
      </w:pPr>
      <w:r w:rsidRPr="00526B95">
        <w:rPr>
          <w:rFonts w:asciiTheme="minorHAnsi" w:eastAsiaTheme="minorHAnsi" w:hAnsiTheme="minorHAnsi" w:cstheme="minorBidi"/>
          <w:color w:val="auto"/>
          <w:sz w:val="20"/>
          <w:szCs w:val="20"/>
          <w:bdr w:val="none" w:sz="0" w:space="0" w:color="auto"/>
          <w:lang w:eastAsia="en-US"/>
        </w:rPr>
        <w:t>Inizia nel 2010 l'esperienza GH service che, con l'obiettivo di soddisfare il cliente, riesce a intervenire in ogni tipologia di unità di climatizzazione, dal settore del comfort al terziario, dalle macchine di processo alle unità di condizionamento di ambienti tecnologici, dalle unità di trattamento aria alle unità altamente customizzate, ponendosi come primo obiettivo la soddisfazione del cliente. Un servizio di post vendita rapido, risolutivo e professionale che si nutre della continua interazione con le varie aziende del Gruppo, per garantirsi un aggiornamento costante sulle innovazioni dei prodotti e offrire ai propri interlocutori prodotti di ottima qualità e tecnologicamente avanzati.</w:t>
      </w:r>
    </w:p>
    <w:p w:rsidR="003E10B2" w:rsidRPr="004A15E7" w:rsidRDefault="003E10B2" w:rsidP="00546485">
      <w:pPr>
        <w:spacing w:before="100" w:beforeAutospacing="1" w:after="100" w:afterAutospacing="1" w:line="240" w:lineRule="auto"/>
        <w:contextualSpacing/>
        <w:rPr>
          <w:sz w:val="20"/>
          <w:szCs w:val="20"/>
        </w:rPr>
      </w:pPr>
    </w:p>
    <w:p w:rsidR="00437099" w:rsidRPr="00526B95" w:rsidRDefault="00437099" w:rsidP="00546485">
      <w:pPr>
        <w:spacing w:before="100" w:beforeAutospacing="1" w:after="100" w:afterAutospacing="1" w:line="240" w:lineRule="auto"/>
        <w:contextualSpacing/>
        <w:rPr>
          <w:sz w:val="20"/>
          <w:szCs w:val="20"/>
        </w:rPr>
      </w:pPr>
    </w:p>
    <w:sectPr w:rsidR="00437099" w:rsidRPr="00526B95" w:rsidSect="004A15E7">
      <w:headerReference w:type="default" r:id="rId7"/>
      <w:footerReference w:type="default" r:id="rId8"/>
      <w:pgSz w:w="11906" w:h="16838"/>
      <w:pgMar w:top="1527" w:right="707" w:bottom="1134" w:left="851" w:header="284" w:footer="371"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32D4" w:rsidRDefault="008432D4" w:rsidP="00FA508C">
      <w:pPr>
        <w:spacing w:after="0" w:line="240" w:lineRule="auto"/>
      </w:pPr>
      <w:r>
        <w:separator/>
      </w:r>
    </w:p>
  </w:endnote>
  <w:endnote w:type="continuationSeparator" w:id="0">
    <w:p w:rsidR="008432D4" w:rsidRDefault="008432D4" w:rsidP="00FA508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 w:name="Calibri Light">
    <w:charset w:val="00"/>
    <w:family w:val="swiss"/>
    <w:pitch w:val="variable"/>
    <w:sig w:usb0="A00002EF" w:usb1="4000207B" w:usb2="00000000" w:usb3="00000000" w:csb0="0000019F" w:csb1="00000000"/>
  </w:font>
  <w:font w:name="ＭＳ 明朝">
    <w:charset w:val="4E"/>
    <w:family w:val="auto"/>
    <w:pitch w:val="variable"/>
    <w:sig w:usb0="00000001" w:usb1="00000000" w:usb2="01000407" w:usb3="00000000" w:csb0="00020000"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D4" w:rsidRPr="004A15E7" w:rsidRDefault="008432D4" w:rsidP="000D1B84">
    <w:pPr>
      <w:widowControl w:val="0"/>
      <w:autoSpaceDE w:val="0"/>
      <w:autoSpaceDN w:val="0"/>
      <w:adjustRightInd w:val="0"/>
      <w:spacing w:before="100" w:beforeAutospacing="1" w:after="100" w:afterAutospacing="1" w:line="240" w:lineRule="auto"/>
      <w:contextualSpacing/>
      <w:rPr>
        <w:rFonts w:cs="Arial"/>
        <w:b/>
        <w:sz w:val="18"/>
        <w:szCs w:val="18"/>
        <w:u w:val="single"/>
      </w:rPr>
    </w:pPr>
    <w:r w:rsidRPr="004A15E7">
      <w:rPr>
        <w:rFonts w:cs="Arial"/>
        <w:b/>
        <w:sz w:val="18"/>
        <w:szCs w:val="18"/>
        <w:u w:val="single"/>
      </w:rPr>
      <w:t>Per informazioni e approfondimenti:</w:t>
    </w:r>
  </w:p>
  <w:p w:rsidR="008432D4" w:rsidRPr="000D1B84" w:rsidRDefault="008432D4" w:rsidP="000D1B84">
    <w:pPr>
      <w:widowControl w:val="0"/>
      <w:autoSpaceDE w:val="0"/>
      <w:autoSpaceDN w:val="0"/>
      <w:adjustRightInd w:val="0"/>
      <w:spacing w:before="100" w:beforeAutospacing="1" w:after="100" w:afterAutospacing="1" w:line="240" w:lineRule="auto"/>
      <w:contextualSpacing/>
      <w:rPr>
        <w:rFonts w:cs="Verdana"/>
        <w:sz w:val="18"/>
        <w:szCs w:val="18"/>
      </w:rPr>
    </w:pPr>
    <w:r w:rsidRPr="00546485">
      <w:rPr>
        <w:rFonts w:cs="Verdana"/>
        <w:b/>
        <w:bCs/>
        <w:sz w:val="18"/>
        <w:szCs w:val="18"/>
      </w:rPr>
      <w:t>GALLETTI GROUP</w:t>
    </w:r>
    <w:r>
      <w:rPr>
        <w:rFonts w:cs="Verdana"/>
        <w:b/>
        <w:bCs/>
        <w:sz w:val="18"/>
        <w:szCs w:val="18"/>
      </w:rPr>
      <w:t xml:space="preserve"> - </w:t>
    </w:r>
    <w:r w:rsidRPr="00546485">
      <w:rPr>
        <w:rFonts w:cs="Verdana"/>
        <w:sz w:val="18"/>
        <w:szCs w:val="18"/>
      </w:rPr>
      <w:t xml:space="preserve">Via L.Romagnoli 12/a - 40010 Bentivoglio (BO) Italy - ph: +39 051 8908111 - </w:t>
    </w:r>
    <w:hyperlink r:id="rId1" w:history="1">
      <w:r w:rsidRPr="00546485">
        <w:rPr>
          <w:rStyle w:val="Collegamentoipertestuale"/>
          <w:rFonts w:cs="Verdana"/>
          <w:color w:val="auto"/>
          <w:sz w:val="18"/>
          <w:szCs w:val="18"/>
        </w:rPr>
        <w:t>info@galletti.it</w:t>
      </w:r>
    </w:hyperlink>
    <w:r w:rsidRPr="00546485">
      <w:rPr>
        <w:rFonts w:cs="Verdana"/>
        <w:sz w:val="18"/>
        <w:szCs w:val="18"/>
      </w:rPr>
      <w:t xml:space="preserve"> - </w:t>
    </w:r>
    <w:hyperlink r:id="rId2" w:history="1">
      <w:r w:rsidRPr="00546485">
        <w:rPr>
          <w:rStyle w:val="Collegamentoipertestuale"/>
          <w:rFonts w:cs="Verdana"/>
          <w:color w:val="auto"/>
          <w:sz w:val="18"/>
          <w:szCs w:val="18"/>
        </w:rPr>
        <w:t>www.gallettigroup.com</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32D4" w:rsidRDefault="008432D4" w:rsidP="00FA508C">
      <w:pPr>
        <w:spacing w:after="0" w:line="240" w:lineRule="auto"/>
      </w:pPr>
      <w:r>
        <w:separator/>
      </w:r>
    </w:p>
  </w:footnote>
  <w:footnote w:type="continuationSeparator" w:id="0">
    <w:p w:rsidR="008432D4" w:rsidRDefault="008432D4" w:rsidP="00FA508C">
      <w:pPr>
        <w:spacing w:after="0" w:line="240" w:lineRule="auto"/>
      </w:pPr>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32D4" w:rsidRDefault="00526B95" w:rsidP="000D1B84">
    <w:pPr>
      <w:pStyle w:val="Intestazione"/>
      <w:tabs>
        <w:tab w:val="clear" w:pos="9638"/>
        <w:tab w:val="right" w:pos="10348"/>
      </w:tabs>
    </w:pPr>
    <w:r w:rsidRPr="00526B95">
      <w:rPr>
        <w:noProof/>
        <w:lang w:eastAsia="it-IT"/>
      </w:rPr>
      <w:drawing>
        <wp:inline distT="0" distB="0" distL="0" distR="0">
          <wp:extent cx="794385" cy="629566"/>
          <wp:effectExtent l="0" t="0" r="0" b="5715"/>
          <wp:docPr id="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ALLETTI-GROUP.jpg"/>
                  <pic:cNvPicPr/>
                </pic:nvPicPr>
                <pic:blipFill>
                  <a:blip r:embed="rId1">
                    <a:extLst>
                      <a:ext uri="{28A0092B-C50C-407E-A947-70E740481C1C}">
                        <a14:useLocalDpi xmln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ve="http://schemas.openxmlformats.org/markup-compatibility/2006" val="0"/>
                      </a:ext>
                    </a:extLst>
                  </a:blip>
                  <a:stretch>
                    <a:fillRect/>
                  </a:stretch>
                </pic:blipFill>
                <pic:spPr>
                  <a:xfrm>
                    <a:off x="0" y="0"/>
                    <a:ext cx="795074" cy="630112"/>
                  </a:xfrm>
                  <a:prstGeom prst="rect">
                    <a:avLst/>
                  </a:prstGeom>
                </pic:spPr>
              </pic:pic>
            </a:graphicData>
          </a:graphic>
        </wp:inline>
      </w:drawing>
    </w:r>
    <w:r w:rsidR="008432D4">
      <w:tab/>
    </w:r>
    <w:r w:rsidR="008432D4">
      <w:tab/>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TrackMoves/>
  <w:defaultTabStop w:val="708"/>
  <w:hyphenationZone w:val="283"/>
  <w:characterSpacingControl w:val="doNotCompress"/>
  <w:savePreviewPicture/>
  <w:footnotePr>
    <w:footnote w:id="-1"/>
    <w:footnote w:id="0"/>
  </w:footnotePr>
  <w:endnotePr>
    <w:endnote w:id="-1"/>
    <w:endnote w:id="0"/>
  </w:endnotePr>
  <w:compat/>
  <w:rsids>
    <w:rsidRoot w:val="00437099"/>
    <w:rsid w:val="00045C98"/>
    <w:rsid w:val="00090652"/>
    <w:rsid w:val="000A512D"/>
    <w:rsid w:val="000D1B84"/>
    <w:rsid w:val="00130AA3"/>
    <w:rsid w:val="0018112B"/>
    <w:rsid w:val="001F6A79"/>
    <w:rsid w:val="00247748"/>
    <w:rsid w:val="002C464C"/>
    <w:rsid w:val="002D4A65"/>
    <w:rsid w:val="002E4E9A"/>
    <w:rsid w:val="00325C62"/>
    <w:rsid w:val="00331A77"/>
    <w:rsid w:val="003E10B2"/>
    <w:rsid w:val="00437099"/>
    <w:rsid w:val="0045056D"/>
    <w:rsid w:val="004A15E7"/>
    <w:rsid w:val="00526B95"/>
    <w:rsid w:val="00546485"/>
    <w:rsid w:val="005C7DB1"/>
    <w:rsid w:val="005E74B0"/>
    <w:rsid w:val="006029F5"/>
    <w:rsid w:val="00650259"/>
    <w:rsid w:val="0073449A"/>
    <w:rsid w:val="007533D0"/>
    <w:rsid w:val="00794FC8"/>
    <w:rsid w:val="008021F6"/>
    <w:rsid w:val="008432D4"/>
    <w:rsid w:val="008856C1"/>
    <w:rsid w:val="0092517A"/>
    <w:rsid w:val="00951943"/>
    <w:rsid w:val="00A11F4A"/>
    <w:rsid w:val="00BC2E60"/>
    <w:rsid w:val="00BE5DE4"/>
    <w:rsid w:val="00C6545F"/>
    <w:rsid w:val="00D20B3E"/>
    <w:rsid w:val="00DA38FF"/>
    <w:rsid w:val="00E447DC"/>
    <w:rsid w:val="00E60E8B"/>
    <w:rsid w:val="00E61917"/>
    <w:rsid w:val="00E70A5B"/>
    <w:rsid w:val="00EC1AAB"/>
    <w:rsid w:val="00ED5BDA"/>
    <w:rsid w:val="00EE4FAF"/>
    <w:rsid w:val="00F437CD"/>
    <w:rsid w:val="00FA508C"/>
    <w:rsid w:val="00FB6C7E"/>
    <w:rsid w:val="00FD3641"/>
  </w:rsids>
  <m:mathPr>
    <m:mathFont m:val="Impact"/>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0" w:defSemiHidden="0" w:defUnhideWhenUsed="0" w:defQFormat="0" w:count="276"/>
  <w:style w:type="paragraph" w:default="1" w:styleId="Normale">
    <w:name w:val="Normal"/>
    <w:qFormat/>
    <w:rsid w:val="006029F5"/>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Intestazione">
    <w:name w:val="header"/>
    <w:basedOn w:val="Normale"/>
    <w:link w:val="IntestazioneCarattere"/>
    <w:uiPriority w:val="99"/>
    <w:unhideWhenUsed/>
    <w:rsid w:val="00FA508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A508C"/>
  </w:style>
  <w:style w:type="paragraph" w:styleId="Pidipagina">
    <w:name w:val="footer"/>
    <w:basedOn w:val="Normale"/>
    <w:link w:val="PidipaginaCarattere"/>
    <w:uiPriority w:val="99"/>
    <w:unhideWhenUsed/>
    <w:rsid w:val="00FA508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A508C"/>
  </w:style>
  <w:style w:type="character" w:styleId="Collegamentoipertestuale">
    <w:name w:val="Hyperlink"/>
    <w:basedOn w:val="Caratterepredefinitoparagrafo"/>
    <w:uiPriority w:val="99"/>
    <w:unhideWhenUsed/>
    <w:rsid w:val="00546485"/>
    <w:rPr>
      <w:color w:val="0563C1" w:themeColor="hyperlink"/>
      <w:u w:val="single"/>
    </w:rPr>
  </w:style>
  <w:style w:type="paragraph" w:styleId="Testofumetto">
    <w:name w:val="Balloon Text"/>
    <w:basedOn w:val="Normale"/>
    <w:link w:val="TestofumettoCarattere"/>
    <w:uiPriority w:val="99"/>
    <w:semiHidden/>
    <w:unhideWhenUsed/>
    <w:rsid w:val="008856C1"/>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856C1"/>
    <w:rPr>
      <w:rFonts w:ascii="Lucida Grande" w:hAnsi="Lucida Grande" w:cs="Lucida Grande"/>
      <w:sz w:val="18"/>
      <w:szCs w:val="18"/>
    </w:rPr>
  </w:style>
  <w:style w:type="character" w:customStyle="1" w:styleId="prodotti">
    <w:name w:val="prodotti"/>
    <w:basedOn w:val="Caratterepredefinitoparagrafo"/>
    <w:rsid w:val="0073449A"/>
  </w:style>
  <w:style w:type="paragraph" w:customStyle="1" w:styleId="Didefault">
    <w:name w:val="Di default"/>
    <w:rsid w:val="0045056D"/>
    <w:pPr>
      <w:pBdr>
        <w:top w:val="nil"/>
        <w:left w:val="nil"/>
        <w:bottom w:val="nil"/>
        <w:right w:val="nil"/>
        <w:between w:val="nil"/>
        <w:bar w:val="nil"/>
      </w:pBdr>
      <w:spacing w:after="0" w:line="240" w:lineRule="auto"/>
    </w:pPr>
    <w:rPr>
      <w:rFonts w:ascii="Helvetica" w:eastAsia="Arial Unicode MS" w:hAnsi="Arial Unicode MS" w:cs="Arial Unicode MS"/>
      <w:color w:val="000000"/>
      <w:bdr w:val="nil"/>
      <w:lang w:eastAsia="it-I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029F5"/>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A508C"/>
    <w:pPr>
      <w:tabs>
        <w:tab w:val="center" w:pos="4819"/>
        <w:tab w:val="right" w:pos="9638"/>
      </w:tabs>
      <w:spacing w:after="0" w:line="240" w:lineRule="auto"/>
    </w:pPr>
  </w:style>
  <w:style w:type="character" w:customStyle="1" w:styleId="IntestazioneCarattere">
    <w:name w:val="Intestazione Carattere"/>
    <w:basedOn w:val="Caratterepredefinitoparagrafo"/>
    <w:link w:val="Intestazione"/>
    <w:uiPriority w:val="99"/>
    <w:rsid w:val="00FA508C"/>
  </w:style>
  <w:style w:type="paragraph" w:styleId="Pidipagina">
    <w:name w:val="footer"/>
    <w:basedOn w:val="Normale"/>
    <w:link w:val="PidipaginaCarattere"/>
    <w:uiPriority w:val="99"/>
    <w:unhideWhenUsed/>
    <w:rsid w:val="00FA508C"/>
    <w:pPr>
      <w:tabs>
        <w:tab w:val="center" w:pos="4819"/>
        <w:tab w:val="right" w:pos="9638"/>
      </w:tabs>
      <w:spacing w:after="0" w:line="240" w:lineRule="auto"/>
    </w:pPr>
  </w:style>
  <w:style w:type="character" w:customStyle="1" w:styleId="PidipaginaCarattere">
    <w:name w:val="Piè di pagina Carattere"/>
    <w:basedOn w:val="Caratterepredefinitoparagrafo"/>
    <w:link w:val="Pidipagina"/>
    <w:uiPriority w:val="99"/>
    <w:rsid w:val="00FA508C"/>
  </w:style>
  <w:style w:type="character" w:styleId="Collegamentoipertestuale">
    <w:name w:val="Hyperlink"/>
    <w:basedOn w:val="Caratterepredefinitoparagrafo"/>
    <w:uiPriority w:val="99"/>
    <w:unhideWhenUsed/>
    <w:rsid w:val="00546485"/>
    <w:rPr>
      <w:color w:val="0563C1" w:themeColor="hyperlink"/>
      <w:u w:val="single"/>
    </w:rPr>
  </w:style>
  <w:style w:type="paragraph" w:styleId="Testofumetto">
    <w:name w:val="Balloon Text"/>
    <w:basedOn w:val="Normale"/>
    <w:link w:val="TestofumettoCarattere"/>
    <w:uiPriority w:val="99"/>
    <w:semiHidden/>
    <w:unhideWhenUsed/>
    <w:rsid w:val="008856C1"/>
    <w:pPr>
      <w:spacing w:after="0" w:line="240" w:lineRule="auto"/>
    </w:pPr>
    <w:rPr>
      <w:rFonts w:ascii="Lucida Grande" w:hAnsi="Lucida Grande" w:cs="Lucida Grande"/>
      <w:sz w:val="18"/>
      <w:szCs w:val="18"/>
    </w:rPr>
  </w:style>
  <w:style w:type="character" w:customStyle="1" w:styleId="TestofumettoCarattere">
    <w:name w:val="Testo fumetto Carattere"/>
    <w:basedOn w:val="Caratterepredefinitoparagrafo"/>
    <w:link w:val="Testofumetto"/>
    <w:uiPriority w:val="99"/>
    <w:semiHidden/>
    <w:rsid w:val="008856C1"/>
    <w:rPr>
      <w:rFonts w:ascii="Lucida Grande" w:hAnsi="Lucida Grande" w:cs="Lucida Grande"/>
      <w:sz w:val="18"/>
      <w:szCs w:val="18"/>
    </w:rPr>
  </w:style>
</w:styles>
</file>

<file path=word/webSettings.xml><?xml version="1.0" encoding="utf-8"?>
<w:webSettings xmlns:r="http://schemas.openxmlformats.org/officeDocument/2006/relationships" xmlns:w="http://schemas.openxmlformats.org/wordprocessingml/2006/main">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customXml" Target="../customXml/item1.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mailto:info@galletti.it" TargetMode="External"/><Relationship Id="rId2" Type="http://schemas.openxmlformats.org/officeDocument/2006/relationships/hyperlink" Target="http://www.galletti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a="http://schemas.openxmlformats.org/drawingml/2006/main"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A63A35-FB97-BE44-8F64-0C8485B1E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1119</Words>
  <Characters>6382</Characters>
  <Application>Microsoft Macintosh Word</Application>
  <DocSecurity>0</DocSecurity>
  <Lines>53</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Davide Minarelli</dc:creator>
  <cp:keywords/>
  <dc:description/>
  <cp:lastModifiedBy>iMac</cp:lastModifiedBy>
  <cp:revision>11</cp:revision>
  <dcterms:created xsi:type="dcterms:W3CDTF">2014-01-28T17:15:00Z</dcterms:created>
  <dcterms:modified xsi:type="dcterms:W3CDTF">2014-03-12T11:59:00Z</dcterms:modified>
</cp:coreProperties>
</file>