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88BD5" w14:textId="01DA7ED1" w:rsidR="0036204B" w:rsidRDefault="0036204B" w:rsidP="003E4548">
      <w:pPr>
        <w:jc w:val="both"/>
        <w:rPr>
          <w:rFonts w:asciiTheme="minorHAnsi" w:hAnsiTheme="minorHAnsi"/>
          <w:b/>
          <w:noProof/>
          <w:sz w:val="36"/>
          <w:szCs w:val="36"/>
          <w:lang w:val="it-IT"/>
        </w:rPr>
      </w:pPr>
      <w:r>
        <w:rPr>
          <w:rFonts w:asciiTheme="minorHAnsi" w:hAnsiTheme="minorHAnsi"/>
          <w:b/>
          <w:noProof/>
          <w:sz w:val="36"/>
          <w:szCs w:val="3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FC961" wp14:editId="02118CCB">
                <wp:simplePos x="0" y="0"/>
                <wp:positionH relativeFrom="column">
                  <wp:posOffset>0</wp:posOffset>
                </wp:positionH>
                <wp:positionV relativeFrom="paragraph">
                  <wp:posOffset>-168275</wp:posOffset>
                </wp:positionV>
                <wp:extent cx="7054850" cy="228600"/>
                <wp:effectExtent l="0" t="0" r="0" b="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8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86976B" w14:textId="2605ADDA" w:rsidR="0036204B" w:rsidRPr="00FA508C" w:rsidRDefault="0036204B" w:rsidP="0036204B">
                            <w:pPr>
                              <w:spacing w:before="100" w:beforeAutospacing="1" w:after="100" w:afterAutospacing="1"/>
                              <w:contextualSpacing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Este (PD), 26 Aprile 2017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comunicato stampa</w:t>
                            </w:r>
                          </w:p>
                          <w:p w14:paraId="691A1442" w14:textId="77777777" w:rsidR="0036204B" w:rsidRDefault="003620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FC961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0;margin-top:-13.25pt;width:555.5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" filled="f" stroked="f">
                <v:textbox>
                  <w:txbxContent>
                    <w:p w14:paraId="0586976B" w14:textId="2605ADDA" w:rsidR="0036204B" w:rsidRPr="00FA508C" w:rsidRDefault="0036204B" w:rsidP="0036204B">
                      <w:pPr>
                        <w:spacing w:before="100" w:beforeAutospacing="1" w:after="100" w:afterAutospacing="1"/>
                        <w:contextualSpacing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Este (PD), 26 Aprile 2017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</w:rPr>
                        <w:tab/>
                        <w:t xml:space="preserve">    comunicato stampa</w:t>
                      </w:r>
                    </w:p>
                    <w:p w14:paraId="691A1442" w14:textId="77777777" w:rsidR="0036204B" w:rsidRDefault="0036204B"/>
                  </w:txbxContent>
                </v:textbox>
                <w10:wrap type="square"/>
              </v:shape>
            </w:pict>
          </mc:Fallback>
        </mc:AlternateContent>
      </w:r>
    </w:p>
    <w:p w14:paraId="4FEE450F" w14:textId="769A45B5" w:rsidR="0036204B" w:rsidRPr="00D06BDD" w:rsidRDefault="0036204B" w:rsidP="003620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contextualSpacing/>
        <w:jc w:val="center"/>
        <w:rPr>
          <w:b/>
          <w:sz w:val="32"/>
          <w:szCs w:val="32"/>
          <w:lang w:val="it-IT"/>
        </w:rPr>
      </w:pPr>
      <w:r w:rsidRPr="00D06BDD">
        <w:rPr>
          <w:b/>
          <w:sz w:val="32"/>
          <w:szCs w:val="32"/>
          <w:lang w:val="it-IT"/>
        </w:rPr>
        <w:t>Un impianto di refrigerazione “green” per l’industria aliment</w:t>
      </w:r>
      <w:r w:rsidR="000362D9" w:rsidRPr="00D06BDD">
        <w:rPr>
          <w:b/>
          <w:sz w:val="32"/>
          <w:szCs w:val="32"/>
          <w:lang w:val="it-IT"/>
        </w:rPr>
        <w:t xml:space="preserve">are: l’unità moto-evaporante </w:t>
      </w:r>
      <w:r w:rsidR="00D06BDD" w:rsidRPr="00D06BDD">
        <w:rPr>
          <w:b/>
          <w:sz w:val="32"/>
          <w:szCs w:val="32"/>
          <w:lang w:val="it-IT"/>
        </w:rPr>
        <w:t xml:space="preserve">TWR2 </w:t>
      </w:r>
      <w:r w:rsidR="000362D9" w:rsidRPr="00D06BDD">
        <w:rPr>
          <w:b/>
          <w:sz w:val="32"/>
          <w:szCs w:val="32"/>
          <w:lang w:val="it-IT"/>
        </w:rPr>
        <w:t>a r</w:t>
      </w:r>
      <w:r w:rsidRPr="00D06BDD">
        <w:rPr>
          <w:b/>
          <w:sz w:val="32"/>
          <w:szCs w:val="32"/>
          <w:lang w:val="it-IT"/>
        </w:rPr>
        <w:t>efrigerante HFO R1234ze a bassissimo GWP di Tecno Refrigeration</w:t>
      </w:r>
    </w:p>
    <w:p w14:paraId="4FCDB48B" w14:textId="77777777" w:rsidR="00A83009" w:rsidRDefault="00A83009" w:rsidP="003E4548">
      <w:pPr>
        <w:jc w:val="both"/>
        <w:rPr>
          <w:rFonts w:asciiTheme="minorHAnsi" w:hAnsiTheme="minorHAnsi"/>
          <w:noProof/>
          <w:lang w:val="it-IT"/>
        </w:rPr>
      </w:pPr>
    </w:p>
    <w:p w14:paraId="4AA6E6DC" w14:textId="02154127" w:rsidR="00443C09" w:rsidRPr="00443C09" w:rsidRDefault="00202367" w:rsidP="003E4548">
      <w:pPr>
        <w:jc w:val="both"/>
        <w:rPr>
          <w:rFonts w:asciiTheme="minorHAnsi" w:hAnsiTheme="minorHAnsi"/>
          <w:b/>
          <w:noProof/>
          <w:lang w:val="it-IT"/>
        </w:rPr>
      </w:pPr>
      <w:r>
        <w:rPr>
          <w:rFonts w:asciiTheme="minorHAnsi" w:hAnsiTheme="minorHAnsi"/>
          <w:b/>
          <w:noProof/>
          <w:lang w:val="it-IT"/>
        </w:rPr>
        <w:t xml:space="preserve">Da </w:t>
      </w:r>
      <w:r w:rsidR="00443C09" w:rsidRPr="00443C09">
        <w:rPr>
          <w:rFonts w:asciiTheme="minorHAnsi" w:hAnsiTheme="minorHAnsi"/>
          <w:b/>
          <w:noProof/>
          <w:lang w:val="it-IT"/>
        </w:rPr>
        <w:t xml:space="preserve">Tecno Refrigeration, azienda del gruppo Galletti, </w:t>
      </w:r>
      <w:r>
        <w:rPr>
          <w:rFonts w:asciiTheme="minorHAnsi" w:hAnsiTheme="minorHAnsi"/>
          <w:b/>
          <w:noProof/>
          <w:lang w:val="it-IT"/>
        </w:rPr>
        <w:t xml:space="preserve">un progetto di impianto di refrigerazione “green” </w:t>
      </w:r>
      <w:r w:rsidR="00443C09">
        <w:rPr>
          <w:rFonts w:asciiTheme="minorHAnsi" w:hAnsiTheme="minorHAnsi"/>
          <w:b/>
          <w:noProof/>
          <w:lang w:val="it-IT"/>
        </w:rPr>
        <w:t>per un’azienda alimentare specializzata nella produzione di burro e formaggi</w:t>
      </w:r>
      <w:r>
        <w:rPr>
          <w:rFonts w:asciiTheme="minorHAnsi" w:hAnsiTheme="minorHAnsi"/>
          <w:b/>
          <w:noProof/>
          <w:lang w:val="it-IT"/>
        </w:rPr>
        <w:t>. Cuore pulsante del progetto l’unità motoevaporante che sfrutta il refrigerante HFO R1234ze, ecologico, efficiente e rispondente alla Direttiva F</w:t>
      </w:r>
      <w:r w:rsidR="00D06BDD">
        <w:rPr>
          <w:rFonts w:asciiTheme="minorHAnsi" w:hAnsiTheme="minorHAnsi"/>
          <w:b/>
          <w:noProof/>
          <w:lang w:val="it-IT"/>
        </w:rPr>
        <w:t>-</w:t>
      </w:r>
      <w:r>
        <w:rPr>
          <w:rFonts w:asciiTheme="minorHAnsi" w:hAnsiTheme="minorHAnsi"/>
          <w:b/>
          <w:noProof/>
          <w:lang w:val="it-IT"/>
        </w:rPr>
        <w:t>Gas</w:t>
      </w:r>
    </w:p>
    <w:p w14:paraId="7FF3600F" w14:textId="77777777" w:rsidR="00443C09" w:rsidRDefault="00443C09" w:rsidP="003E4548">
      <w:pPr>
        <w:jc w:val="both"/>
        <w:rPr>
          <w:rFonts w:asciiTheme="minorHAnsi" w:hAnsiTheme="minorHAnsi"/>
          <w:noProof/>
          <w:lang w:val="it-IT"/>
        </w:rPr>
      </w:pPr>
    </w:p>
    <w:p w14:paraId="36B90CFF" w14:textId="77777777" w:rsidR="003E4548" w:rsidRDefault="003E4548" w:rsidP="003E4548">
      <w:pPr>
        <w:jc w:val="both"/>
        <w:rPr>
          <w:rFonts w:asciiTheme="minorHAnsi" w:hAnsiTheme="minorHAnsi"/>
          <w:noProof/>
          <w:lang w:val="it-IT"/>
        </w:rPr>
      </w:pPr>
      <w:r>
        <w:rPr>
          <w:rFonts w:asciiTheme="minorHAnsi" w:hAnsiTheme="minorHAnsi"/>
          <w:noProof/>
          <w:lang w:val="it-IT"/>
        </w:rPr>
        <w:t xml:space="preserve">Tecno Refrigeration ha recentemente collaborato con una ESCo (Energy Service Company) per una sfida molto articolata, ma allo stesso tempo estremamente stimolante, per lo sviluppo di un </w:t>
      </w:r>
      <w:r w:rsidRPr="0036204B">
        <w:rPr>
          <w:rFonts w:asciiTheme="minorHAnsi" w:hAnsiTheme="minorHAnsi"/>
          <w:b/>
          <w:noProof/>
          <w:lang w:val="it-IT"/>
        </w:rPr>
        <w:t>impianto di refrigerazione integrato</w:t>
      </w:r>
      <w:r>
        <w:rPr>
          <w:rFonts w:asciiTheme="minorHAnsi" w:hAnsiTheme="minorHAnsi"/>
          <w:noProof/>
          <w:lang w:val="it-IT"/>
        </w:rPr>
        <w:t xml:space="preserve"> che avesse i seguenti obiettivi:</w:t>
      </w:r>
    </w:p>
    <w:p w14:paraId="74345BB0" w14:textId="77777777" w:rsidR="00EF10D3" w:rsidRDefault="00EF10D3" w:rsidP="003E4548">
      <w:pPr>
        <w:jc w:val="both"/>
        <w:rPr>
          <w:rFonts w:asciiTheme="minorHAnsi" w:hAnsiTheme="minorHAnsi"/>
          <w:noProof/>
          <w:lang w:val="it-IT"/>
        </w:rPr>
      </w:pPr>
    </w:p>
    <w:p w14:paraId="17AE72F7" w14:textId="77777777" w:rsidR="003E4548" w:rsidRDefault="003E4548" w:rsidP="003E4548">
      <w:pPr>
        <w:pStyle w:val="Paragrafoelenco"/>
        <w:numPr>
          <w:ilvl w:val="0"/>
          <w:numId w:val="4"/>
        </w:numPr>
        <w:jc w:val="both"/>
        <w:rPr>
          <w:rFonts w:asciiTheme="minorHAnsi" w:hAnsiTheme="minorHAnsi"/>
          <w:noProof/>
          <w:lang w:val="it-IT"/>
        </w:rPr>
      </w:pPr>
      <w:r>
        <w:rPr>
          <w:rFonts w:asciiTheme="minorHAnsi" w:hAnsiTheme="minorHAnsi"/>
          <w:noProof/>
          <w:lang w:val="it-IT"/>
        </w:rPr>
        <w:t>Soddisfare il carico frigorifero di 390 kW a bassa temperatura (-10°C)</w:t>
      </w:r>
      <w:r w:rsidR="00EF10D3">
        <w:rPr>
          <w:rFonts w:asciiTheme="minorHAnsi" w:hAnsiTheme="minorHAnsi"/>
          <w:noProof/>
          <w:lang w:val="it-IT"/>
        </w:rPr>
        <w:t>;</w:t>
      </w:r>
    </w:p>
    <w:p w14:paraId="1A7D234F" w14:textId="77777777" w:rsidR="003E4548" w:rsidRDefault="003E4548" w:rsidP="003E4548">
      <w:pPr>
        <w:pStyle w:val="Paragrafoelenco"/>
        <w:numPr>
          <w:ilvl w:val="0"/>
          <w:numId w:val="4"/>
        </w:numPr>
        <w:jc w:val="both"/>
        <w:rPr>
          <w:rFonts w:asciiTheme="minorHAnsi" w:hAnsiTheme="minorHAnsi"/>
          <w:noProof/>
          <w:lang w:val="it-IT"/>
        </w:rPr>
      </w:pPr>
      <w:r>
        <w:rPr>
          <w:rFonts w:asciiTheme="minorHAnsi" w:hAnsiTheme="minorHAnsi"/>
          <w:noProof/>
          <w:lang w:val="it-IT"/>
        </w:rPr>
        <w:t>Produrre acqua calda ad elevata temperatura (&gt; 75°C)</w:t>
      </w:r>
      <w:r w:rsidR="00EF10D3">
        <w:rPr>
          <w:rFonts w:asciiTheme="minorHAnsi" w:hAnsiTheme="minorHAnsi"/>
          <w:noProof/>
          <w:lang w:val="it-IT"/>
        </w:rPr>
        <w:t>;</w:t>
      </w:r>
    </w:p>
    <w:p w14:paraId="4DC03C4E" w14:textId="77777777" w:rsidR="00AB7722" w:rsidRDefault="002B0A94" w:rsidP="003E4548">
      <w:pPr>
        <w:pStyle w:val="Paragrafoelenco"/>
        <w:numPr>
          <w:ilvl w:val="0"/>
          <w:numId w:val="4"/>
        </w:numPr>
        <w:jc w:val="both"/>
        <w:rPr>
          <w:rFonts w:asciiTheme="minorHAnsi" w:hAnsiTheme="minorHAnsi"/>
          <w:noProof/>
          <w:lang w:val="it-IT"/>
        </w:rPr>
      </w:pPr>
      <w:r>
        <w:rPr>
          <w:rFonts w:asciiTheme="minorHAnsi" w:hAnsiTheme="minorHAnsi"/>
          <w:noProof/>
          <w:lang w:val="it-IT"/>
        </w:rPr>
        <w:t>Garantire una minima</w:t>
      </w:r>
      <w:r w:rsidR="00AB7722">
        <w:rPr>
          <w:rFonts w:asciiTheme="minorHAnsi" w:hAnsiTheme="minorHAnsi"/>
          <w:noProof/>
          <w:lang w:val="it-IT"/>
        </w:rPr>
        <w:t xml:space="preserve"> ridondanza </w:t>
      </w:r>
      <w:r>
        <w:rPr>
          <w:rFonts w:asciiTheme="minorHAnsi" w:hAnsiTheme="minorHAnsi"/>
          <w:noProof/>
          <w:lang w:val="it-IT"/>
        </w:rPr>
        <w:t>al</w:t>
      </w:r>
      <w:r w:rsidR="00AB7722">
        <w:rPr>
          <w:rFonts w:asciiTheme="minorHAnsi" w:hAnsiTheme="minorHAnsi"/>
          <w:noProof/>
          <w:lang w:val="it-IT"/>
        </w:rPr>
        <w:t xml:space="preserve"> sistema</w:t>
      </w:r>
      <w:r w:rsidR="00EF10D3">
        <w:rPr>
          <w:rFonts w:asciiTheme="minorHAnsi" w:hAnsiTheme="minorHAnsi"/>
          <w:noProof/>
          <w:lang w:val="it-IT"/>
        </w:rPr>
        <w:t>;</w:t>
      </w:r>
    </w:p>
    <w:p w14:paraId="62D6556D" w14:textId="77777777" w:rsidR="003E4548" w:rsidRDefault="003E4548" w:rsidP="003E4548">
      <w:pPr>
        <w:pStyle w:val="Paragrafoelenco"/>
        <w:numPr>
          <w:ilvl w:val="0"/>
          <w:numId w:val="4"/>
        </w:numPr>
        <w:jc w:val="both"/>
        <w:rPr>
          <w:rFonts w:asciiTheme="minorHAnsi" w:hAnsiTheme="minorHAnsi"/>
          <w:noProof/>
          <w:lang w:val="it-IT"/>
        </w:rPr>
      </w:pPr>
      <w:r>
        <w:rPr>
          <w:rFonts w:asciiTheme="minorHAnsi" w:hAnsiTheme="minorHAnsi"/>
          <w:noProof/>
          <w:lang w:val="it-IT"/>
        </w:rPr>
        <w:t>Limitare l’impatto ambientale (effetto serra)</w:t>
      </w:r>
      <w:r w:rsidR="00EF10D3">
        <w:rPr>
          <w:rFonts w:asciiTheme="minorHAnsi" w:hAnsiTheme="minorHAnsi"/>
          <w:noProof/>
          <w:lang w:val="it-IT"/>
        </w:rPr>
        <w:t>.</w:t>
      </w:r>
    </w:p>
    <w:p w14:paraId="53980F50" w14:textId="77777777" w:rsidR="00AB7722" w:rsidRDefault="00AB7722" w:rsidP="003E4548">
      <w:pPr>
        <w:jc w:val="both"/>
        <w:rPr>
          <w:rFonts w:asciiTheme="minorHAnsi" w:hAnsiTheme="minorHAnsi"/>
          <w:noProof/>
          <w:lang w:val="it-IT"/>
        </w:rPr>
      </w:pPr>
    </w:p>
    <w:p w14:paraId="0B904C4E" w14:textId="77777777" w:rsidR="00A83009" w:rsidRDefault="003E4548" w:rsidP="003E4548">
      <w:pPr>
        <w:jc w:val="both"/>
        <w:rPr>
          <w:rFonts w:asciiTheme="minorHAnsi" w:hAnsiTheme="minorHAnsi"/>
          <w:noProof/>
          <w:lang w:val="it-IT"/>
        </w:rPr>
      </w:pPr>
      <w:r>
        <w:rPr>
          <w:rFonts w:asciiTheme="minorHAnsi" w:hAnsiTheme="minorHAnsi"/>
          <w:noProof/>
          <w:lang w:val="it-IT"/>
        </w:rPr>
        <w:t>La committenza</w:t>
      </w:r>
      <w:r w:rsidR="00AB7722">
        <w:rPr>
          <w:rFonts w:asciiTheme="minorHAnsi" w:hAnsiTheme="minorHAnsi"/>
          <w:noProof/>
          <w:lang w:val="it-IT"/>
        </w:rPr>
        <w:t>,</w:t>
      </w:r>
      <w:r>
        <w:rPr>
          <w:rFonts w:asciiTheme="minorHAnsi" w:hAnsiTheme="minorHAnsi"/>
          <w:noProof/>
          <w:lang w:val="it-IT"/>
        </w:rPr>
        <w:t xml:space="preserve"> </w:t>
      </w:r>
      <w:r w:rsidR="00AB7722">
        <w:rPr>
          <w:rFonts w:asciiTheme="minorHAnsi" w:hAnsiTheme="minorHAnsi"/>
          <w:noProof/>
          <w:lang w:val="it-IT"/>
        </w:rPr>
        <w:t xml:space="preserve">azienda che </w:t>
      </w:r>
      <w:r>
        <w:rPr>
          <w:rFonts w:asciiTheme="minorHAnsi" w:hAnsiTheme="minorHAnsi"/>
          <w:noProof/>
          <w:lang w:val="it-IT"/>
        </w:rPr>
        <w:t xml:space="preserve">opera nell’industria alimentare </w:t>
      </w:r>
      <w:r w:rsidR="00AB7722">
        <w:rPr>
          <w:rFonts w:asciiTheme="minorHAnsi" w:hAnsiTheme="minorHAnsi"/>
          <w:noProof/>
          <w:lang w:val="it-IT"/>
        </w:rPr>
        <w:t xml:space="preserve">e </w:t>
      </w:r>
      <w:r>
        <w:rPr>
          <w:rFonts w:asciiTheme="minorHAnsi" w:hAnsiTheme="minorHAnsi"/>
          <w:noProof/>
          <w:lang w:val="it-IT"/>
        </w:rPr>
        <w:t xml:space="preserve">in particolare nella produzione (raffreddamento della materia prima </w:t>
      </w:r>
      <w:r w:rsidR="00EF10D3">
        <w:rPr>
          <w:rFonts w:asciiTheme="minorHAnsi" w:hAnsiTheme="minorHAnsi"/>
          <w:noProof/>
          <w:lang w:val="it-IT"/>
        </w:rPr>
        <w:t>e conseguente pastorizzazione)</w:t>
      </w:r>
      <w:r>
        <w:rPr>
          <w:rFonts w:asciiTheme="minorHAnsi" w:hAnsiTheme="minorHAnsi"/>
          <w:noProof/>
          <w:lang w:val="it-IT"/>
        </w:rPr>
        <w:t xml:space="preserve"> di burro e formaggi</w:t>
      </w:r>
      <w:r w:rsidR="00AB7722">
        <w:rPr>
          <w:rFonts w:asciiTheme="minorHAnsi" w:hAnsiTheme="minorHAnsi"/>
          <w:noProof/>
          <w:lang w:val="it-IT"/>
        </w:rPr>
        <w:t>,</w:t>
      </w:r>
      <w:r>
        <w:rPr>
          <w:rFonts w:asciiTheme="minorHAnsi" w:hAnsiTheme="minorHAnsi"/>
          <w:noProof/>
          <w:lang w:val="it-IT"/>
        </w:rPr>
        <w:t xml:space="preserve"> ha </w:t>
      </w:r>
      <w:r w:rsidR="00AB7722">
        <w:rPr>
          <w:rFonts w:asciiTheme="minorHAnsi" w:hAnsiTheme="minorHAnsi"/>
          <w:noProof/>
          <w:lang w:val="it-IT"/>
        </w:rPr>
        <w:t xml:space="preserve">manifestato una certa sensibilità </w:t>
      </w:r>
      <w:r>
        <w:rPr>
          <w:rFonts w:asciiTheme="minorHAnsi" w:hAnsiTheme="minorHAnsi"/>
          <w:noProof/>
          <w:lang w:val="it-IT"/>
        </w:rPr>
        <w:t>nei confronti dell’</w:t>
      </w:r>
      <w:r w:rsidR="00AB7722">
        <w:rPr>
          <w:rFonts w:asciiTheme="minorHAnsi" w:hAnsiTheme="minorHAnsi"/>
          <w:noProof/>
          <w:lang w:val="it-IT"/>
        </w:rPr>
        <w:t xml:space="preserve">impatto indiretto che i </w:t>
      </w:r>
      <w:r w:rsidR="00AB7722" w:rsidRPr="00EF10D3">
        <w:rPr>
          <w:rFonts w:asciiTheme="minorHAnsi" w:hAnsiTheme="minorHAnsi"/>
          <w:b/>
          <w:noProof/>
          <w:lang w:val="it-IT"/>
        </w:rPr>
        <w:t>gruppi frigoriferi</w:t>
      </w:r>
      <w:r w:rsidR="00AB7722">
        <w:rPr>
          <w:rFonts w:asciiTheme="minorHAnsi" w:hAnsiTheme="minorHAnsi"/>
          <w:noProof/>
          <w:lang w:val="it-IT"/>
        </w:rPr>
        <w:t xml:space="preserve"> possono avere nei confronti</w:t>
      </w:r>
      <w:r w:rsidR="00D143D1">
        <w:rPr>
          <w:rFonts w:asciiTheme="minorHAnsi" w:hAnsiTheme="minorHAnsi"/>
          <w:noProof/>
          <w:lang w:val="it-IT"/>
        </w:rPr>
        <w:t xml:space="preserve"> </w:t>
      </w:r>
      <w:r w:rsidR="00AB7722">
        <w:rPr>
          <w:rFonts w:asciiTheme="minorHAnsi" w:hAnsiTheme="minorHAnsi"/>
          <w:noProof/>
          <w:lang w:val="it-IT"/>
        </w:rPr>
        <w:t>del surriscaldamento ambientale:</w:t>
      </w:r>
      <w:r w:rsidR="00D143D1">
        <w:rPr>
          <w:rFonts w:asciiTheme="minorHAnsi" w:hAnsiTheme="minorHAnsi"/>
          <w:noProof/>
          <w:lang w:val="it-IT"/>
        </w:rPr>
        <w:t xml:space="preserve"> </w:t>
      </w:r>
      <w:r w:rsidR="00AB7722">
        <w:rPr>
          <w:rFonts w:asciiTheme="minorHAnsi" w:hAnsiTheme="minorHAnsi"/>
          <w:noProof/>
          <w:lang w:val="it-IT"/>
        </w:rPr>
        <w:t>an</w:t>
      </w:r>
      <w:r w:rsidR="00D143D1">
        <w:rPr>
          <w:rFonts w:asciiTheme="minorHAnsi" w:hAnsiTheme="minorHAnsi"/>
          <w:noProof/>
          <w:lang w:val="it-IT"/>
        </w:rPr>
        <w:t xml:space="preserve">che per questo </w:t>
      </w:r>
      <w:r w:rsidR="00AB7722">
        <w:rPr>
          <w:rFonts w:asciiTheme="minorHAnsi" w:hAnsiTheme="minorHAnsi"/>
          <w:noProof/>
          <w:lang w:val="it-IT"/>
        </w:rPr>
        <w:t>motivo ha</w:t>
      </w:r>
      <w:r w:rsidR="00D143D1">
        <w:rPr>
          <w:rFonts w:asciiTheme="minorHAnsi" w:hAnsiTheme="minorHAnsi"/>
          <w:noProof/>
          <w:lang w:val="it-IT"/>
        </w:rPr>
        <w:t xml:space="preserve"> </w:t>
      </w:r>
      <w:r w:rsidR="00AB7722">
        <w:rPr>
          <w:rFonts w:asciiTheme="minorHAnsi" w:hAnsiTheme="minorHAnsi"/>
          <w:noProof/>
          <w:lang w:val="it-IT"/>
        </w:rPr>
        <w:t xml:space="preserve">richiesto che la filosofia progettuale fosse </w:t>
      </w:r>
      <w:r w:rsidR="00D143D1">
        <w:rPr>
          <w:rFonts w:asciiTheme="minorHAnsi" w:hAnsiTheme="minorHAnsi"/>
          <w:noProof/>
          <w:lang w:val="it-IT"/>
        </w:rPr>
        <w:t>il più possibile “green”.</w:t>
      </w:r>
      <w:r w:rsidRPr="003E4548">
        <w:rPr>
          <w:rFonts w:asciiTheme="minorHAnsi" w:hAnsiTheme="minorHAnsi"/>
          <w:noProof/>
          <w:lang w:val="it-IT"/>
        </w:rPr>
        <w:t xml:space="preserve"> </w:t>
      </w:r>
    </w:p>
    <w:p w14:paraId="39CBF074" w14:textId="77777777" w:rsidR="00AB7722" w:rsidRDefault="00AB7722" w:rsidP="003E4548">
      <w:pPr>
        <w:jc w:val="both"/>
        <w:rPr>
          <w:rFonts w:asciiTheme="minorHAnsi" w:hAnsiTheme="minorHAnsi"/>
          <w:noProof/>
          <w:lang w:val="it-IT"/>
        </w:rPr>
      </w:pPr>
    </w:p>
    <w:p w14:paraId="5FD45ABF" w14:textId="77777777" w:rsidR="00D143D1" w:rsidRDefault="00AB7722" w:rsidP="003E4548">
      <w:pPr>
        <w:jc w:val="both"/>
        <w:rPr>
          <w:rFonts w:asciiTheme="minorHAnsi" w:hAnsiTheme="minorHAnsi"/>
          <w:noProof/>
          <w:lang w:val="it-IT"/>
        </w:rPr>
      </w:pPr>
      <w:r>
        <w:rPr>
          <w:rFonts w:asciiTheme="minorHAnsi" w:hAnsiTheme="minorHAnsi"/>
          <w:noProof/>
          <w:lang w:val="it-IT"/>
        </w:rPr>
        <w:t>Il r</w:t>
      </w:r>
      <w:r w:rsidR="00D143D1">
        <w:rPr>
          <w:rFonts w:asciiTheme="minorHAnsi" w:hAnsiTheme="minorHAnsi"/>
          <w:noProof/>
          <w:lang w:val="it-IT"/>
        </w:rPr>
        <w:t>eparto R&amp;</w:t>
      </w:r>
      <w:r>
        <w:rPr>
          <w:rFonts w:asciiTheme="minorHAnsi" w:hAnsiTheme="minorHAnsi"/>
          <w:noProof/>
          <w:lang w:val="it-IT"/>
        </w:rPr>
        <w:t>D</w:t>
      </w:r>
      <w:r w:rsidR="00D143D1">
        <w:rPr>
          <w:rFonts w:asciiTheme="minorHAnsi" w:hAnsiTheme="minorHAnsi"/>
          <w:noProof/>
          <w:lang w:val="it-IT"/>
        </w:rPr>
        <w:t xml:space="preserve"> </w:t>
      </w:r>
      <w:r>
        <w:rPr>
          <w:rFonts w:asciiTheme="minorHAnsi" w:hAnsiTheme="minorHAnsi"/>
          <w:noProof/>
          <w:lang w:val="it-IT"/>
        </w:rPr>
        <w:t xml:space="preserve">di Tecno Refrigeration </w:t>
      </w:r>
      <w:r w:rsidR="00D143D1">
        <w:rPr>
          <w:rFonts w:asciiTheme="minorHAnsi" w:hAnsiTheme="minorHAnsi"/>
          <w:noProof/>
          <w:lang w:val="it-IT"/>
        </w:rPr>
        <w:t>ha formulato un</w:t>
      </w:r>
      <w:r>
        <w:rPr>
          <w:rFonts w:asciiTheme="minorHAnsi" w:hAnsiTheme="minorHAnsi"/>
          <w:noProof/>
          <w:lang w:val="it-IT"/>
        </w:rPr>
        <w:t>a proposta</w:t>
      </w:r>
      <w:r w:rsidR="00D143D1">
        <w:rPr>
          <w:rFonts w:asciiTheme="minorHAnsi" w:hAnsiTheme="minorHAnsi"/>
          <w:noProof/>
          <w:lang w:val="it-IT"/>
        </w:rPr>
        <w:t xml:space="preserve"> </w:t>
      </w:r>
      <w:r>
        <w:rPr>
          <w:rFonts w:asciiTheme="minorHAnsi" w:hAnsiTheme="minorHAnsi"/>
          <w:noProof/>
          <w:lang w:val="it-IT"/>
        </w:rPr>
        <w:t>completa</w:t>
      </w:r>
      <w:r w:rsidR="00D143D1">
        <w:rPr>
          <w:rFonts w:asciiTheme="minorHAnsi" w:hAnsiTheme="minorHAnsi"/>
          <w:noProof/>
          <w:lang w:val="it-IT"/>
        </w:rPr>
        <w:t xml:space="preserve"> di analisi </w:t>
      </w:r>
      <w:r w:rsidR="003E4548">
        <w:rPr>
          <w:rFonts w:asciiTheme="minorHAnsi" w:hAnsiTheme="minorHAnsi"/>
          <w:noProof/>
          <w:lang w:val="it-IT"/>
        </w:rPr>
        <w:t>e</w:t>
      </w:r>
      <w:r>
        <w:rPr>
          <w:rFonts w:asciiTheme="minorHAnsi" w:hAnsiTheme="minorHAnsi"/>
          <w:noProof/>
          <w:lang w:val="it-IT"/>
        </w:rPr>
        <w:t>nergetica ed economica, che tecnicamente si è così articolata:</w:t>
      </w:r>
    </w:p>
    <w:p w14:paraId="70AA2B99" w14:textId="77777777" w:rsidR="00EF10D3" w:rsidRDefault="00EF10D3" w:rsidP="003E4548">
      <w:pPr>
        <w:jc w:val="both"/>
        <w:rPr>
          <w:rFonts w:asciiTheme="minorHAnsi" w:hAnsiTheme="minorHAnsi"/>
          <w:noProof/>
          <w:lang w:val="it-IT"/>
        </w:rPr>
      </w:pPr>
    </w:p>
    <w:p w14:paraId="4B578118" w14:textId="20CE328B" w:rsidR="00D143D1" w:rsidRPr="00AB7722" w:rsidRDefault="004A29FA" w:rsidP="00443C09">
      <w:pPr>
        <w:pStyle w:val="Paragrafoelenco"/>
        <w:numPr>
          <w:ilvl w:val="0"/>
          <w:numId w:val="5"/>
        </w:numPr>
        <w:jc w:val="both"/>
        <w:rPr>
          <w:rFonts w:asciiTheme="minorHAnsi" w:hAnsiTheme="minorHAnsi"/>
          <w:noProof/>
          <w:lang w:val="it-IT"/>
        </w:rPr>
      </w:pPr>
      <w:r w:rsidRPr="004A29FA">
        <w:rPr>
          <w:rFonts w:cs="Arial"/>
          <w:b/>
          <w:sz w:val="18"/>
          <w:szCs w:val="18"/>
          <w:u w:val="single"/>
          <w:lang w:val="it-IT"/>
        </w:rPr>
        <w:t>TWW SE D 2570 T2</w:t>
      </w:r>
      <w:r w:rsidR="00AB7722">
        <w:rPr>
          <w:rFonts w:asciiTheme="minorHAnsi" w:hAnsiTheme="minorHAnsi"/>
          <w:b/>
          <w:noProof/>
          <w:u w:val="single"/>
          <w:lang w:val="it-IT"/>
        </w:rPr>
        <w:t xml:space="preserve"> </w:t>
      </w:r>
      <w:r>
        <w:rPr>
          <w:rFonts w:asciiTheme="minorHAnsi" w:hAnsiTheme="minorHAnsi"/>
          <w:b/>
          <w:noProof/>
          <w:u w:val="single"/>
          <w:lang w:val="it-IT"/>
        </w:rPr>
        <w:t>refrigeratore d’acqua</w:t>
      </w:r>
      <w:r w:rsidR="00D143D1" w:rsidRPr="00AB7722">
        <w:rPr>
          <w:rFonts w:asciiTheme="minorHAnsi" w:hAnsiTheme="minorHAnsi"/>
          <w:b/>
          <w:noProof/>
          <w:u w:val="single"/>
          <w:lang w:val="it-IT"/>
        </w:rPr>
        <w:t xml:space="preserve"> a CO</w:t>
      </w:r>
      <w:r w:rsidR="00D143D1" w:rsidRPr="00AB7722">
        <w:rPr>
          <w:rFonts w:asciiTheme="minorHAnsi" w:hAnsiTheme="minorHAnsi"/>
          <w:b/>
          <w:noProof/>
          <w:u w:val="single"/>
          <w:vertAlign w:val="subscript"/>
          <w:lang w:val="it-IT"/>
        </w:rPr>
        <w:t>2</w:t>
      </w:r>
      <w:r w:rsidR="00D143D1" w:rsidRPr="00AB7722">
        <w:rPr>
          <w:rFonts w:asciiTheme="minorHAnsi" w:hAnsiTheme="minorHAnsi"/>
          <w:b/>
          <w:noProof/>
          <w:u w:val="single"/>
          <w:lang w:val="it-IT"/>
        </w:rPr>
        <w:t xml:space="preserve"> transcritica</w:t>
      </w:r>
      <w:r w:rsidR="002B0A94">
        <w:rPr>
          <w:rFonts w:asciiTheme="minorHAnsi" w:hAnsiTheme="minorHAnsi"/>
          <w:b/>
          <w:noProof/>
          <w:u w:val="single"/>
          <w:lang w:val="it-IT"/>
        </w:rPr>
        <w:t xml:space="preserve"> con recupero totale e gas cooler ad aria</w:t>
      </w:r>
      <w:r w:rsidR="00D143D1" w:rsidRPr="00AB7722">
        <w:rPr>
          <w:rFonts w:asciiTheme="minorHAnsi" w:hAnsiTheme="minorHAnsi"/>
          <w:noProof/>
          <w:lang w:val="it-IT"/>
        </w:rPr>
        <w:t xml:space="preserve">, il quale ha come scopo </w:t>
      </w:r>
      <w:r w:rsidR="00AB7722">
        <w:rPr>
          <w:rFonts w:asciiTheme="minorHAnsi" w:hAnsiTheme="minorHAnsi"/>
          <w:noProof/>
          <w:lang w:val="it-IT"/>
        </w:rPr>
        <w:t>primario</w:t>
      </w:r>
      <w:r w:rsidR="00D143D1" w:rsidRPr="00AB7722">
        <w:rPr>
          <w:rFonts w:asciiTheme="minorHAnsi" w:hAnsiTheme="minorHAnsi"/>
          <w:noProof/>
          <w:lang w:val="it-IT"/>
        </w:rPr>
        <w:t xml:space="preserve"> quello della produzione di acqua ref</w:t>
      </w:r>
      <w:r w:rsidR="00AB7722">
        <w:rPr>
          <w:rFonts w:asciiTheme="minorHAnsi" w:hAnsiTheme="minorHAnsi"/>
          <w:noProof/>
          <w:lang w:val="it-IT"/>
        </w:rPr>
        <w:t>rigerata alla temperatura di -5</w:t>
      </w:r>
      <w:r w:rsidR="00D143D1" w:rsidRPr="00AB7722">
        <w:rPr>
          <w:rFonts w:asciiTheme="minorHAnsi" w:hAnsiTheme="minorHAnsi"/>
          <w:noProof/>
          <w:lang w:val="it-IT"/>
        </w:rPr>
        <w:t>/</w:t>
      </w:r>
      <w:r w:rsidR="00407389">
        <w:rPr>
          <w:rFonts w:asciiTheme="minorHAnsi" w:hAnsiTheme="minorHAnsi"/>
          <w:noProof/>
          <w:lang w:val="it-IT"/>
        </w:rPr>
        <w:t>-10°C.</w:t>
      </w:r>
      <w:r w:rsidR="00D143D1" w:rsidRPr="00AB7722">
        <w:rPr>
          <w:rFonts w:asciiTheme="minorHAnsi" w:hAnsiTheme="minorHAnsi"/>
          <w:noProof/>
          <w:lang w:val="it-IT"/>
        </w:rPr>
        <w:t xml:space="preserve"> </w:t>
      </w:r>
      <w:r w:rsidR="00407389">
        <w:rPr>
          <w:rFonts w:asciiTheme="minorHAnsi" w:hAnsiTheme="minorHAnsi"/>
          <w:noProof/>
          <w:lang w:val="it-IT"/>
        </w:rPr>
        <w:t>Con un</w:t>
      </w:r>
      <w:r w:rsidR="00D143D1" w:rsidRPr="00AB7722">
        <w:rPr>
          <w:rFonts w:asciiTheme="minorHAnsi" w:hAnsiTheme="minorHAnsi"/>
          <w:noProof/>
          <w:lang w:val="it-IT"/>
        </w:rPr>
        <w:t xml:space="preserve"> recupero </w:t>
      </w:r>
      <w:r w:rsidR="00AB7722">
        <w:rPr>
          <w:rFonts w:asciiTheme="minorHAnsi" w:hAnsiTheme="minorHAnsi"/>
          <w:noProof/>
          <w:lang w:val="it-IT"/>
        </w:rPr>
        <w:t xml:space="preserve">della totale </w:t>
      </w:r>
      <w:r w:rsidR="00D143D1" w:rsidRPr="00AB7722">
        <w:rPr>
          <w:rFonts w:asciiTheme="minorHAnsi" w:hAnsiTheme="minorHAnsi"/>
          <w:noProof/>
          <w:lang w:val="it-IT"/>
        </w:rPr>
        <w:t xml:space="preserve">potenza termica </w:t>
      </w:r>
      <w:r w:rsidR="00AB7722">
        <w:rPr>
          <w:rFonts w:asciiTheme="minorHAnsi" w:hAnsiTheme="minorHAnsi"/>
          <w:noProof/>
          <w:lang w:val="it-IT"/>
        </w:rPr>
        <w:t xml:space="preserve">di </w:t>
      </w:r>
      <w:r w:rsidR="00D06BDD">
        <w:rPr>
          <w:rFonts w:asciiTheme="minorHAnsi" w:hAnsiTheme="minorHAnsi"/>
          <w:noProof/>
          <w:lang w:val="it-IT"/>
        </w:rPr>
        <w:t>gas cooling</w:t>
      </w:r>
      <w:r w:rsidR="00407389">
        <w:rPr>
          <w:rFonts w:asciiTheme="minorHAnsi" w:hAnsiTheme="minorHAnsi"/>
          <w:noProof/>
          <w:lang w:val="it-IT"/>
        </w:rPr>
        <w:t xml:space="preserve"> (parametro di dimensionamento dell’unità)</w:t>
      </w:r>
      <w:r w:rsidR="00AB7722">
        <w:rPr>
          <w:rFonts w:asciiTheme="minorHAnsi" w:hAnsiTheme="minorHAnsi"/>
          <w:noProof/>
          <w:lang w:val="it-IT"/>
        </w:rPr>
        <w:t xml:space="preserve"> </w:t>
      </w:r>
      <w:r w:rsidR="00407389">
        <w:rPr>
          <w:rFonts w:asciiTheme="minorHAnsi" w:hAnsiTheme="minorHAnsi"/>
          <w:noProof/>
          <w:lang w:val="it-IT"/>
        </w:rPr>
        <w:t>si</w:t>
      </w:r>
      <w:r w:rsidR="00EF10D3">
        <w:rPr>
          <w:rFonts w:asciiTheme="minorHAnsi" w:hAnsiTheme="minorHAnsi"/>
          <w:noProof/>
          <w:lang w:val="it-IT"/>
        </w:rPr>
        <w:t xml:space="preserve"> ott</w:t>
      </w:r>
      <w:r w:rsidR="00AB7722">
        <w:rPr>
          <w:rFonts w:asciiTheme="minorHAnsi" w:hAnsiTheme="minorHAnsi"/>
          <w:noProof/>
          <w:lang w:val="it-IT"/>
        </w:rPr>
        <w:t>i</w:t>
      </w:r>
      <w:r w:rsidR="00407389">
        <w:rPr>
          <w:rFonts w:asciiTheme="minorHAnsi" w:hAnsiTheme="minorHAnsi"/>
          <w:noProof/>
          <w:lang w:val="it-IT"/>
        </w:rPr>
        <w:t>ene</w:t>
      </w:r>
      <w:r w:rsidR="00AB7722">
        <w:rPr>
          <w:rFonts w:asciiTheme="minorHAnsi" w:hAnsiTheme="minorHAnsi"/>
          <w:noProof/>
          <w:lang w:val="it-IT"/>
        </w:rPr>
        <w:t xml:space="preserve"> </w:t>
      </w:r>
      <w:r w:rsidR="00407389">
        <w:rPr>
          <w:rFonts w:asciiTheme="minorHAnsi" w:hAnsiTheme="minorHAnsi"/>
          <w:noProof/>
          <w:lang w:val="it-IT"/>
        </w:rPr>
        <w:t xml:space="preserve">in contemporanea </w:t>
      </w:r>
      <w:r w:rsidR="00AB7722">
        <w:rPr>
          <w:rFonts w:asciiTheme="minorHAnsi" w:hAnsiTheme="minorHAnsi"/>
          <w:noProof/>
          <w:lang w:val="it-IT"/>
        </w:rPr>
        <w:t>a</w:t>
      </w:r>
      <w:r w:rsidR="00D143D1" w:rsidRPr="00AB7722">
        <w:rPr>
          <w:rFonts w:asciiTheme="minorHAnsi" w:hAnsiTheme="minorHAnsi"/>
          <w:noProof/>
          <w:lang w:val="it-IT"/>
        </w:rPr>
        <w:t xml:space="preserve">cqua </w:t>
      </w:r>
      <w:r w:rsidR="00407389">
        <w:rPr>
          <w:rFonts w:asciiTheme="minorHAnsi" w:hAnsiTheme="minorHAnsi"/>
          <w:noProof/>
          <w:lang w:val="it-IT"/>
        </w:rPr>
        <w:t xml:space="preserve">calda </w:t>
      </w:r>
      <w:r w:rsidR="00D143D1" w:rsidRPr="00AB7722">
        <w:rPr>
          <w:rFonts w:asciiTheme="minorHAnsi" w:hAnsiTheme="minorHAnsi"/>
          <w:noProof/>
          <w:lang w:val="it-IT"/>
        </w:rPr>
        <w:t>a 80°C</w:t>
      </w:r>
      <w:r w:rsidR="00EF10D3">
        <w:rPr>
          <w:rFonts w:asciiTheme="minorHAnsi" w:hAnsiTheme="minorHAnsi"/>
          <w:noProof/>
          <w:lang w:val="it-IT"/>
        </w:rPr>
        <w:t>;</w:t>
      </w:r>
    </w:p>
    <w:p w14:paraId="770060F0" w14:textId="77777777" w:rsidR="00D143D1" w:rsidRDefault="004A29FA" w:rsidP="003E4548">
      <w:pPr>
        <w:pStyle w:val="Paragrafoelenco"/>
        <w:numPr>
          <w:ilvl w:val="0"/>
          <w:numId w:val="5"/>
        </w:numPr>
        <w:jc w:val="both"/>
        <w:rPr>
          <w:rFonts w:asciiTheme="minorHAnsi" w:hAnsiTheme="minorHAnsi"/>
          <w:noProof/>
          <w:lang w:val="it-IT"/>
        </w:rPr>
      </w:pPr>
      <w:r w:rsidRPr="00D06BDD">
        <w:rPr>
          <w:rFonts w:cs="Arial"/>
          <w:b/>
          <w:sz w:val="18"/>
          <w:szCs w:val="18"/>
          <w:u w:val="single"/>
          <w:lang w:val="it-IT"/>
        </w:rPr>
        <w:t>TWR2 SE VB 3900 N2</w:t>
      </w:r>
      <w:r w:rsidR="00AB7722">
        <w:rPr>
          <w:rFonts w:asciiTheme="minorHAnsi" w:hAnsiTheme="minorHAnsi"/>
          <w:b/>
          <w:noProof/>
          <w:u w:val="single"/>
          <w:lang w:val="it-IT"/>
        </w:rPr>
        <w:t xml:space="preserve"> </w:t>
      </w:r>
      <w:r w:rsidR="00D143D1" w:rsidRPr="00E36C68">
        <w:rPr>
          <w:rFonts w:asciiTheme="minorHAnsi" w:hAnsiTheme="minorHAnsi"/>
          <w:b/>
          <w:noProof/>
          <w:u w:val="single"/>
          <w:lang w:val="it-IT"/>
        </w:rPr>
        <w:t>unità motoevaporante</w:t>
      </w:r>
      <w:r w:rsidR="00DE3292" w:rsidRPr="00E36C68">
        <w:rPr>
          <w:rFonts w:asciiTheme="minorHAnsi" w:hAnsiTheme="minorHAnsi"/>
          <w:b/>
          <w:noProof/>
          <w:u w:val="single"/>
          <w:lang w:val="it-IT"/>
        </w:rPr>
        <w:t xml:space="preserve"> </w:t>
      </w:r>
      <w:r w:rsidR="00D143D1" w:rsidRPr="00E36C68">
        <w:rPr>
          <w:rFonts w:asciiTheme="minorHAnsi" w:hAnsiTheme="minorHAnsi"/>
          <w:b/>
          <w:noProof/>
          <w:u w:val="single"/>
          <w:lang w:val="it-IT"/>
        </w:rPr>
        <w:t>ad HFO R1234ze</w:t>
      </w:r>
      <w:r w:rsidR="00D143D1">
        <w:rPr>
          <w:rFonts w:asciiTheme="minorHAnsi" w:hAnsiTheme="minorHAnsi"/>
          <w:noProof/>
          <w:lang w:val="it-IT"/>
        </w:rPr>
        <w:t xml:space="preserve"> per la produzione di acqua refrigerata alle medesime temperature</w:t>
      </w:r>
      <w:r w:rsidR="00407389">
        <w:rPr>
          <w:rFonts w:asciiTheme="minorHAnsi" w:hAnsiTheme="minorHAnsi"/>
          <w:noProof/>
          <w:lang w:val="it-IT"/>
        </w:rPr>
        <w:t xml:space="preserve"> e il soddisfacimento dell’intero carico frigorifero</w:t>
      </w:r>
      <w:r w:rsidR="00D143D1">
        <w:rPr>
          <w:rFonts w:asciiTheme="minorHAnsi" w:hAnsiTheme="minorHAnsi"/>
          <w:noProof/>
          <w:lang w:val="it-IT"/>
        </w:rPr>
        <w:t xml:space="preserve">, da utilizzare </w:t>
      </w:r>
      <w:r w:rsidR="002B0A94">
        <w:rPr>
          <w:rFonts w:asciiTheme="minorHAnsi" w:hAnsiTheme="minorHAnsi"/>
          <w:noProof/>
          <w:lang w:val="it-IT"/>
        </w:rPr>
        <w:t xml:space="preserve">in alternativa al refrigeratore a CO2 per </w:t>
      </w:r>
      <w:r w:rsidR="00407389">
        <w:rPr>
          <w:rFonts w:asciiTheme="minorHAnsi" w:hAnsiTheme="minorHAnsi"/>
          <w:noProof/>
          <w:lang w:val="it-IT"/>
        </w:rPr>
        <w:t xml:space="preserve">assicurare una minima </w:t>
      </w:r>
      <w:r w:rsidR="002B0A94">
        <w:rPr>
          <w:rFonts w:asciiTheme="minorHAnsi" w:hAnsiTheme="minorHAnsi"/>
          <w:noProof/>
          <w:lang w:val="it-IT"/>
        </w:rPr>
        <w:t xml:space="preserve">ridondanza di sistema </w:t>
      </w:r>
      <w:r w:rsidR="00407389">
        <w:rPr>
          <w:rFonts w:asciiTheme="minorHAnsi" w:hAnsiTheme="minorHAnsi"/>
          <w:noProof/>
          <w:lang w:val="it-IT"/>
        </w:rPr>
        <w:t>o</w:t>
      </w:r>
      <w:r w:rsidR="002B0A94">
        <w:rPr>
          <w:rFonts w:asciiTheme="minorHAnsi" w:hAnsiTheme="minorHAnsi"/>
          <w:noProof/>
          <w:lang w:val="it-IT"/>
        </w:rPr>
        <w:t xml:space="preserve"> nel caso in cui </w:t>
      </w:r>
      <w:r w:rsidR="00D143D1">
        <w:rPr>
          <w:rFonts w:asciiTheme="minorHAnsi" w:hAnsiTheme="minorHAnsi"/>
          <w:noProof/>
          <w:lang w:val="it-IT"/>
        </w:rPr>
        <w:t>sia soddisfatta</w:t>
      </w:r>
      <w:r w:rsidR="00DE3292">
        <w:rPr>
          <w:rFonts w:asciiTheme="minorHAnsi" w:hAnsiTheme="minorHAnsi"/>
          <w:noProof/>
          <w:lang w:val="it-IT"/>
        </w:rPr>
        <w:t xml:space="preserve"> la richiesta di acqua calda ad alta temperatura</w:t>
      </w:r>
      <w:r w:rsidR="00EF10D3">
        <w:rPr>
          <w:rFonts w:asciiTheme="minorHAnsi" w:hAnsiTheme="minorHAnsi"/>
          <w:noProof/>
          <w:lang w:val="it-IT"/>
        </w:rPr>
        <w:t>.</w:t>
      </w:r>
    </w:p>
    <w:p w14:paraId="6493D49E" w14:textId="77777777" w:rsidR="00AB7722" w:rsidRDefault="00AB7722" w:rsidP="003E4548">
      <w:pPr>
        <w:jc w:val="both"/>
        <w:rPr>
          <w:rFonts w:asciiTheme="minorHAnsi" w:hAnsiTheme="minorHAnsi"/>
          <w:noProof/>
          <w:lang w:val="it-IT"/>
        </w:rPr>
      </w:pPr>
    </w:p>
    <w:p w14:paraId="16508DF0" w14:textId="77777777" w:rsidR="00DE3292" w:rsidRDefault="00DE3292" w:rsidP="003E4548">
      <w:pPr>
        <w:jc w:val="both"/>
        <w:rPr>
          <w:rFonts w:asciiTheme="minorHAnsi" w:hAnsiTheme="minorHAnsi"/>
          <w:noProof/>
          <w:lang w:val="it-IT"/>
        </w:rPr>
      </w:pPr>
      <w:r>
        <w:rPr>
          <w:rFonts w:asciiTheme="minorHAnsi" w:hAnsiTheme="minorHAnsi"/>
          <w:noProof/>
          <w:lang w:val="it-IT"/>
        </w:rPr>
        <w:t xml:space="preserve">La scelta </w:t>
      </w:r>
      <w:r w:rsidR="00407389">
        <w:rPr>
          <w:rFonts w:asciiTheme="minorHAnsi" w:hAnsiTheme="minorHAnsi"/>
          <w:noProof/>
          <w:lang w:val="it-IT"/>
        </w:rPr>
        <w:t xml:space="preserve">del refrigerante </w:t>
      </w:r>
      <w:r w:rsidR="00407389" w:rsidRPr="00EF10D3">
        <w:rPr>
          <w:rFonts w:asciiTheme="minorHAnsi" w:hAnsiTheme="minorHAnsi"/>
          <w:b/>
          <w:noProof/>
          <w:lang w:val="it-IT"/>
        </w:rPr>
        <w:t>HFO R1234ze</w:t>
      </w:r>
      <w:r w:rsidR="00407389">
        <w:rPr>
          <w:rFonts w:asciiTheme="minorHAnsi" w:hAnsiTheme="minorHAnsi"/>
          <w:noProof/>
          <w:lang w:val="it-IT"/>
        </w:rPr>
        <w:t xml:space="preserve"> </w:t>
      </w:r>
      <w:r>
        <w:rPr>
          <w:rFonts w:asciiTheme="minorHAnsi" w:hAnsiTheme="minorHAnsi"/>
          <w:noProof/>
          <w:lang w:val="it-IT"/>
        </w:rPr>
        <w:t>d</w:t>
      </w:r>
      <w:r w:rsidR="00307AD9">
        <w:rPr>
          <w:rFonts w:asciiTheme="minorHAnsi" w:hAnsiTheme="minorHAnsi"/>
          <w:noProof/>
          <w:lang w:val="it-IT"/>
        </w:rPr>
        <w:t>a parte d</w:t>
      </w:r>
      <w:r>
        <w:rPr>
          <w:rFonts w:asciiTheme="minorHAnsi" w:hAnsiTheme="minorHAnsi"/>
          <w:noProof/>
          <w:lang w:val="it-IT"/>
        </w:rPr>
        <w:t xml:space="preserve">i Tecno Refrigeration è </w:t>
      </w:r>
      <w:r w:rsidR="00307AD9">
        <w:rPr>
          <w:rFonts w:asciiTheme="minorHAnsi" w:hAnsiTheme="minorHAnsi"/>
          <w:noProof/>
          <w:lang w:val="it-IT"/>
        </w:rPr>
        <w:t>principalmente motivata dai seguenti aspetti</w:t>
      </w:r>
      <w:r>
        <w:rPr>
          <w:rFonts w:asciiTheme="minorHAnsi" w:hAnsiTheme="minorHAnsi"/>
          <w:noProof/>
          <w:lang w:val="it-IT"/>
        </w:rPr>
        <w:t>:</w:t>
      </w:r>
    </w:p>
    <w:p w14:paraId="2B61F02E" w14:textId="77777777" w:rsidR="00DE3292" w:rsidRPr="00DE3292" w:rsidRDefault="00307AD9" w:rsidP="003E4548">
      <w:pPr>
        <w:pStyle w:val="Paragrafoelenco"/>
        <w:numPr>
          <w:ilvl w:val="0"/>
          <w:numId w:val="5"/>
        </w:numPr>
        <w:jc w:val="both"/>
        <w:rPr>
          <w:rFonts w:asciiTheme="minorHAnsi" w:hAnsiTheme="minorHAnsi"/>
          <w:noProof/>
          <w:lang w:val="it-IT"/>
        </w:rPr>
      </w:pPr>
      <w:r>
        <w:rPr>
          <w:rFonts w:asciiTheme="minorHAnsi" w:hAnsiTheme="minorHAnsi"/>
          <w:noProof/>
          <w:lang w:val="it-IT"/>
        </w:rPr>
        <w:t xml:space="preserve">R1234ze è il </w:t>
      </w:r>
      <w:r w:rsidR="00DE3292">
        <w:rPr>
          <w:rFonts w:asciiTheme="minorHAnsi" w:hAnsiTheme="minorHAnsi"/>
          <w:noProof/>
          <w:lang w:val="it-IT"/>
        </w:rPr>
        <w:t>miglior sostituto possibile di R134a e completamente rispondente alle disposizioni della direttiva F-Gas</w:t>
      </w:r>
      <w:r w:rsidR="00EF10D3">
        <w:rPr>
          <w:rFonts w:asciiTheme="minorHAnsi" w:hAnsiTheme="minorHAnsi"/>
          <w:noProof/>
          <w:lang w:val="it-IT"/>
        </w:rPr>
        <w:t>;</w:t>
      </w:r>
    </w:p>
    <w:p w14:paraId="6747CCD5" w14:textId="12344A47" w:rsidR="00DE3292" w:rsidRDefault="00307AD9" w:rsidP="003E4548">
      <w:pPr>
        <w:pStyle w:val="Paragrafoelenco"/>
        <w:numPr>
          <w:ilvl w:val="0"/>
          <w:numId w:val="5"/>
        </w:numPr>
        <w:jc w:val="both"/>
        <w:rPr>
          <w:rFonts w:asciiTheme="minorHAnsi" w:hAnsiTheme="minorHAnsi"/>
          <w:noProof/>
          <w:lang w:val="it-IT"/>
        </w:rPr>
      </w:pPr>
      <w:r>
        <w:rPr>
          <w:rFonts w:asciiTheme="minorHAnsi" w:hAnsiTheme="minorHAnsi"/>
          <w:noProof/>
          <w:lang w:val="it-IT"/>
        </w:rPr>
        <w:t xml:space="preserve">Presenta un </w:t>
      </w:r>
      <w:r w:rsidR="00DE3292">
        <w:rPr>
          <w:rFonts w:asciiTheme="minorHAnsi" w:hAnsiTheme="minorHAnsi"/>
          <w:noProof/>
          <w:lang w:val="it-IT"/>
        </w:rPr>
        <w:t xml:space="preserve">ridotto </w:t>
      </w:r>
      <w:r>
        <w:rPr>
          <w:rFonts w:asciiTheme="minorHAnsi" w:hAnsiTheme="minorHAnsi"/>
          <w:noProof/>
          <w:lang w:val="it-IT"/>
        </w:rPr>
        <w:t xml:space="preserve">valore di </w:t>
      </w:r>
      <w:r w:rsidR="00DE3292">
        <w:rPr>
          <w:rFonts w:asciiTheme="minorHAnsi" w:hAnsiTheme="minorHAnsi"/>
          <w:noProof/>
          <w:lang w:val="it-IT"/>
        </w:rPr>
        <w:t xml:space="preserve">GWP (pari a 6), in confronto a quello di R134a </w:t>
      </w:r>
      <w:r>
        <w:rPr>
          <w:rFonts w:asciiTheme="minorHAnsi" w:hAnsiTheme="minorHAnsi"/>
          <w:noProof/>
          <w:lang w:val="it-IT"/>
        </w:rPr>
        <w:t>(pari a circa</w:t>
      </w:r>
      <w:r w:rsidR="00DE3292">
        <w:rPr>
          <w:rFonts w:asciiTheme="minorHAnsi" w:hAnsiTheme="minorHAnsi"/>
          <w:noProof/>
          <w:lang w:val="it-IT"/>
        </w:rPr>
        <w:t xml:space="preserve"> 1300</w:t>
      </w:r>
      <w:r>
        <w:rPr>
          <w:rFonts w:asciiTheme="minorHAnsi" w:hAnsiTheme="minorHAnsi"/>
          <w:noProof/>
          <w:lang w:val="it-IT"/>
        </w:rPr>
        <w:t>)</w:t>
      </w:r>
      <w:r w:rsidR="00EF10D3">
        <w:rPr>
          <w:rFonts w:asciiTheme="minorHAnsi" w:hAnsiTheme="minorHAnsi"/>
          <w:noProof/>
          <w:lang w:val="it-IT"/>
        </w:rPr>
        <w:t>;</w:t>
      </w:r>
    </w:p>
    <w:p w14:paraId="4889E317" w14:textId="77777777" w:rsidR="00DE3292" w:rsidRDefault="00307AD9" w:rsidP="003E4548">
      <w:pPr>
        <w:pStyle w:val="Paragrafoelenco"/>
        <w:numPr>
          <w:ilvl w:val="0"/>
          <w:numId w:val="5"/>
        </w:numPr>
        <w:jc w:val="both"/>
        <w:rPr>
          <w:rFonts w:asciiTheme="minorHAnsi" w:hAnsiTheme="minorHAnsi"/>
          <w:noProof/>
          <w:lang w:val="it-IT"/>
        </w:rPr>
      </w:pPr>
      <w:r>
        <w:rPr>
          <w:rFonts w:asciiTheme="minorHAnsi" w:hAnsiTheme="minorHAnsi"/>
          <w:noProof/>
          <w:lang w:val="it-IT"/>
        </w:rPr>
        <w:t>Consente un’</w:t>
      </w:r>
      <w:r w:rsidR="00DE3292">
        <w:rPr>
          <w:rFonts w:asciiTheme="minorHAnsi" w:hAnsiTheme="minorHAnsi"/>
          <w:noProof/>
          <w:lang w:val="it-IT"/>
        </w:rPr>
        <w:t>elevata effici</w:t>
      </w:r>
      <w:r w:rsidR="00E36C68">
        <w:rPr>
          <w:rFonts w:asciiTheme="minorHAnsi" w:hAnsiTheme="minorHAnsi"/>
          <w:noProof/>
          <w:lang w:val="it-IT"/>
        </w:rPr>
        <w:t>enza puntuale (EER) del ciclo</w:t>
      </w:r>
      <w:r w:rsidR="00EF10D3">
        <w:rPr>
          <w:rFonts w:asciiTheme="minorHAnsi" w:hAnsiTheme="minorHAnsi"/>
          <w:noProof/>
          <w:lang w:val="it-IT"/>
        </w:rPr>
        <w:t>.</w:t>
      </w:r>
    </w:p>
    <w:p w14:paraId="6CD9CFC8" w14:textId="77777777" w:rsidR="00307AD9" w:rsidRDefault="00307AD9" w:rsidP="00307AD9">
      <w:pPr>
        <w:pStyle w:val="Paragrafoelenco"/>
        <w:ind w:left="825"/>
        <w:jc w:val="both"/>
        <w:rPr>
          <w:rFonts w:asciiTheme="minorHAnsi" w:hAnsiTheme="minorHAnsi"/>
          <w:noProof/>
          <w:lang w:val="it-IT"/>
        </w:rPr>
      </w:pPr>
    </w:p>
    <w:p w14:paraId="7B05111B" w14:textId="13FBB2B2" w:rsidR="009E3014" w:rsidRDefault="00307AD9" w:rsidP="00307AD9">
      <w:pPr>
        <w:jc w:val="both"/>
        <w:rPr>
          <w:rFonts w:asciiTheme="minorHAnsi" w:hAnsiTheme="minorHAnsi"/>
          <w:noProof/>
          <w:lang w:val="it-IT"/>
        </w:rPr>
      </w:pPr>
      <w:r>
        <w:rPr>
          <w:rFonts w:asciiTheme="minorHAnsi" w:hAnsiTheme="minorHAnsi"/>
          <w:noProof/>
          <w:lang w:val="it-IT"/>
        </w:rPr>
        <w:t>Sotto l’aspetto termodinamico</w:t>
      </w:r>
      <w:r w:rsidR="00443C09">
        <w:rPr>
          <w:rFonts w:asciiTheme="minorHAnsi" w:hAnsiTheme="minorHAnsi"/>
          <w:noProof/>
          <w:lang w:val="it-IT"/>
        </w:rPr>
        <w:t>,</w:t>
      </w:r>
      <w:r w:rsidR="009E3014">
        <w:rPr>
          <w:rFonts w:asciiTheme="minorHAnsi" w:hAnsiTheme="minorHAnsi"/>
          <w:noProof/>
          <w:lang w:val="it-IT"/>
        </w:rPr>
        <w:t xml:space="preserve"> l’unità </w:t>
      </w:r>
      <w:r>
        <w:rPr>
          <w:rFonts w:asciiTheme="minorHAnsi" w:hAnsiTheme="minorHAnsi"/>
          <w:noProof/>
          <w:lang w:val="it-IT"/>
        </w:rPr>
        <w:t xml:space="preserve">ad R1234ze </w:t>
      </w:r>
      <w:r w:rsidR="009E3014">
        <w:rPr>
          <w:rFonts w:asciiTheme="minorHAnsi" w:hAnsiTheme="minorHAnsi"/>
          <w:noProof/>
          <w:lang w:val="it-IT"/>
        </w:rPr>
        <w:t xml:space="preserve">è </w:t>
      </w:r>
      <w:r w:rsidR="00502F72">
        <w:rPr>
          <w:rFonts w:asciiTheme="minorHAnsi" w:hAnsiTheme="minorHAnsi"/>
          <w:noProof/>
          <w:lang w:val="it-IT"/>
        </w:rPr>
        <w:t>bicircuito e</w:t>
      </w:r>
      <w:r>
        <w:rPr>
          <w:rFonts w:asciiTheme="minorHAnsi" w:hAnsiTheme="minorHAnsi"/>
          <w:noProof/>
          <w:lang w:val="it-IT"/>
        </w:rPr>
        <w:t xml:space="preserve"> costituita</w:t>
      </w:r>
      <w:r w:rsidR="009E3014">
        <w:rPr>
          <w:rFonts w:asciiTheme="minorHAnsi" w:hAnsiTheme="minorHAnsi"/>
          <w:noProof/>
          <w:lang w:val="it-IT"/>
        </w:rPr>
        <w:t xml:space="preserve"> da</w:t>
      </w:r>
      <w:r>
        <w:rPr>
          <w:rFonts w:asciiTheme="minorHAnsi" w:hAnsiTheme="minorHAnsi"/>
          <w:noProof/>
          <w:lang w:val="it-IT"/>
        </w:rPr>
        <w:t xml:space="preserve"> un </w:t>
      </w:r>
      <w:r w:rsidR="009E3014" w:rsidRPr="00443C09">
        <w:rPr>
          <w:rFonts w:asciiTheme="minorHAnsi" w:hAnsiTheme="minorHAnsi"/>
          <w:b/>
          <w:noProof/>
          <w:lang w:val="it-IT"/>
        </w:rPr>
        <w:t>evaporatore a fasc</w:t>
      </w:r>
      <w:r w:rsidRPr="00443C09">
        <w:rPr>
          <w:rFonts w:asciiTheme="minorHAnsi" w:hAnsiTheme="minorHAnsi"/>
          <w:b/>
          <w:noProof/>
          <w:lang w:val="it-IT"/>
        </w:rPr>
        <w:t>io tubiero monopasso</w:t>
      </w:r>
      <w:r>
        <w:rPr>
          <w:rFonts w:asciiTheme="minorHAnsi" w:hAnsiTheme="minorHAnsi"/>
          <w:noProof/>
          <w:lang w:val="it-IT"/>
        </w:rPr>
        <w:t xml:space="preserve">, due </w:t>
      </w:r>
      <w:r w:rsidR="009E3014">
        <w:rPr>
          <w:rFonts w:asciiTheme="minorHAnsi" w:hAnsiTheme="minorHAnsi"/>
          <w:noProof/>
          <w:lang w:val="it-IT"/>
        </w:rPr>
        <w:t>compressori a vite semi-ermetici compatti con separatore d’olio a bordo ad elevata efficienza</w:t>
      </w:r>
      <w:r>
        <w:rPr>
          <w:rFonts w:asciiTheme="minorHAnsi" w:hAnsiTheme="minorHAnsi"/>
          <w:noProof/>
          <w:lang w:val="it-IT"/>
        </w:rPr>
        <w:t xml:space="preserve">, due </w:t>
      </w:r>
      <w:r w:rsidR="009E3014">
        <w:rPr>
          <w:rFonts w:asciiTheme="minorHAnsi" w:hAnsiTheme="minorHAnsi"/>
          <w:noProof/>
          <w:lang w:val="it-IT"/>
        </w:rPr>
        <w:t>valvole elettroniche di espansione con driver dedicato</w:t>
      </w:r>
      <w:r>
        <w:rPr>
          <w:rFonts w:asciiTheme="minorHAnsi" w:hAnsiTheme="minorHAnsi"/>
          <w:noProof/>
          <w:lang w:val="it-IT"/>
        </w:rPr>
        <w:t xml:space="preserve"> e controllore di bordo con software </w:t>
      </w:r>
      <w:r w:rsidR="00D06BDD">
        <w:rPr>
          <w:rFonts w:asciiTheme="minorHAnsi" w:hAnsiTheme="minorHAnsi"/>
          <w:noProof/>
          <w:lang w:val="it-IT"/>
        </w:rPr>
        <w:t>sviluppato per la specifica applicazione</w:t>
      </w:r>
      <w:r>
        <w:rPr>
          <w:rFonts w:asciiTheme="minorHAnsi" w:hAnsiTheme="minorHAnsi"/>
          <w:noProof/>
          <w:lang w:val="it-IT"/>
        </w:rPr>
        <w:t>.</w:t>
      </w:r>
    </w:p>
    <w:p w14:paraId="0C6E36EB" w14:textId="7B123359" w:rsidR="00307AD9" w:rsidRDefault="00D21B33" w:rsidP="003E4548">
      <w:pPr>
        <w:jc w:val="both"/>
        <w:rPr>
          <w:rFonts w:asciiTheme="minorHAnsi" w:hAnsiTheme="minorHAnsi"/>
          <w:noProof/>
          <w:lang w:val="it-IT"/>
        </w:rPr>
      </w:pPr>
      <w:r>
        <w:rPr>
          <w:rFonts w:asciiTheme="minorHAnsi" w:hAnsiTheme="minorHAnsi"/>
          <w:noProof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0E8DEB" wp14:editId="1F32E72A">
                <wp:simplePos x="0" y="0"/>
                <wp:positionH relativeFrom="column">
                  <wp:posOffset>0</wp:posOffset>
                </wp:positionH>
                <wp:positionV relativeFrom="paragraph">
                  <wp:posOffset>589915</wp:posOffset>
                </wp:positionV>
                <wp:extent cx="7124700" cy="342900"/>
                <wp:effectExtent l="0" t="0" r="0" b="12700"/>
                <wp:wrapSquare wrapText="bothSides"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96E0DB" w14:textId="77777777" w:rsidR="00D21B33" w:rsidRPr="00D06BDD" w:rsidRDefault="00D21B33" w:rsidP="00D21B33">
                            <w:pPr>
                              <w:widowControl w:val="0"/>
                              <w:spacing w:before="100" w:beforeAutospacing="1" w:after="100" w:afterAutospacing="1"/>
                              <w:contextualSpacing/>
                              <w:rPr>
                                <w:rFonts w:cs="Arial"/>
                                <w:b/>
                                <w:sz w:val="16"/>
                                <w:szCs w:val="16"/>
                                <w:u w:val="single"/>
                                <w:lang w:val="it-IT"/>
                              </w:rPr>
                            </w:pPr>
                            <w:r w:rsidRPr="00D06BDD">
                              <w:rPr>
                                <w:rFonts w:cs="Arial"/>
                                <w:b/>
                                <w:sz w:val="16"/>
                                <w:szCs w:val="16"/>
                                <w:u w:val="single"/>
                                <w:lang w:val="it-IT"/>
                              </w:rPr>
                              <w:t>Per informazioni e approfondimenti:</w:t>
                            </w:r>
                          </w:p>
                          <w:p w14:paraId="6B3D0ED8" w14:textId="77777777" w:rsidR="00D21B33" w:rsidRPr="00D06BDD" w:rsidRDefault="00D21B33" w:rsidP="00D21B33">
                            <w:pPr>
                              <w:widowControl w:val="0"/>
                              <w:spacing w:before="100" w:beforeAutospacing="1" w:after="100" w:afterAutospacing="1"/>
                              <w:contextualSpacing/>
                              <w:rPr>
                                <w:rFonts w:cs="Verdana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D06BDD">
                              <w:rPr>
                                <w:rFonts w:cs="Verdana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  <w:t xml:space="preserve">GALLETTI GROUP - </w:t>
                            </w:r>
                            <w:r w:rsidRPr="00D06BDD">
                              <w:rPr>
                                <w:rFonts w:cs="Verdana"/>
                                <w:sz w:val="16"/>
                                <w:szCs w:val="16"/>
                                <w:lang w:val="it-IT"/>
                              </w:rPr>
                              <w:t xml:space="preserve">Via L.Romagnoli 12/a - 40010 Bentivoglio (BO) Italy - ph: +39 051 8908111 - </w:t>
                            </w:r>
                            <w:hyperlink r:id="rId7" w:history="1">
                              <w:r w:rsidRPr="00D06BDD">
                                <w:rPr>
                                  <w:rStyle w:val="Collegamentoipertestuale"/>
                                  <w:rFonts w:cs="Verdana"/>
                                  <w:sz w:val="16"/>
                                  <w:szCs w:val="16"/>
                                  <w:lang w:val="it-IT"/>
                                </w:rPr>
                                <w:t>info@galletti.it</w:t>
                              </w:r>
                            </w:hyperlink>
                            <w:r w:rsidRPr="00D06BDD">
                              <w:rPr>
                                <w:rFonts w:cs="Verdana"/>
                                <w:sz w:val="16"/>
                                <w:szCs w:val="16"/>
                                <w:lang w:val="it-IT"/>
                              </w:rPr>
                              <w:t xml:space="preserve"> - </w:t>
                            </w:r>
                            <w:hyperlink r:id="rId8" w:history="1">
                              <w:r w:rsidRPr="00D06BDD">
                                <w:rPr>
                                  <w:rStyle w:val="Collegamentoipertestuale"/>
                                  <w:rFonts w:cs="Verdana"/>
                                  <w:sz w:val="16"/>
                                  <w:szCs w:val="16"/>
                                  <w:lang w:val="it-IT"/>
                                </w:rPr>
                                <w:t>www.gallettigroup.com</w:t>
                              </w:r>
                            </w:hyperlink>
                          </w:p>
                          <w:p w14:paraId="206F53C8" w14:textId="77777777" w:rsidR="00D21B33" w:rsidRPr="00D06BDD" w:rsidRDefault="00D21B33" w:rsidP="00D21B33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E8DEB" id="Casella di testo 10" o:spid="_x0000_s1027" type="#_x0000_t202" style="position:absolute;left:0;text-align:left;margin-left:0;margin-top:46.45pt;width:561pt;height:2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" filled="f" stroked="f">
                <v:textbox>
                  <w:txbxContent>
                    <w:p w14:paraId="4496E0DB" w14:textId="77777777" w:rsidR="00D21B33" w:rsidRPr="00D06BDD" w:rsidRDefault="00D21B33" w:rsidP="00D21B33">
                      <w:pPr>
                        <w:widowControl w:val="0"/>
                        <w:spacing w:before="100" w:beforeAutospacing="1" w:after="100" w:afterAutospacing="1"/>
                        <w:contextualSpacing/>
                        <w:rPr>
                          <w:rFonts w:cs="Arial"/>
                          <w:b/>
                          <w:sz w:val="16"/>
                          <w:szCs w:val="16"/>
                          <w:u w:val="single"/>
                          <w:lang w:val="it-IT"/>
                        </w:rPr>
                      </w:pPr>
                      <w:r w:rsidRPr="00D06BDD">
                        <w:rPr>
                          <w:rFonts w:cs="Arial"/>
                          <w:b/>
                          <w:sz w:val="16"/>
                          <w:szCs w:val="16"/>
                          <w:u w:val="single"/>
                          <w:lang w:val="it-IT"/>
                        </w:rPr>
                        <w:t>Per informazioni e approfondimenti:</w:t>
                      </w:r>
                    </w:p>
                    <w:p w14:paraId="6B3D0ED8" w14:textId="77777777" w:rsidR="00D21B33" w:rsidRPr="00D06BDD" w:rsidRDefault="00D21B33" w:rsidP="00D21B33">
                      <w:pPr>
                        <w:widowControl w:val="0"/>
                        <w:spacing w:before="100" w:beforeAutospacing="1" w:after="100" w:afterAutospacing="1"/>
                        <w:contextualSpacing/>
                        <w:rPr>
                          <w:rFonts w:cs="Verdana"/>
                          <w:sz w:val="16"/>
                          <w:szCs w:val="16"/>
                          <w:lang w:val="it-IT"/>
                        </w:rPr>
                      </w:pPr>
                      <w:r w:rsidRPr="00D06BDD">
                        <w:rPr>
                          <w:rFonts w:cs="Verdana"/>
                          <w:b/>
                          <w:bCs/>
                          <w:sz w:val="16"/>
                          <w:szCs w:val="16"/>
                          <w:lang w:val="it-IT"/>
                        </w:rPr>
                        <w:t xml:space="preserve">GALLETTI GROUP - </w:t>
                      </w:r>
                      <w:r w:rsidRPr="00D06BDD">
                        <w:rPr>
                          <w:rFonts w:cs="Verdana"/>
                          <w:sz w:val="16"/>
                          <w:szCs w:val="16"/>
                          <w:lang w:val="it-IT"/>
                        </w:rPr>
                        <w:t xml:space="preserve">Via L.Romagnoli 12/a - 40010 Bentivoglio (BO) Italy - ph: +39 051 8908111 - </w:t>
                      </w:r>
                      <w:hyperlink r:id="rId9" w:history="1">
                        <w:r w:rsidRPr="00D06BDD">
                          <w:rPr>
                            <w:rStyle w:val="Collegamentoipertestuale"/>
                            <w:rFonts w:cs="Verdana"/>
                            <w:sz w:val="16"/>
                            <w:szCs w:val="16"/>
                            <w:lang w:val="it-IT"/>
                          </w:rPr>
                          <w:t>info@galletti.it</w:t>
                        </w:r>
                      </w:hyperlink>
                      <w:r w:rsidRPr="00D06BDD">
                        <w:rPr>
                          <w:rFonts w:cs="Verdana"/>
                          <w:sz w:val="16"/>
                          <w:szCs w:val="16"/>
                          <w:lang w:val="it-IT"/>
                        </w:rPr>
                        <w:t xml:space="preserve"> - </w:t>
                      </w:r>
                      <w:hyperlink r:id="rId10" w:history="1">
                        <w:r w:rsidRPr="00D06BDD">
                          <w:rPr>
                            <w:rStyle w:val="Collegamentoipertestuale"/>
                            <w:rFonts w:cs="Verdana"/>
                            <w:sz w:val="16"/>
                            <w:szCs w:val="16"/>
                            <w:lang w:val="it-IT"/>
                          </w:rPr>
                          <w:t>www.gallettigroup.com</w:t>
                        </w:r>
                      </w:hyperlink>
                    </w:p>
                    <w:p w14:paraId="206F53C8" w14:textId="77777777" w:rsidR="00D21B33" w:rsidRPr="00D06BDD" w:rsidRDefault="00D21B33" w:rsidP="00D21B33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3D7D74" w14:textId="77777777" w:rsidR="009E3014" w:rsidRDefault="00DE3292" w:rsidP="00307AD9">
      <w:pPr>
        <w:jc w:val="both"/>
        <w:rPr>
          <w:rFonts w:asciiTheme="minorHAnsi" w:hAnsiTheme="minorHAnsi"/>
          <w:noProof/>
          <w:lang w:val="it-IT"/>
        </w:rPr>
      </w:pPr>
      <w:r>
        <w:rPr>
          <w:rFonts w:asciiTheme="minorHAnsi" w:hAnsiTheme="minorHAnsi"/>
          <w:noProof/>
          <w:lang w:val="it-IT"/>
        </w:rPr>
        <w:lastRenderedPageBreak/>
        <w:t xml:space="preserve">L’utilizzo di R1234ze richiede alcune accortezze particolari, come un calcolo accurato delle perdite di carico </w:t>
      </w:r>
      <w:r w:rsidR="00307AD9">
        <w:rPr>
          <w:rFonts w:asciiTheme="minorHAnsi" w:hAnsiTheme="minorHAnsi"/>
          <w:noProof/>
          <w:lang w:val="it-IT"/>
        </w:rPr>
        <w:t>nel circuito frigorifero</w:t>
      </w:r>
      <w:r w:rsidR="00443C09">
        <w:rPr>
          <w:rFonts w:asciiTheme="minorHAnsi" w:hAnsiTheme="minorHAnsi"/>
          <w:noProof/>
          <w:lang w:val="it-IT"/>
        </w:rPr>
        <w:t>,</w:t>
      </w:r>
      <w:r>
        <w:rPr>
          <w:rFonts w:asciiTheme="minorHAnsi" w:hAnsiTheme="minorHAnsi"/>
          <w:noProof/>
          <w:lang w:val="it-IT"/>
        </w:rPr>
        <w:t xml:space="preserve"> in quanto le pressioni operative in condizioni di produzione di acqua a così bassa temperatura sono </w:t>
      </w:r>
      <w:r w:rsidR="00307AD9">
        <w:rPr>
          <w:rFonts w:asciiTheme="minorHAnsi" w:hAnsiTheme="minorHAnsi"/>
          <w:noProof/>
          <w:lang w:val="it-IT"/>
        </w:rPr>
        <w:t>prossime</w:t>
      </w:r>
      <w:r>
        <w:rPr>
          <w:rFonts w:asciiTheme="minorHAnsi" w:hAnsiTheme="minorHAnsi"/>
          <w:noProof/>
          <w:lang w:val="it-IT"/>
        </w:rPr>
        <w:t xml:space="preserve"> a</w:t>
      </w:r>
      <w:r w:rsidR="00307AD9">
        <w:rPr>
          <w:rFonts w:asciiTheme="minorHAnsi" w:hAnsiTheme="minorHAnsi"/>
          <w:noProof/>
          <w:lang w:val="it-IT"/>
        </w:rPr>
        <w:t xml:space="preserve">gli </w:t>
      </w:r>
      <w:r>
        <w:rPr>
          <w:rFonts w:asciiTheme="minorHAnsi" w:hAnsiTheme="minorHAnsi"/>
          <w:noProof/>
          <w:lang w:val="it-IT"/>
        </w:rPr>
        <w:t xml:space="preserve">0 bar </w:t>
      </w:r>
      <w:r w:rsidR="00443C09">
        <w:rPr>
          <w:rFonts w:asciiTheme="minorHAnsi" w:hAnsiTheme="minorHAnsi"/>
          <w:noProof/>
          <w:lang w:val="it-IT"/>
        </w:rPr>
        <w:t>(relativi);</w:t>
      </w:r>
      <w:r>
        <w:rPr>
          <w:rFonts w:asciiTheme="minorHAnsi" w:hAnsiTheme="minorHAnsi"/>
          <w:noProof/>
          <w:lang w:val="it-IT"/>
        </w:rPr>
        <w:t xml:space="preserve"> un’adeguata ventilazione del quadro elettrico e l’utilizzo di un rilevatore di fuga </w:t>
      </w:r>
      <w:r w:rsidR="00307AD9">
        <w:rPr>
          <w:rFonts w:asciiTheme="minorHAnsi" w:hAnsiTheme="minorHAnsi"/>
          <w:noProof/>
          <w:lang w:val="it-IT"/>
        </w:rPr>
        <w:t xml:space="preserve">di </w:t>
      </w:r>
      <w:r>
        <w:rPr>
          <w:rFonts w:asciiTheme="minorHAnsi" w:hAnsiTheme="minorHAnsi"/>
          <w:noProof/>
          <w:lang w:val="it-IT"/>
        </w:rPr>
        <w:t xml:space="preserve">refrigerante in grado di togliere istantaneamente </w:t>
      </w:r>
      <w:r w:rsidR="00307AD9">
        <w:rPr>
          <w:rFonts w:asciiTheme="minorHAnsi" w:hAnsiTheme="minorHAnsi"/>
          <w:noProof/>
          <w:lang w:val="it-IT"/>
        </w:rPr>
        <w:t>tensione elettrica</w:t>
      </w:r>
      <w:r>
        <w:rPr>
          <w:rFonts w:asciiTheme="minorHAnsi" w:hAnsiTheme="minorHAnsi"/>
          <w:noProof/>
          <w:lang w:val="it-IT"/>
        </w:rPr>
        <w:t xml:space="preserve"> all’unità in caso di perdite</w:t>
      </w:r>
      <w:r w:rsidR="00307AD9">
        <w:rPr>
          <w:rFonts w:asciiTheme="minorHAnsi" w:hAnsiTheme="minorHAnsi"/>
          <w:noProof/>
          <w:lang w:val="it-IT"/>
        </w:rPr>
        <w:t xml:space="preserve"> (il refrigerante è classificato A2L – </w:t>
      </w:r>
      <w:r>
        <w:rPr>
          <w:rFonts w:asciiTheme="minorHAnsi" w:hAnsiTheme="minorHAnsi"/>
          <w:noProof/>
          <w:lang w:val="it-IT"/>
        </w:rPr>
        <w:t>lievemente infiammabile</w:t>
      </w:r>
      <w:r w:rsidR="00307AD9">
        <w:rPr>
          <w:rFonts w:asciiTheme="minorHAnsi" w:hAnsiTheme="minorHAnsi"/>
          <w:noProof/>
          <w:lang w:val="it-IT"/>
        </w:rPr>
        <w:t xml:space="preserve"> – </w:t>
      </w:r>
      <w:r>
        <w:rPr>
          <w:rFonts w:asciiTheme="minorHAnsi" w:hAnsiTheme="minorHAnsi"/>
          <w:noProof/>
          <w:lang w:val="it-IT"/>
        </w:rPr>
        <w:t xml:space="preserve">secondo </w:t>
      </w:r>
      <w:r w:rsidR="00307AD9">
        <w:rPr>
          <w:rFonts w:asciiTheme="minorHAnsi" w:hAnsiTheme="minorHAnsi"/>
          <w:noProof/>
          <w:lang w:val="it-IT"/>
        </w:rPr>
        <w:t>lo standard ASHRAE).</w:t>
      </w:r>
    </w:p>
    <w:p w14:paraId="1030E93D" w14:textId="77777777" w:rsidR="0051663F" w:rsidRDefault="0051663F" w:rsidP="00307AD9">
      <w:pPr>
        <w:jc w:val="both"/>
        <w:rPr>
          <w:rFonts w:asciiTheme="minorHAnsi" w:hAnsiTheme="minorHAnsi"/>
          <w:noProof/>
          <w:lang w:val="it-IT"/>
        </w:rPr>
      </w:pPr>
    </w:p>
    <w:p w14:paraId="3F7090A4" w14:textId="77777777" w:rsidR="0051663F" w:rsidRDefault="0051663F" w:rsidP="00307AD9">
      <w:pPr>
        <w:jc w:val="both"/>
        <w:rPr>
          <w:rFonts w:asciiTheme="minorHAnsi" w:hAnsiTheme="minorHAnsi"/>
          <w:noProof/>
          <w:lang w:val="it-IT"/>
        </w:rPr>
      </w:pPr>
    </w:p>
    <w:p w14:paraId="7A7A0E3E" w14:textId="4F2C238D" w:rsidR="0051663F" w:rsidRPr="0051663F" w:rsidRDefault="0051663F" w:rsidP="00307AD9">
      <w:pPr>
        <w:jc w:val="both"/>
        <w:rPr>
          <w:rFonts w:asciiTheme="minorHAnsi" w:hAnsiTheme="minorHAnsi"/>
          <w:b/>
          <w:noProof/>
          <w:lang w:val="it-IT"/>
        </w:rPr>
      </w:pPr>
      <w:r w:rsidRPr="0051663F">
        <w:rPr>
          <w:rFonts w:asciiTheme="minorHAnsi" w:hAnsiTheme="minorHAnsi"/>
          <w:b/>
          <w:noProof/>
          <w:lang w:val="it-IT"/>
        </w:rPr>
        <w:t>Tecno Refrigeration Srl</w:t>
      </w:r>
    </w:p>
    <w:p w14:paraId="70D70941" w14:textId="77777777" w:rsidR="0051663F" w:rsidRPr="0051663F" w:rsidRDefault="0051663F" w:rsidP="0051663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51663F">
        <w:rPr>
          <w:rStyle w:val="Enfasigrassetto"/>
          <w:rFonts w:asciiTheme="minorHAnsi" w:hAnsiTheme="minorHAnsi" w:cs="Arial"/>
          <w:b w:val="0"/>
          <w:sz w:val="22"/>
          <w:szCs w:val="22"/>
        </w:rPr>
        <w:t>Tecno Refrigeration nasce nel 1999</w:t>
      </w:r>
      <w:r w:rsidRPr="0051663F">
        <w:rPr>
          <w:rFonts w:asciiTheme="minorHAnsi" w:hAnsiTheme="minorHAnsi" w:cs="Arial"/>
          <w:sz w:val="22"/>
          <w:szCs w:val="22"/>
        </w:rPr>
        <w:t> grazie alla pluriennale esperienza maturata dai fondatori nell’ambito della refrigerazione commerciale. Nel </w:t>
      </w:r>
      <w:r w:rsidRPr="0051663F">
        <w:rPr>
          <w:rStyle w:val="Enfasigrassetto"/>
          <w:rFonts w:asciiTheme="minorHAnsi" w:hAnsiTheme="minorHAnsi" w:cs="Arial"/>
          <w:b w:val="0"/>
          <w:sz w:val="22"/>
          <w:szCs w:val="22"/>
        </w:rPr>
        <w:t>Gruppo Galletti</w:t>
      </w:r>
      <w:r w:rsidRPr="0051663F">
        <w:rPr>
          <w:rFonts w:asciiTheme="minorHAnsi" w:hAnsiTheme="minorHAnsi" w:cs="Arial"/>
          <w:sz w:val="22"/>
          <w:szCs w:val="22"/>
        </w:rPr>
        <w:t> sin dal 2001, oggi si presenta come azienda di riferimento per la progettazione e la produzione di unità condensanti, di centrali frigorifere e di refrigeratori d’acqua glicolata a bassa temperatura dedicati a supermercati, celle frigorifere di conservazione e di congelamento per l’industria ortofrutticola, casearia e di lavorazione di carni.</w:t>
      </w:r>
    </w:p>
    <w:p w14:paraId="048B0524" w14:textId="77777777" w:rsidR="0051663F" w:rsidRPr="0051663F" w:rsidRDefault="0051663F" w:rsidP="0051663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51663F">
        <w:rPr>
          <w:rFonts w:asciiTheme="minorHAnsi" w:hAnsiTheme="minorHAnsi" w:cs="Arial"/>
          <w:sz w:val="22"/>
          <w:szCs w:val="22"/>
        </w:rPr>
        <w:t>All’interno dell’azienda ogni soluzione viene sviluppata e prototipata grazie alle risorse impegnate nei reparti di progettazione meccanica ed elettrica. L’offerta è fortemente orientata alla customizzazione del prodotto secondo specifiche esigenze del cliente e i reparti di produzione lavorano con una cura e un’attenzione di stampo artigianale.</w:t>
      </w:r>
    </w:p>
    <w:p w14:paraId="6450F9BD" w14:textId="77777777" w:rsidR="0051663F" w:rsidRPr="0051663F" w:rsidRDefault="0051663F" w:rsidP="0051663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51663F">
        <w:rPr>
          <w:rFonts w:asciiTheme="minorHAnsi" w:hAnsiTheme="minorHAnsi" w:cs="Arial"/>
          <w:sz w:val="22"/>
          <w:szCs w:val="22"/>
        </w:rPr>
        <w:t>Queste peculiarità hanno consentito a </w:t>
      </w:r>
      <w:r w:rsidRPr="0051663F">
        <w:rPr>
          <w:rStyle w:val="Enfasigrassetto"/>
          <w:rFonts w:asciiTheme="minorHAnsi" w:hAnsiTheme="minorHAnsi" w:cs="Arial"/>
          <w:b w:val="0"/>
          <w:sz w:val="22"/>
          <w:szCs w:val="22"/>
        </w:rPr>
        <w:t>Tecno Refrigeration</w:t>
      </w:r>
      <w:r w:rsidRPr="0051663F">
        <w:rPr>
          <w:rFonts w:asciiTheme="minorHAnsi" w:hAnsiTheme="minorHAnsi" w:cs="Arial"/>
          <w:sz w:val="22"/>
          <w:szCs w:val="22"/>
        </w:rPr>
        <w:t> di approcciare negli anni anche settori di nicchia come la climatizzazione per il settore navale e ferroviario, contribuendo alla crescita e allo sviluppo dell’azienda.</w:t>
      </w:r>
    </w:p>
    <w:p w14:paraId="1189A254" w14:textId="77777777" w:rsidR="0051663F" w:rsidRPr="0051663F" w:rsidRDefault="0051663F" w:rsidP="0051663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51663F">
        <w:rPr>
          <w:rFonts w:asciiTheme="minorHAnsi" w:hAnsiTheme="minorHAnsi" w:cs="Arial"/>
          <w:sz w:val="22"/>
          <w:szCs w:val="22"/>
        </w:rPr>
        <w:t>Le molteplici competenze intersettoriali maturate nel tempo danno la possibilità a Tecno Refrigeration di sviluppare soluzioni impiantistiche per la refrigerazione che sono completamente abbinabili a soluzioni per l’HVAC, presentando un’offerta integrata unica nel suo genere.</w:t>
      </w:r>
    </w:p>
    <w:p w14:paraId="68251BBF" w14:textId="77777777" w:rsidR="0051663F" w:rsidRPr="0051663F" w:rsidRDefault="0051663F" w:rsidP="0051663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51663F">
        <w:rPr>
          <w:rFonts w:asciiTheme="minorHAnsi" w:hAnsiTheme="minorHAnsi" w:cs="Arial"/>
          <w:sz w:val="22"/>
          <w:szCs w:val="22"/>
        </w:rPr>
        <w:t>Gli ultimi anni hanno visto </w:t>
      </w:r>
      <w:r w:rsidRPr="0051663F">
        <w:rPr>
          <w:rStyle w:val="Enfasigrassetto"/>
          <w:rFonts w:asciiTheme="minorHAnsi" w:hAnsiTheme="minorHAnsi" w:cs="Arial"/>
          <w:b w:val="0"/>
          <w:sz w:val="22"/>
          <w:szCs w:val="22"/>
        </w:rPr>
        <w:t>Tecno Refrigeration</w:t>
      </w:r>
      <w:r w:rsidRPr="0051663F">
        <w:rPr>
          <w:rFonts w:asciiTheme="minorHAnsi" w:hAnsiTheme="minorHAnsi" w:cs="Arial"/>
          <w:sz w:val="22"/>
          <w:szCs w:val="22"/>
        </w:rPr>
        <w:t> particolarmente attiva nella ricerca e sviluppo di prodotti per la refrigerazione che utilizzano refrigeranti a basso valore di GWP, coerentemente con la filosofia che il soddisfacimento delle richieste del cliente, l’elevata efficienza energetica e il basso impatto ambientale debbano essere caratteristiche essenziali dell’offerta dell’azienda.</w:t>
      </w:r>
    </w:p>
    <w:p w14:paraId="72A6672B" w14:textId="18950642" w:rsidR="0051663F" w:rsidRPr="0051663F" w:rsidRDefault="00D06BDD" w:rsidP="0051663F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>
        <w:rPr>
          <w:rStyle w:val="Enfasigrassetto"/>
          <w:rFonts w:asciiTheme="minorHAnsi" w:hAnsiTheme="minorHAnsi" w:cs="Arial"/>
          <w:b w:val="0"/>
          <w:sz w:val="22"/>
          <w:szCs w:val="22"/>
        </w:rPr>
        <w:t>Tecno Refrigeration è a</w:t>
      </w:r>
      <w:bookmarkStart w:id="0" w:name="_GoBack"/>
      <w:bookmarkEnd w:id="0"/>
      <w:r w:rsidR="0051663F" w:rsidRPr="0051663F">
        <w:rPr>
          <w:rStyle w:val="Enfasigrassetto"/>
          <w:rFonts w:asciiTheme="minorHAnsi" w:hAnsiTheme="minorHAnsi" w:cs="Arial"/>
          <w:b w:val="0"/>
          <w:sz w:val="22"/>
          <w:szCs w:val="22"/>
        </w:rPr>
        <w:t>zienda certificata ISO 9001 : 2008 TÜV Thuringen Italia s.r.l.</w:t>
      </w:r>
    </w:p>
    <w:p w14:paraId="5C69C85B" w14:textId="77777777" w:rsidR="0051663F" w:rsidRDefault="0051663F" w:rsidP="00307AD9">
      <w:pPr>
        <w:jc w:val="both"/>
        <w:rPr>
          <w:rFonts w:asciiTheme="minorHAnsi" w:hAnsiTheme="minorHAnsi"/>
          <w:noProof/>
          <w:lang w:val="it-IT"/>
        </w:rPr>
      </w:pPr>
    </w:p>
    <w:p w14:paraId="613830A9" w14:textId="77777777" w:rsidR="0051663F" w:rsidRDefault="0051663F" w:rsidP="00307AD9">
      <w:pPr>
        <w:jc w:val="both"/>
        <w:rPr>
          <w:rFonts w:asciiTheme="minorHAnsi" w:hAnsiTheme="minorHAnsi"/>
          <w:noProof/>
          <w:lang w:val="it-IT"/>
        </w:rPr>
      </w:pPr>
    </w:p>
    <w:p w14:paraId="5078D3ED" w14:textId="77777777" w:rsidR="0051663F" w:rsidRPr="00DE00E9" w:rsidRDefault="0051663F" w:rsidP="0051663F">
      <w:pPr>
        <w:jc w:val="both"/>
        <w:rPr>
          <w:rFonts w:ascii="Calibri" w:hAnsi="Calibri" w:cs="Arial Unicode MS"/>
          <w:b/>
          <w:color w:val="000000"/>
          <w:szCs w:val="20"/>
        </w:rPr>
      </w:pPr>
      <w:r w:rsidRPr="00DE00E9">
        <w:rPr>
          <w:rFonts w:ascii="Calibri" w:hAnsi="Calibri" w:cs="Arial Unicode MS"/>
          <w:b/>
          <w:color w:val="000000"/>
          <w:szCs w:val="20"/>
        </w:rPr>
        <w:t xml:space="preserve">Il </w:t>
      </w:r>
      <w:r>
        <w:rPr>
          <w:rFonts w:ascii="Calibri" w:hAnsi="Calibri" w:cs="Arial Unicode MS"/>
          <w:b/>
          <w:color w:val="000000"/>
          <w:szCs w:val="20"/>
        </w:rPr>
        <w:t>G</w:t>
      </w:r>
      <w:r w:rsidRPr="00DE00E9">
        <w:rPr>
          <w:rFonts w:ascii="Calibri" w:hAnsi="Calibri" w:cs="Arial Unicode MS"/>
          <w:b/>
          <w:color w:val="000000"/>
          <w:szCs w:val="20"/>
        </w:rPr>
        <w:t>ruppo Galletti</w:t>
      </w:r>
    </w:p>
    <w:p w14:paraId="46670D67" w14:textId="77777777" w:rsidR="0051663F" w:rsidRPr="00D06BDD" w:rsidRDefault="0051663F" w:rsidP="0051663F">
      <w:pPr>
        <w:jc w:val="both"/>
        <w:rPr>
          <w:rFonts w:ascii="Calibri" w:hAnsi="Calibri" w:cs="Arial Unicode MS"/>
          <w:color w:val="000000"/>
          <w:szCs w:val="20"/>
          <w:lang w:val="it-IT"/>
        </w:rPr>
      </w:pPr>
      <w:r w:rsidRPr="00D06BDD">
        <w:rPr>
          <w:rFonts w:ascii="Calibri" w:hAnsi="Calibri" w:cs="Arial Unicode MS"/>
          <w:color w:val="000000"/>
          <w:szCs w:val="20"/>
          <w:lang w:val="it-IT"/>
        </w:rPr>
        <w:t>La presentazione ufficiale del Gruppo Galletti in occasione di MCE 2014 ha segnato l’ingresso riconosciuto di questa grande e prestigiosa realtà nel panorama internazionale. Unico nel suo genere, il Gruppo è composto da sette differenti realtà imprenditoriali, con competenze specifiche in ogni settore nell’ambito della climatizzazione HVAC-R (Heating, Ventilation, Air-Conditioning, Refrigeration).</w:t>
      </w:r>
    </w:p>
    <w:p w14:paraId="44F0444B" w14:textId="7EDAE8D5" w:rsidR="0051663F" w:rsidRPr="009E3014" w:rsidRDefault="005B7578" w:rsidP="00307AD9">
      <w:pPr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noProof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5A6D06" wp14:editId="2F232486">
                <wp:simplePos x="0" y="0"/>
                <wp:positionH relativeFrom="column">
                  <wp:posOffset>0</wp:posOffset>
                </wp:positionH>
                <wp:positionV relativeFrom="paragraph">
                  <wp:posOffset>2929255</wp:posOffset>
                </wp:positionV>
                <wp:extent cx="7124700" cy="342900"/>
                <wp:effectExtent l="0" t="0" r="0" b="12700"/>
                <wp:wrapSquare wrapText="bothSides"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58BB0" w14:textId="77777777" w:rsidR="005B7578" w:rsidRPr="00D06BDD" w:rsidRDefault="005B7578" w:rsidP="005B7578">
                            <w:pPr>
                              <w:widowControl w:val="0"/>
                              <w:spacing w:before="100" w:beforeAutospacing="1" w:after="100" w:afterAutospacing="1"/>
                              <w:contextualSpacing/>
                              <w:rPr>
                                <w:rFonts w:cs="Arial"/>
                                <w:b/>
                                <w:sz w:val="16"/>
                                <w:szCs w:val="16"/>
                                <w:u w:val="single"/>
                                <w:lang w:val="it-IT"/>
                              </w:rPr>
                            </w:pPr>
                            <w:r w:rsidRPr="00D06BDD">
                              <w:rPr>
                                <w:rFonts w:cs="Arial"/>
                                <w:b/>
                                <w:sz w:val="16"/>
                                <w:szCs w:val="16"/>
                                <w:u w:val="single"/>
                                <w:lang w:val="it-IT"/>
                              </w:rPr>
                              <w:t>Per informazioni e approfondimenti:</w:t>
                            </w:r>
                          </w:p>
                          <w:p w14:paraId="13BC8C92" w14:textId="77777777" w:rsidR="005B7578" w:rsidRPr="00D06BDD" w:rsidRDefault="005B7578" w:rsidP="005B7578">
                            <w:pPr>
                              <w:widowControl w:val="0"/>
                              <w:spacing w:before="100" w:beforeAutospacing="1" w:after="100" w:afterAutospacing="1"/>
                              <w:contextualSpacing/>
                              <w:rPr>
                                <w:rFonts w:cs="Verdana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D06BDD">
                              <w:rPr>
                                <w:rFonts w:cs="Verdana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  <w:t xml:space="preserve">GALLETTI GROUP - </w:t>
                            </w:r>
                            <w:r w:rsidRPr="00D06BDD">
                              <w:rPr>
                                <w:rFonts w:cs="Verdana"/>
                                <w:sz w:val="16"/>
                                <w:szCs w:val="16"/>
                                <w:lang w:val="it-IT"/>
                              </w:rPr>
                              <w:t xml:space="preserve">Via L.Romagnoli 12/a - 40010 Bentivoglio (BO) Italy - ph: +39 051 8908111 - </w:t>
                            </w:r>
                            <w:hyperlink r:id="rId11" w:history="1">
                              <w:r w:rsidRPr="00D06BDD">
                                <w:rPr>
                                  <w:rStyle w:val="Collegamentoipertestuale"/>
                                  <w:rFonts w:cs="Verdana"/>
                                  <w:sz w:val="16"/>
                                  <w:szCs w:val="16"/>
                                  <w:lang w:val="it-IT"/>
                                </w:rPr>
                                <w:t>info@galletti.it</w:t>
                              </w:r>
                            </w:hyperlink>
                            <w:r w:rsidRPr="00D06BDD">
                              <w:rPr>
                                <w:rFonts w:cs="Verdana"/>
                                <w:sz w:val="16"/>
                                <w:szCs w:val="16"/>
                                <w:lang w:val="it-IT"/>
                              </w:rPr>
                              <w:t xml:space="preserve"> - </w:t>
                            </w:r>
                            <w:hyperlink r:id="rId12" w:history="1">
                              <w:r w:rsidRPr="00D06BDD">
                                <w:rPr>
                                  <w:rStyle w:val="Collegamentoipertestuale"/>
                                  <w:rFonts w:cs="Verdana"/>
                                  <w:sz w:val="16"/>
                                  <w:szCs w:val="16"/>
                                  <w:lang w:val="it-IT"/>
                                </w:rPr>
                                <w:t>www.gallettigroup.com</w:t>
                              </w:r>
                            </w:hyperlink>
                          </w:p>
                          <w:p w14:paraId="6E1F5618" w14:textId="77777777" w:rsidR="005B7578" w:rsidRPr="00D06BDD" w:rsidRDefault="005B7578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A6D06" id="Casella di testo 6" o:spid="_x0000_s1028" type="#_x0000_t202" style="position:absolute;left:0;text-align:left;margin-left:0;margin-top:230.65pt;width:561pt;height:27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" filled="f" stroked="f">
                <v:textbox>
                  <w:txbxContent>
                    <w:p w14:paraId="14B58BB0" w14:textId="77777777" w:rsidR="005B7578" w:rsidRPr="00D06BDD" w:rsidRDefault="005B7578" w:rsidP="005B7578">
                      <w:pPr>
                        <w:widowControl w:val="0"/>
                        <w:spacing w:before="100" w:beforeAutospacing="1" w:after="100" w:afterAutospacing="1"/>
                        <w:contextualSpacing/>
                        <w:rPr>
                          <w:rFonts w:cs="Arial"/>
                          <w:b/>
                          <w:sz w:val="16"/>
                          <w:szCs w:val="16"/>
                          <w:u w:val="single"/>
                          <w:lang w:val="it-IT"/>
                        </w:rPr>
                      </w:pPr>
                      <w:r w:rsidRPr="00D06BDD">
                        <w:rPr>
                          <w:rFonts w:cs="Arial"/>
                          <w:b/>
                          <w:sz w:val="16"/>
                          <w:szCs w:val="16"/>
                          <w:u w:val="single"/>
                          <w:lang w:val="it-IT"/>
                        </w:rPr>
                        <w:t>Per informazioni e approfondimenti:</w:t>
                      </w:r>
                    </w:p>
                    <w:p w14:paraId="13BC8C92" w14:textId="77777777" w:rsidR="005B7578" w:rsidRPr="00D06BDD" w:rsidRDefault="005B7578" w:rsidP="005B7578">
                      <w:pPr>
                        <w:widowControl w:val="0"/>
                        <w:spacing w:before="100" w:beforeAutospacing="1" w:after="100" w:afterAutospacing="1"/>
                        <w:contextualSpacing/>
                        <w:rPr>
                          <w:rFonts w:cs="Verdana"/>
                          <w:sz w:val="16"/>
                          <w:szCs w:val="16"/>
                          <w:lang w:val="it-IT"/>
                        </w:rPr>
                      </w:pPr>
                      <w:r w:rsidRPr="00D06BDD">
                        <w:rPr>
                          <w:rFonts w:cs="Verdana"/>
                          <w:b/>
                          <w:bCs/>
                          <w:sz w:val="16"/>
                          <w:szCs w:val="16"/>
                          <w:lang w:val="it-IT"/>
                        </w:rPr>
                        <w:t xml:space="preserve">GALLETTI GROUP - </w:t>
                      </w:r>
                      <w:r w:rsidRPr="00D06BDD">
                        <w:rPr>
                          <w:rFonts w:cs="Verdana"/>
                          <w:sz w:val="16"/>
                          <w:szCs w:val="16"/>
                          <w:lang w:val="it-IT"/>
                        </w:rPr>
                        <w:t xml:space="preserve">Via L.Romagnoli 12/a - 40010 Bentivoglio (BO) Italy - ph: +39 051 8908111 - </w:t>
                      </w:r>
                      <w:hyperlink r:id="rId13" w:history="1">
                        <w:r w:rsidRPr="00D06BDD">
                          <w:rPr>
                            <w:rStyle w:val="Collegamentoipertestuale"/>
                            <w:rFonts w:cs="Verdana"/>
                            <w:sz w:val="16"/>
                            <w:szCs w:val="16"/>
                            <w:lang w:val="it-IT"/>
                          </w:rPr>
                          <w:t>info@galletti.it</w:t>
                        </w:r>
                      </w:hyperlink>
                      <w:r w:rsidRPr="00D06BDD">
                        <w:rPr>
                          <w:rFonts w:cs="Verdana"/>
                          <w:sz w:val="16"/>
                          <w:szCs w:val="16"/>
                          <w:lang w:val="it-IT"/>
                        </w:rPr>
                        <w:t xml:space="preserve"> - </w:t>
                      </w:r>
                      <w:hyperlink r:id="rId14" w:history="1">
                        <w:r w:rsidRPr="00D06BDD">
                          <w:rPr>
                            <w:rStyle w:val="Collegamentoipertestuale"/>
                            <w:rFonts w:cs="Verdana"/>
                            <w:sz w:val="16"/>
                            <w:szCs w:val="16"/>
                            <w:lang w:val="it-IT"/>
                          </w:rPr>
                          <w:t>www.gallettigroup.com</w:t>
                        </w:r>
                      </w:hyperlink>
                    </w:p>
                    <w:p w14:paraId="6E1F5618" w14:textId="77777777" w:rsidR="005B7578" w:rsidRPr="00D06BDD" w:rsidRDefault="005B7578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1663F" w:rsidRPr="009E3014" w:rsidSect="008145A1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601" w:right="566" w:bottom="851" w:left="36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98224" w14:textId="77777777" w:rsidR="00DD4535" w:rsidRDefault="00DD4535">
      <w:r>
        <w:separator/>
      </w:r>
    </w:p>
  </w:endnote>
  <w:endnote w:type="continuationSeparator" w:id="0">
    <w:p w14:paraId="11395A78" w14:textId="77777777" w:rsidR="00DD4535" w:rsidRDefault="00DD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61"/>
      <w:gridCol w:w="1817"/>
    </w:tblGrid>
    <w:tr w:rsidR="0036204B" w14:paraId="177CE295" w14:textId="77777777" w:rsidTr="004C0FD2">
      <w:trPr>
        <w:cantSplit/>
        <w:trHeight w:val="271"/>
      </w:trPr>
      <w:tc>
        <w:tcPr>
          <w:tcW w:w="9361" w:type="dxa"/>
          <w:tcBorders>
            <w:top w:val="single" w:sz="4" w:space="0" w:color="auto"/>
          </w:tcBorders>
          <w:vAlign w:val="center"/>
          <w:hideMark/>
        </w:tcPr>
        <w:p w14:paraId="5904ACF8" w14:textId="77777777" w:rsidR="0036204B" w:rsidRPr="00A14921" w:rsidRDefault="0036204B" w:rsidP="00F42E71">
          <w:pPr>
            <w:rPr>
              <w:sz w:val="16"/>
              <w:szCs w:val="16"/>
            </w:rPr>
          </w:pPr>
        </w:p>
      </w:tc>
      <w:tc>
        <w:tcPr>
          <w:tcW w:w="1817" w:type="dxa"/>
          <w:tcBorders>
            <w:top w:val="single" w:sz="4" w:space="0" w:color="auto"/>
          </w:tcBorders>
          <w:vAlign w:val="center"/>
        </w:tcPr>
        <w:p w14:paraId="236C942A" w14:textId="5E6757FC" w:rsidR="0036204B" w:rsidRDefault="0036204B" w:rsidP="00E77894">
          <w:pPr>
            <w:jc w:val="center"/>
            <w:rPr>
              <w:sz w:val="24"/>
              <w:szCs w:val="24"/>
            </w:rPr>
          </w:pPr>
          <w:r w:rsidRPr="00A60F5B">
            <w:rPr>
              <w:rFonts w:cs="Arial"/>
              <w:bCs/>
              <w:sz w:val="16"/>
              <w:szCs w:val="16"/>
            </w:rPr>
            <w:fldChar w:fldCharType="begin"/>
          </w:r>
          <w:r w:rsidRPr="00CC2746">
            <w:rPr>
              <w:rFonts w:cs="Arial"/>
              <w:bCs/>
              <w:sz w:val="16"/>
              <w:szCs w:val="16"/>
            </w:rPr>
            <w:instrText xml:space="preserve"> PAGE   \* MERGEFORMAT </w:instrText>
          </w:r>
          <w:r w:rsidRPr="00A60F5B">
            <w:rPr>
              <w:rFonts w:cs="Arial"/>
              <w:bCs/>
              <w:sz w:val="16"/>
              <w:szCs w:val="16"/>
            </w:rPr>
            <w:fldChar w:fldCharType="separate"/>
          </w:r>
          <w:r w:rsidR="00D06BDD" w:rsidRPr="00D06BDD">
            <w:rPr>
              <w:rFonts w:cs="Arial"/>
              <w:bCs/>
              <w:noProof/>
              <w:sz w:val="16"/>
              <w:szCs w:val="16"/>
              <w:lang w:val="it-IT"/>
            </w:rPr>
            <w:t>1</w:t>
          </w:r>
          <w:r w:rsidRPr="00A60F5B">
            <w:rPr>
              <w:rFonts w:cs="Arial"/>
              <w:bCs/>
              <w:sz w:val="16"/>
              <w:szCs w:val="16"/>
            </w:rPr>
            <w:fldChar w:fldCharType="end"/>
          </w:r>
          <w:r>
            <w:rPr>
              <w:rFonts w:cs="Arial"/>
              <w:bCs/>
              <w:sz w:val="16"/>
              <w:szCs w:val="16"/>
              <w:lang w:val="it-IT"/>
            </w:rPr>
            <w:t xml:space="preserve"> /</w:t>
          </w:r>
          <w:r w:rsidRPr="00893D79">
            <w:rPr>
              <w:rFonts w:cs="Arial"/>
              <w:bCs/>
              <w:sz w:val="16"/>
              <w:szCs w:val="16"/>
              <w:lang w:val="it-IT"/>
            </w:rPr>
            <w:t xml:space="preserve"> </w:t>
          </w:r>
          <w:r w:rsidRPr="00A60F5B">
            <w:rPr>
              <w:rFonts w:cs="Arial"/>
              <w:bCs/>
              <w:sz w:val="16"/>
              <w:szCs w:val="16"/>
            </w:rPr>
            <w:fldChar w:fldCharType="begin"/>
          </w:r>
          <w:r w:rsidRPr="00893D79">
            <w:rPr>
              <w:rFonts w:cs="Arial"/>
              <w:bCs/>
              <w:sz w:val="16"/>
              <w:szCs w:val="16"/>
              <w:lang w:val="it-IT"/>
            </w:rPr>
            <w:instrText xml:space="preserve"> NUMPAGES   \* MERGEFORMAT </w:instrText>
          </w:r>
          <w:r w:rsidRPr="00A60F5B">
            <w:rPr>
              <w:rFonts w:cs="Arial"/>
              <w:bCs/>
              <w:sz w:val="16"/>
              <w:szCs w:val="16"/>
            </w:rPr>
            <w:fldChar w:fldCharType="separate"/>
          </w:r>
          <w:r w:rsidR="00D06BDD">
            <w:rPr>
              <w:rFonts w:cs="Arial"/>
              <w:bCs/>
              <w:noProof/>
              <w:sz w:val="16"/>
              <w:szCs w:val="16"/>
              <w:lang w:val="it-IT"/>
            </w:rPr>
            <w:t>2</w:t>
          </w:r>
          <w:r w:rsidRPr="00A60F5B">
            <w:rPr>
              <w:rFonts w:cs="Arial"/>
              <w:bCs/>
              <w:sz w:val="16"/>
              <w:szCs w:val="16"/>
            </w:rPr>
            <w:fldChar w:fldCharType="end"/>
          </w:r>
        </w:p>
      </w:tc>
    </w:tr>
    <w:tr w:rsidR="0036204B" w14:paraId="6BB80A03" w14:textId="77777777" w:rsidTr="00FD1A92">
      <w:trPr>
        <w:cantSplit/>
        <w:trHeight w:val="710"/>
      </w:trPr>
      <w:tc>
        <w:tcPr>
          <w:tcW w:w="11178" w:type="dxa"/>
          <w:gridSpan w:val="2"/>
          <w:vAlign w:val="center"/>
          <w:hideMark/>
        </w:tcPr>
        <w:p w14:paraId="2D0D2102" w14:textId="77777777" w:rsidR="0036204B" w:rsidRDefault="0036204B" w:rsidP="006C3686">
          <w:pPr>
            <w:spacing w:after="240"/>
            <w:rPr>
              <w:sz w:val="24"/>
              <w:szCs w:val="24"/>
            </w:rPr>
          </w:pPr>
        </w:p>
      </w:tc>
    </w:tr>
  </w:tbl>
  <w:p w14:paraId="0E650F73" w14:textId="77777777" w:rsidR="0036204B" w:rsidRPr="00DC2518" w:rsidRDefault="0036204B" w:rsidP="00F672F8">
    <w:pPr>
      <w:pStyle w:val="Pidipagina"/>
      <w:spacing w:after="240"/>
      <w:jc w:val="center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3A556" w14:textId="77777777" w:rsidR="0036204B" w:rsidRPr="00DC2518" w:rsidRDefault="0036204B" w:rsidP="004F575E">
    <w:pPr>
      <w:pStyle w:val="Pidipagina"/>
      <w:tabs>
        <w:tab w:val="left" w:pos="1134"/>
      </w:tabs>
      <w:ind w:left="-851" w:right="-1059"/>
      <w:rPr>
        <w:b/>
        <w:sz w:val="20"/>
        <w:lang w:val="it-IT"/>
      </w:rPr>
    </w:pPr>
    <w:r w:rsidRPr="00DC2518">
      <w:rPr>
        <w:b/>
        <w:sz w:val="20"/>
        <w:lang w:val="it-IT"/>
      </w:rPr>
      <w:t>______________________________________________________________________________________________________________________</w:t>
    </w:r>
  </w:p>
  <w:p w14:paraId="2BBAAE62" w14:textId="77777777" w:rsidR="0036204B" w:rsidRPr="00DC2518" w:rsidRDefault="0036204B" w:rsidP="004F575E">
    <w:pPr>
      <w:pStyle w:val="Pidipagina"/>
      <w:tabs>
        <w:tab w:val="left" w:pos="1134"/>
      </w:tabs>
      <w:ind w:right="-1059"/>
      <w:rPr>
        <w:rFonts w:cs="Arial"/>
        <w:b/>
        <w:sz w:val="16"/>
        <w:szCs w:val="16"/>
        <w:lang w:val="it-IT"/>
      </w:rPr>
    </w:pPr>
    <w:r w:rsidRPr="00DC2518">
      <w:rPr>
        <w:rFonts w:cs="Arial"/>
        <w:b/>
        <w:sz w:val="16"/>
        <w:szCs w:val="16"/>
        <w:lang w:val="it-IT"/>
      </w:rPr>
      <w:t>HiRef S.p.A:</w:t>
    </w:r>
    <w:r w:rsidRPr="00DC2518">
      <w:rPr>
        <w:rFonts w:cs="Arial"/>
        <w:b/>
        <w:sz w:val="16"/>
        <w:szCs w:val="16"/>
        <w:lang w:val="it-IT"/>
      </w:rPr>
      <w:tab/>
    </w:r>
  </w:p>
  <w:p w14:paraId="33C0ACC9" w14:textId="77777777" w:rsidR="0036204B" w:rsidRPr="00DC2518" w:rsidRDefault="0036204B" w:rsidP="004F575E">
    <w:pPr>
      <w:pStyle w:val="Pidipagina"/>
      <w:tabs>
        <w:tab w:val="left" w:pos="1134"/>
      </w:tabs>
      <w:ind w:left="1134" w:right="-1059"/>
      <w:rPr>
        <w:rFonts w:cs="Arial"/>
        <w:b/>
        <w:bCs/>
        <w:sz w:val="16"/>
        <w:szCs w:val="16"/>
        <w:lang w:val="it-IT"/>
      </w:rPr>
    </w:pPr>
    <w:r w:rsidRPr="00DC2518">
      <w:rPr>
        <w:rFonts w:cs="Arial"/>
        <w:b/>
        <w:bCs/>
        <w:sz w:val="16"/>
        <w:szCs w:val="16"/>
        <w:lang w:val="it-IT"/>
      </w:rPr>
      <w:t>Sede Legale Viale Spagna 31/33 - 35020 Tribano (PD) - Italy</w:t>
    </w:r>
  </w:p>
  <w:p w14:paraId="01B163EE" w14:textId="77777777" w:rsidR="0036204B" w:rsidRPr="00DC2518" w:rsidRDefault="0036204B" w:rsidP="004F575E">
    <w:pPr>
      <w:pStyle w:val="Pidipagina"/>
      <w:tabs>
        <w:tab w:val="left" w:pos="1134"/>
      </w:tabs>
      <w:ind w:left="1134"/>
      <w:rPr>
        <w:rFonts w:cs="Arial"/>
        <w:b/>
        <w:bCs/>
        <w:sz w:val="16"/>
        <w:szCs w:val="16"/>
        <w:lang w:val="it-IT"/>
      </w:rPr>
    </w:pPr>
    <w:r w:rsidRPr="00DC2518">
      <w:rPr>
        <w:rFonts w:cs="Arial"/>
        <w:b/>
        <w:bCs/>
        <w:sz w:val="16"/>
        <w:szCs w:val="16"/>
        <w:lang w:val="it-IT"/>
      </w:rPr>
      <w:t xml:space="preserve">Tel. +39 049 9588-511  -  Fax +39 049 9588-522  -  e-mail: info@hiref.it    Web: www.hiref.it </w:t>
    </w:r>
  </w:p>
  <w:p w14:paraId="0D534AD3" w14:textId="77777777" w:rsidR="0036204B" w:rsidRPr="00DC2518" w:rsidRDefault="0036204B" w:rsidP="004F575E">
    <w:pPr>
      <w:pStyle w:val="Pidipagina"/>
      <w:tabs>
        <w:tab w:val="left" w:pos="1134"/>
      </w:tabs>
      <w:ind w:left="1134"/>
      <w:rPr>
        <w:rFonts w:cs="Arial"/>
        <w:b/>
        <w:bCs/>
        <w:sz w:val="16"/>
        <w:szCs w:val="16"/>
        <w:lang w:val="it-IT"/>
      </w:rPr>
    </w:pPr>
    <w:r w:rsidRPr="00DC2518">
      <w:rPr>
        <w:rFonts w:cs="Arial"/>
        <w:b/>
        <w:bCs/>
        <w:sz w:val="16"/>
        <w:szCs w:val="16"/>
        <w:lang w:val="it-IT"/>
      </w:rPr>
      <w:t xml:space="preserve">Sede Amministrativa Via Romagnoli, 12/a – 40010 Bentivoglio (BO)   </w:t>
    </w:r>
  </w:p>
  <w:p w14:paraId="4F6A3E52" w14:textId="77777777" w:rsidR="0036204B" w:rsidRPr="00DC2518" w:rsidRDefault="0036204B" w:rsidP="004F575E">
    <w:pPr>
      <w:pStyle w:val="Pidipagina"/>
      <w:tabs>
        <w:tab w:val="left" w:pos="1134"/>
      </w:tabs>
      <w:ind w:left="1134"/>
      <w:rPr>
        <w:rFonts w:cs="Arial"/>
        <w:b/>
        <w:bCs/>
        <w:sz w:val="16"/>
        <w:szCs w:val="16"/>
        <w:lang w:val="it-IT"/>
      </w:rPr>
    </w:pPr>
    <w:r w:rsidRPr="00DC2518">
      <w:rPr>
        <w:rFonts w:cs="Arial"/>
        <w:b/>
        <w:bCs/>
        <w:sz w:val="16"/>
        <w:szCs w:val="16"/>
        <w:lang w:val="it-IT"/>
      </w:rPr>
      <w:t xml:space="preserve">P.I. e C.F. 02191431200 - Registro imprese di Monselice R.e.a. n° 327685. Capitale Sociale interamente versato: 260.000 Euro. </w:t>
    </w:r>
  </w:p>
  <w:p w14:paraId="39E5AD11" w14:textId="77777777" w:rsidR="0036204B" w:rsidRPr="00DC2518" w:rsidRDefault="0036204B" w:rsidP="004F575E">
    <w:pPr>
      <w:pStyle w:val="Pidipagina"/>
      <w:ind w:left="1134"/>
      <w:rPr>
        <w:rFonts w:cs="Arial"/>
        <w:bCs/>
        <w:sz w:val="16"/>
        <w:szCs w:val="16"/>
        <w:lang w:val="it-IT"/>
      </w:rPr>
    </w:pPr>
    <w:r w:rsidRPr="00DC2518">
      <w:rPr>
        <w:rFonts w:cs="Arial"/>
        <w:bCs/>
        <w:sz w:val="16"/>
        <w:szCs w:val="16"/>
        <w:lang w:val="it-IT"/>
      </w:rPr>
      <w:t>&gt;&gt; HiRef S.p.A. è una  controllata della GALLETTI Spa – Via Romagnoli, 12/a – 40010 Bentivoglio (Bo)&lt;&lt;</w:t>
    </w:r>
  </w:p>
  <w:p w14:paraId="3B2D3533" w14:textId="77777777" w:rsidR="0036204B" w:rsidRPr="00DC2518" w:rsidRDefault="0036204B" w:rsidP="004F575E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6C983" w14:textId="77777777" w:rsidR="00DD4535" w:rsidRDefault="00DD4535">
      <w:r>
        <w:separator/>
      </w:r>
    </w:p>
  </w:footnote>
  <w:footnote w:type="continuationSeparator" w:id="0">
    <w:p w14:paraId="7FDA6C43" w14:textId="77777777" w:rsidR="00DD4535" w:rsidRDefault="00DD4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9ECE7" w14:textId="77777777" w:rsidR="0036204B" w:rsidRDefault="0036204B">
    <w:pPr>
      <w:pStyle w:val="Intestazione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423123" w14:textId="77777777" w:rsidR="0036204B" w:rsidRDefault="0036204B">
    <w:pPr>
      <w:pStyle w:val="Intestazio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78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178"/>
    </w:tblGrid>
    <w:tr w:rsidR="0036204B" w14:paraId="345ED74B" w14:textId="77777777" w:rsidTr="00385B54">
      <w:trPr>
        <w:cantSplit/>
        <w:trHeight w:val="427"/>
      </w:trPr>
      <w:tc>
        <w:tcPr>
          <w:tcW w:w="11178" w:type="dxa"/>
          <w:vAlign w:val="center"/>
          <w:hideMark/>
        </w:tcPr>
        <w:p w14:paraId="0122F006" w14:textId="77777777" w:rsidR="0036204B" w:rsidRDefault="0036204B" w:rsidP="00CF5851">
          <w:pPr>
            <w:spacing w:before="240" w:after="240"/>
            <w:rPr>
              <w:sz w:val="24"/>
              <w:szCs w:val="24"/>
            </w:rPr>
          </w:pPr>
          <w:r>
            <w:rPr>
              <w:noProof/>
            </w:rPr>
            <w:t xml:space="preserve">              </w:t>
          </w:r>
          <w:r w:rsidRPr="007864C1">
            <w:rPr>
              <w:noProof/>
              <w:lang w:val="it-IT"/>
            </w:rPr>
            <w:drawing>
              <wp:inline distT="0" distB="0" distL="0" distR="0" wp14:anchorId="47898C1E" wp14:editId="02D127A1">
                <wp:extent cx="2305050" cy="723900"/>
                <wp:effectExtent l="0" t="0" r="0" b="0"/>
                <wp:docPr id="1" name="Picture 190" descr="Tecno 20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0" descr="Tecno 20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50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                                                       </w:t>
          </w:r>
          <w:r w:rsidRPr="001D18FF">
            <w:rPr>
              <w:noProof/>
              <w:lang w:val="it-IT"/>
            </w:rPr>
            <w:drawing>
              <wp:inline distT="0" distB="0" distL="0" distR="0" wp14:anchorId="2CE9FEF7" wp14:editId="27E71B68">
                <wp:extent cx="857250" cy="676275"/>
                <wp:effectExtent l="0" t="0" r="0" b="9525"/>
                <wp:docPr id="2" name="Immagine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t xml:space="preserve">                                                                 </w:t>
          </w:r>
        </w:p>
      </w:tc>
    </w:tr>
  </w:tbl>
  <w:p w14:paraId="35762C2B" w14:textId="77777777" w:rsidR="0036204B" w:rsidRDefault="0036204B" w:rsidP="00385B54">
    <w:pPr>
      <w:pStyle w:val="Intestazione"/>
      <w:tabs>
        <w:tab w:val="clear" w:pos="4819"/>
        <w:tab w:val="clear" w:pos="9638"/>
        <w:tab w:val="left" w:pos="1182"/>
      </w:tabs>
      <w:ind w:right="360" w:firstLine="720"/>
      <w:rPr>
        <w:rFonts w:cs="Arial"/>
      </w:rPr>
    </w:pPr>
    <w:r>
      <w:rPr>
        <w:rFonts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78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67"/>
      <w:gridCol w:w="8511"/>
    </w:tblGrid>
    <w:tr w:rsidR="0036204B" w14:paraId="7E9B21B5" w14:textId="77777777" w:rsidTr="00B263C4">
      <w:trPr>
        <w:cantSplit/>
        <w:trHeight w:val="1819"/>
      </w:trPr>
      <w:tc>
        <w:tcPr>
          <w:tcW w:w="266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046E402A" w14:textId="77777777" w:rsidR="0036204B" w:rsidRPr="00DF48A4" w:rsidRDefault="0036204B">
          <w:pPr>
            <w:pStyle w:val="Intestazione"/>
            <w:rPr>
              <w:rFonts w:cs="Abadi MT Condensed"/>
              <w:lang w:eastAsia="it-IT"/>
            </w:rPr>
          </w:pPr>
          <w:r w:rsidRPr="00DF48A4">
            <w:rPr>
              <w:rFonts w:cs="Abadi MT Condensed"/>
              <w:noProof/>
              <w:lang w:val="it-IT" w:eastAsia="it-IT"/>
            </w:rPr>
            <w:drawing>
              <wp:inline distT="0" distB="0" distL="0" distR="0" wp14:anchorId="68132ECF" wp14:editId="42F7A6B9">
                <wp:extent cx="1571625" cy="895350"/>
                <wp:effectExtent l="0" t="0" r="952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11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4A03825" w14:textId="77777777" w:rsidR="0036204B" w:rsidRPr="00DF48A4" w:rsidRDefault="0036204B">
          <w:pPr>
            <w:pStyle w:val="Intestazione"/>
            <w:rPr>
              <w:rFonts w:ascii="Abadi MT Condensed" w:hAnsi="Abadi MT Condensed" w:cs="Abadi MT Condensed"/>
              <w:sz w:val="24"/>
              <w:szCs w:val="20"/>
              <w:lang w:eastAsia="it-IT"/>
            </w:rPr>
          </w:pPr>
          <w:r w:rsidRPr="00DF48A4">
            <w:rPr>
              <w:rFonts w:ascii="Abadi MT Condensed" w:hAnsi="Abadi MT Condensed" w:cs="Abadi MT Condensed"/>
              <w:sz w:val="24"/>
              <w:lang w:eastAsia="it-IT"/>
            </w:rPr>
            <w:t xml:space="preserve"> </w:t>
          </w:r>
        </w:p>
        <w:p w14:paraId="61968F59" w14:textId="77777777" w:rsidR="0036204B" w:rsidRPr="00DF48A4" w:rsidRDefault="0036204B">
          <w:pPr>
            <w:pStyle w:val="Intestazione"/>
            <w:rPr>
              <w:rFonts w:ascii="Abadi MT Condensed" w:hAnsi="Abadi MT Condensed" w:cs="Abadi MT Condensed"/>
              <w:sz w:val="24"/>
              <w:lang w:eastAsia="it-IT"/>
            </w:rPr>
          </w:pPr>
        </w:p>
        <w:p w14:paraId="6806341A" w14:textId="77777777" w:rsidR="0036204B" w:rsidRPr="00DF48A4" w:rsidRDefault="0036204B">
          <w:pPr>
            <w:pStyle w:val="Intestazione"/>
            <w:rPr>
              <w:rFonts w:ascii="Times New Roman" w:hAnsi="Times New Roman" w:cs="Abadi MT Condensed"/>
              <w:b/>
              <w:sz w:val="20"/>
              <w:lang w:eastAsia="it-IT"/>
            </w:rPr>
          </w:pPr>
          <w:r w:rsidRPr="000A7914">
            <w:rPr>
              <w:rFonts w:ascii="Abadi MT Condensed" w:hAnsi="Abadi MT Condensed" w:cs="Abadi MT Condensed"/>
              <w:b/>
              <w:color w:val="0000FF"/>
              <w:sz w:val="24"/>
              <w:lang w:eastAsia="it-IT"/>
              <w14:shadow w14:blurRad="0" w14:dist="25400" w14:dir="13500000" w14:sx="0" w14:sy="0" w14:kx="0" w14:ky="0" w14:algn="none">
                <w14:srgbClr w14:val="000000">
                  <w14:alpha w14:val="50000"/>
                </w14:srgbClr>
              </w14:shadow>
              <w14:textOutline w14:w="9525" w14:cap="flat" w14:cmpd="sng" w14:algn="ctr">
                <w14:solidFill>
                  <w14:schemeClr w14:val="bg1">
                    <w14:alpha w14:val="50000"/>
                    <w14:lumMod w14:val="75000"/>
                  </w14:schemeClr>
                </w14:solidFill>
                <w14:prstDash w14:val="solid"/>
                <w14:round/>
              </w14:textOutline>
            </w:rPr>
            <w:t xml:space="preserve">  </w:t>
          </w:r>
        </w:p>
        <w:p w14:paraId="5109C36E" w14:textId="77777777" w:rsidR="0036204B" w:rsidRDefault="0036204B">
          <w:pPr>
            <w:rPr>
              <w:sz w:val="24"/>
              <w:szCs w:val="24"/>
            </w:rPr>
          </w:pPr>
          <w:r>
            <w:rPr>
              <w:rFonts w:ascii="Abadi MT Condensed" w:hAnsi="Abadi MT Condensed"/>
              <w:b/>
            </w:rPr>
            <w:t>High Technology in Refrigeration Devices</w:t>
          </w:r>
        </w:p>
      </w:tc>
    </w:tr>
  </w:tbl>
  <w:p w14:paraId="20691949" w14:textId="77777777" w:rsidR="0036204B" w:rsidRDefault="0036204B">
    <w:pPr>
      <w:pStyle w:val="Intestazione"/>
      <w:tabs>
        <w:tab w:val="left" w:pos="840"/>
        <w:tab w:val="center" w:pos="5490"/>
      </w:tabs>
    </w:pPr>
    <w:r>
      <w:rPr>
        <w:noProof/>
        <w:sz w:val="20"/>
        <w:lang w:val="it-IT" w:eastAsia="it-I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C3D3C9" wp14:editId="40A091EC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6972300" cy="0"/>
              <wp:effectExtent l="0" t="1905" r="0" b="0"/>
              <wp:wrapTopAndBottom/>
              <wp:docPr id="3" name="Line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657AAB" id="Line 6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9pt" to="549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" stroked="f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51DA3"/>
    <w:multiLevelType w:val="hybridMultilevel"/>
    <w:tmpl w:val="5CBAE45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81836"/>
    <w:multiLevelType w:val="hybridMultilevel"/>
    <w:tmpl w:val="03F894A2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5BBB65A9"/>
    <w:multiLevelType w:val="hybridMultilevel"/>
    <w:tmpl w:val="BD120E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F550D"/>
    <w:multiLevelType w:val="hybridMultilevel"/>
    <w:tmpl w:val="2E5CF5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E44EE"/>
    <w:multiLevelType w:val="hybridMultilevel"/>
    <w:tmpl w:val="44248EA2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77D92125"/>
    <w:multiLevelType w:val="hybridMultilevel"/>
    <w:tmpl w:val="731C7D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10"/>
  <w:displayHorizontalDrawingGridEvery w:val="2"/>
  <w:noPunctuationKerning/>
  <w:characterSpacingControl w:val="doNotCompress"/>
  <w:hdrShapeDefaults>
    <o:shapedefaults v:ext="edit" spidmax="2049" style="mso-position-horizontal:center" fill="f" fillcolor="white" stroke="f">
      <v:fill color="white" on="f"/>
      <v:stroke on="f"/>
      <o:colormru v:ext="edit" colors="#3cf,#39f,#06f,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39D"/>
    <w:rsid w:val="00011173"/>
    <w:rsid w:val="00014B23"/>
    <w:rsid w:val="00022F71"/>
    <w:rsid w:val="00026B40"/>
    <w:rsid w:val="00026D22"/>
    <w:rsid w:val="000362D9"/>
    <w:rsid w:val="00044B25"/>
    <w:rsid w:val="00053C29"/>
    <w:rsid w:val="0005564C"/>
    <w:rsid w:val="000568B5"/>
    <w:rsid w:val="00057D51"/>
    <w:rsid w:val="000669A4"/>
    <w:rsid w:val="00072C7B"/>
    <w:rsid w:val="00080C49"/>
    <w:rsid w:val="000813C8"/>
    <w:rsid w:val="00086430"/>
    <w:rsid w:val="00090940"/>
    <w:rsid w:val="00090E22"/>
    <w:rsid w:val="000910E7"/>
    <w:rsid w:val="0009557F"/>
    <w:rsid w:val="000A1F78"/>
    <w:rsid w:val="000A7914"/>
    <w:rsid w:val="000B23D4"/>
    <w:rsid w:val="000B4F69"/>
    <w:rsid w:val="000B6AA8"/>
    <w:rsid w:val="000B7EF9"/>
    <w:rsid w:val="000D349A"/>
    <w:rsid w:val="000F2F15"/>
    <w:rsid w:val="00102811"/>
    <w:rsid w:val="001146E3"/>
    <w:rsid w:val="0012223E"/>
    <w:rsid w:val="00130BFA"/>
    <w:rsid w:val="00133C0F"/>
    <w:rsid w:val="00133F78"/>
    <w:rsid w:val="00136938"/>
    <w:rsid w:val="00137B01"/>
    <w:rsid w:val="0014059B"/>
    <w:rsid w:val="001413CE"/>
    <w:rsid w:val="00142BBD"/>
    <w:rsid w:val="00143E56"/>
    <w:rsid w:val="001447CB"/>
    <w:rsid w:val="00145F8F"/>
    <w:rsid w:val="00155212"/>
    <w:rsid w:val="00173982"/>
    <w:rsid w:val="00176776"/>
    <w:rsid w:val="00181658"/>
    <w:rsid w:val="001830B5"/>
    <w:rsid w:val="001856C0"/>
    <w:rsid w:val="001873D0"/>
    <w:rsid w:val="00194FAB"/>
    <w:rsid w:val="00196D47"/>
    <w:rsid w:val="0019728B"/>
    <w:rsid w:val="001A7902"/>
    <w:rsid w:val="001B057C"/>
    <w:rsid w:val="001B7AE2"/>
    <w:rsid w:val="001C0E4B"/>
    <w:rsid w:val="001C177B"/>
    <w:rsid w:val="001C2A15"/>
    <w:rsid w:val="001C443F"/>
    <w:rsid w:val="001D0514"/>
    <w:rsid w:val="001D0DF3"/>
    <w:rsid w:val="001D1156"/>
    <w:rsid w:val="001D18FF"/>
    <w:rsid w:val="001D2A07"/>
    <w:rsid w:val="001D36CF"/>
    <w:rsid w:val="001F259E"/>
    <w:rsid w:val="001F646B"/>
    <w:rsid w:val="00202367"/>
    <w:rsid w:val="00205390"/>
    <w:rsid w:val="00206A08"/>
    <w:rsid w:val="002072CA"/>
    <w:rsid w:val="00210FDE"/>
    <w:rsid w:val="00213916"/>
    <w:rsid w:val="00214EB1"/>
    <w:rsid w:val="00224E91"/>
    <w:rsid w:val="00252AF8"/>
    <w:rsid w:val="00262D3A"/>
    <w:rsid w:val="00267BCC"/>
    <w:rsid w:val="002826FF"/>
    <w:rsid w:val="00297B3B"/>
    <w:rsid w:val="002A11D8"/>
    <w:rsid w:val="002A58B9"/>
    <w:rsid w:val="002A600D"/>
    <w:rsid w:val="002B0A94"/>
    <w:rsid w:val="002B389A"/>
    <w:rsid w:val="002B4C3A"/>
    <w:rsid w:val="002B4EB7"/>
    <w:rsid w:val="002B65F7"/>
    <w:rsid w:val="002B7877"/>
    <w:rsid w:val="002C0219"/>
    <w:rsid w:val="002C1025"/>
    <w:rsid w:val="002C1D28"/>
    <w:rsid w:val="002D0D9E"/>
    <w:rsid w:val="002D3621"/>
    <w:rsid w:val="002E42E0"/>
    <w:rsid w:val="002E5A59"/>
    <w:rsid w:val="0030269A"/>
    <w:rsid w:val="00307AD9"/>
    <w:rsid w:val="0031093C"/>
    <w:rsid w:val="00310BD6"/>
    <w:rsid w:val="0031316D"/>
    <w:rsid w:val="00314573"/>
    <w:rsid w:val="0031476C"/>
    <w:rsid w:val="00314834"/>
    <w:rsid w:val="0032246E"/>
    <w:rsid w:val="003442A1"/>
    <w:rsid w:val="00352A36"/>
    <w:rsid w:val="00352AB3"/>
    <w:rsid w:val="00352F01"/>
    <w:rsid w:val="00360657"/>
    <w:rsid w:val="0036204B"/>
    <w:rsid w:val="00371BCA"/>
    <w:rsid w:val="003737DA"/>
    <w:rsid w:val="00380865"/>
    <w:rsid w:val="003830FD"/>
    <w:rsid w:val="00385B54"/>
    <w:rsid w:val="00387610"/>
    <w:rsid w:val="0038793E"/>
    <w:rsid w:val="00387A58"/>
    <w:rsid w:val="00390B0E"/>
    <w:rsid w:val="0039488F"/>
    <w:rsid w:val="003A0BCD"/>
    <w:rsid w:val="003A38EB"/>
    <w:rsid w:val="003B154D"/>
    <w:rsid w:val="003B5817"/>
    <w:rsid w:val="003B7354"/>
    <w:rsid w:val="003D2F3F"/>
    <w:rsid w:val="003D6145"/>
    <w:rsid w:val="003E2655"/>
    <w:rsid w:val="003E31B7"/>
    <w:rsid w:val="003E3FB6"/>
    <w:rsid w:val="003E4548"/>
    <w:rsid w:val="003E57DE"/>
    <w:rsid w:val="003E77F7"/>
    <w:rsid w:val="003F0475"/>
    <w:rsid w:val="003F24B7"/>
    <w:rsid w:val="00407389"/>
    <w:rsid w:val="004079FD"/>
    <w:rsid w:val="0041001B"/>
    <w:rsid w:val="00411C32"/>
    <w:rsid w:val="00412AD5"/>
    <w:rsid w:val="0041598E"/>
    <w:rsid w:val="00415E99"/>
    <w:rsid w:val="00420D32"/>
    <w:rsid w:val="004244A9"/>
    <w:rsid w:val="00427A58"/>
    <w:rsid w:val="0043793E"/>
    <w:rsid w:val="00441025"/>
    <w:rsid w:val="00443C09"/>
    <w:rsid w:val="00451258"/>
    <w:rsid w:val="00454DA6"/>
    <w:rsid w:val="00470ED1"/>
    <w:rsid w:val="004733F5"/>
    <w:rsid w:val="00480F77"/>
    <w:rsid w:val="00484BEA"/>
    <w:rsid w:val="00485365"/>
    <w:rsid w:val="004943DE"/>
    <w:rsid w:val="004A29FA"/>
    <w:rsid w:val="004C0FD2"/>
    <w:rsid w:val="004C1E03"/>
    <w:rsid w:val="004E676D"/>
    <w:rsid w:val="004E7285"/>
    <w:rsid w:val="004F397C"/>
    <w:rsid w:val="004F575E"/>
    <w:rsid w:val="004F6C12"/>
    <w:rsid w:val="00500ACB"/>
    <w:rsid w:val="00501EE8"/>
    <w:rsid w:val="00502569"/>
    <w:rsid w:val="00502F72"/>
    <w:rsid w:val="00505EDF"/>
    <w:rsid w:val="00507895"/>
    <w:rsid w:val="005079B1"/>
    <w:rsid w:val="005079CA"/>
    <w:rsid w:val="0051034F"/>
    <w:rsid w:val="005143EA"/>
    <w:rsid w:val="005158F4"/>
    <w:rsid w:val="0051663F"/>
    <w:rsid w:val="00516C32"/>
    <w:rsid w:val="00520271"/>
    <w:rsid w:val="00520EA2"/>
    <w:rsid w:val="00526F64"/>
    <w:rsid w:val="0053385A"/>
    <w:rsid w:val="00534C2A"/>
    <w:rsid w:val="00536A89"/>
    <w:rsid w:val="00540160"/>
    <w:rsid w:val="00541363"/>
    <w:rsid w:val="00543D97"/>
    <w:rsid w:val="0054465C"/>
    <w:rsid w:val="005452AB"/>
    <w:rsid w:val="00552A3A"/>
    <w:rsid w:val="00555894"/>
    <w:rsid w:val="00580EAF"/>
    <w:rsid w:val="00582FE0"/>
    <w:rsid w:val="00583239"/>
    <w:rsid w:val="0058327D"/>
    <w:rsid w:val="00590E24"/>
    <w:rsid w:val="0059104D"/>
    <w:rsid w:val="00594C23"/>
    <w:rsid w:val="005A6A61"/>
    <w:rsid w:val="005B7578"/>
    <w:rsid w:val="005C0819"/>
    <w:rsid w:val="005C23CA"/>
    <w:rsid w:val="005C5F8E"/>
    <w:rsid w:val="005D12BF"/>
    <w:rsid w:val="005D5270"/>
    <w:rsid w:val="005D7917"/>
    <w:rsid w:val="005E320A"/>
    <w:rsid w:val="005E49A8"/>
    <w:rsid w:val="005E524D"/>
    <w:rsid w:val="005F473A"/>
    <w:rsid w:val="006020A4"/>
    <w:rsid w:val="00604E19"/>
    <w:rsid w:val="006147F7"/>
    <w:rsid w:val="00616B6F"/>
    <w:rsid w:val="006209D9"/>
    <w:rsid w:val="00621C20"/>
    <w:rsid w:val="006229BE"/>
    <w:rsid w:val="0062530D"/>
    <w:rsid w:val="00627CF1"/>
    <w:rsid w:val="00630A26"/>
    <w:rsid w:val="00630AFE"/>
    <w:rsid w:val="006335A3"/>
    <w:rsid w:val="0063614C"/>
    <w:rsid w:val="006361F5"/>
    <w:rsid w:val="00644645"/>
    <w:rsid w:val="00645C2E"/>
    <w:rsid w:val="00660EAA"/>
    <w:rsid w:val="00662099"/>
    <w:rsid w:val="00662D71"/>
    <w:rsid w:val="00686968"/>
    <w:rsid w:val="006A04EB"/>
    <w:rsid w:val="006A1764"/>
    <w:rsid w:val="006A36FF"/>
    <w:rsid w:val="006B3855"/>
    <w:rsid w:val="006C3686"/>
    <w:rsid w:val="006D19C5"/>
    <w:rsid w:val="006D1F1A"/>
    <w:rsid w:val="006D4980"/>
    <w:rsid w:val="006D5491"/>
    <w:rsid w:val="006E1079"/>
    <w:rsid w:val="006E2B23"/>
    <w:rsid w:val="006E4E60"/>
    <w:rsid w:val="006F6468"/>
    <w:rsid w:val="007030C0"/>
    <w:rsid w:val="00705CC5"/>
    <w:rsid w:val="007141F5"/>
    <w:rsid w:val="00742159"/>
    <w:rsid w:val="007553ED"/>
    <w:rsid w:val="0076347C"/>
    <w:rsid w:val="0076411B"/>
    <w:rsid w:val="0077176B"/>
    <w:rsid w:val="00772F13"/>
    <w:rsid w:val="00782B6E"/>
    <w:rsid w:val="00783A22"/>
    <w:rsid w:val="007A0651"/>
    <w:rsid w:val="007A163B"/>
    <w:rsid w:val="007B3343"/>
    <w:rsid w:val="007B3A92"/>
    <w:rsid w:val="007B4D9A"/>
    <w:rsid w:val="007C3537"/>
    <w:rsid w:val="007C3CB2"/>
    <w:rsid w:val="007C47F0"/>
    <w:rsid w:val="007C4874"/>
    <w:rsid w:val="007C5E38"/>
    <w:rsid w:val="007D02D4"/>
    <w:rsid w:val="007D451A"/>
    <w:rsid w:val="007E0A7A"/>
    <w:rsid w:val="007E6485"/>
    <w:rsid w:val="007F2306"/>
    <w:rsid w:val="007F2548"/>
    <w:rsid w:val="008042FB"/>
    <w:rsid w:val="008121D1"/>
    <w:rsid w:val="008145A1"/>
    <w:rsid w:val="008156AA"/>
    <w:rsid w:val="00817EAC"/>
    <w:rsid w:val="00826953"/>
    <w:rsid w:val="008274C1"/>
    <w:rsid w:val="0083239D"/>
    <w:rsid w:val="00832826"/>
    <w:rsid w:val="008373D0"/>
    <w:rsid w:val="008457FC"/>
    <w:rsid w:val="00851EB0"/>
    <w:rsid w:val="00856354"/>
    <w:rsid w:val="00856BDF"/>
    <w:rsid w:val="008700DA"/>
    <w:rsid w:val="0088237A"/>
    <w:rsid w:val="00891553"/>
    <w:rsid w:val="008920CA"/>
    <w:rsid w:val="00893D79"/>
    <w:rsid w:val="008A553B"/>
    <w:rsid w:val="008B0693"/>
    <w:rsid w:val="008B5C32"/>
    <w:rsid w:val="008B73DD"/>
    <w:rsid w:val="008C2AA7"/>
    <w:rsid w:val="008C3EA0"/>
    <w:rsid w:val="008C6903"/>
    <w:rsid w:val="008D517D"/>
    <w:rsid w:val="008D705A"/>
    <w:rsid w:val="008E0D6E"/>
    <w:rsid w:val="008F5373"/>
    <w:rsid w:val="008F653E"/>
    <w:rsid w:val="008F76FC"/>
    <w:rsid w:val="00905818"/>
    <w:rsid w:val="00907488"/>
    <w:rsid w:val="00920CD2"/>
    <w:rsid w:val="0092263B"/>
    <w:rsid w:val="00922D3B"/>
    <w:rsid w:val="00927865"/>
    <w:rsid w:val="009317C8"/>
    <w:rsid w:val="009319E7"/>
    <w:rsid w:val="00941E23"/>
    <w:rsid w:val="009423DF"/>
    <w:rsid w:val="00950769"/>
    <w:rsid w:val="00957B01"/>
    <w:rsid w:val="00962625"/>
    <w:rsid w:val="009642D7"/>
    <w:rsid w:val="0096542F"/>
    <w:rsid w:val="0096543D"/>
    <w:rsid w:val="00965E80"/>
    <w:rsid w:val="00973750"/>
    <w:rsid w:val="00974836"/>
    <w:rsid w:val="0099254D"/>
    <w:rsid w:val="0099452B"/>
    <w:rsid w:val="00996B84"/>
    <w:rsid w:val="009A35FE"/>
    <w:rsid w:val="009A41F8"/>
    <w:rsid w:val="009B1281"/>
    <w:rsid w:val="009C011B"/>
    <w:rsid w:val="009C08BD"/>
    <w:rsid w:val="009C29B2"/>
    <w:rsid w:val="009C76C9"/>
    <w:rsid w:val="009D1E88"/>
    <w:rsid w:val="009D2D83"/>
    <w:rsid w:val="009D3E05"/>
    <w:rsid w:val="009D719E"/>
    <w:rsid w:val="009E2C52"/>
    <w:rsid w:val="009E3014"/>
    <w:rsid w:val="009E6F63"/>
    <w:rsid w:val="009E7CA4"/>
    <w:rsid w:val="00A02503"/>
    <w:rsid w:val="00A02E00"/>
    <w:rsid w:val="00A03ECA"/>
    <w:rsid w:val="00A14921"/>
    <w:rsid w:val="00A22C4F"/>
    <w:rsid w:val="00A23A88"/>
    <w:rsid w:val="00A30CDD"/>
    <w:rsid w:val="00A35A7B"/>
    <w:rsid w:val="00A42BC5"/>
    <w:rsid w:val="00A47912"/>
    <w:rsid w:val="00A60F5B"/>
    <w:rsid w:val="00A64B78"/>
    <w:rsid w:val="00A71114"/>
    <w:rsid w:val="00A71A64"/>
    <w:rsid w:val="00A83009"/>
    <w:rsid w:val="00AB10E7"/>
    <w:rsid w:val="00AB1138"/>
    <w:rsid w:val="00AB1360"/>
    <w:rsid w:val="00AB5E18"/>
    <w:rsid w:val="00AB5E21"/>
    <w:rsid w:val="00AB7722"/>
    <w:rsid w:val="00AC7A1F"/>
    <w:rsid w:val="00AE47E7"/>
    <w:rsid w:val="00AE4BB0"/>
    <w:rsid w:val="00AE5002"/>
    <w:rsid w:val="00AF1EB9"/>
    <w:rsid w:val="00AF7F4B"/>
    <w:rsid w:val="00B00313"/>
    <w:rsid w:val="00B0493E"/>
    <w:rsid w:val="00B0737C"/>
    <w:rsid w:val="00B1738E"/>
    <w:rsid w:val="00B22E50"/>
    <w:rsid w:val="00B262AE"/>
    <w:rsid w:val="00B263C4"/>
    <w:rsid w:val="00B2695A"/>
    <w:rsid w:val="00B376F8"/>
    <w:rsid w:val="00B37B96"/>
    <w:rsid w:val="00B41A31"/>
    <w:rsid w:val="00B46926"/>
    <w:rsid w:val="00B509FA"/>
    <w:rsid w:val="00B52A71"/>
    <w:rsid w:val="00B53FF3"/>
    <w:rsid w:val="00B60C94"/>
    <w:rsid w:val="00B64A6A"/>
    <w:rsid w:val="00B651D6"/>
    <w:rsid w:val="00B80B9B"/>
    <w:rsid w:val="00B82B95"/>
    <w:rsid w:val="00B83E9A"/>
    <w:rsid w:val="00B84FA6"/>
    <w:rsid w:val="00B873D8"/>
    <w:rsid w:val="00B97570"/>
    <w:rsid w:val="00BA5AC9"/>
    <w:rsid w:val="00BB1C1B"/>
    <w:rsid w:val="00BB7BDE"/>
    <w:rsid w:val="00BC1335"/>
    <w:rsid w:val="00BC3442"/>
    <w:rsid w:val="00BD0ECD"/>
    <w:rsid w:val="00BD161B"/>
    <w:rsid w:val="00BD1AF6"/>
    <w:rsid w:val="00BD719D"/>
    <w:rsid w:val="00C03A98"/>
    <w:rsid w:val="00C04D40"/>
    <w:rsid w:val="00C05E78"/>
    <w:rsid w:val="00C20A68"/>
    <w:rsid w:val="00C21BCF"/>
    <w:rsid w:val="00C24048"/>
    <w:rsid w:val="00C3538B"/>
    <w:rsid w:val="00C37FCD"/>
    <w:rsid w:val="00C40D22"/>
    <w:rsid w:val="00C51B8A"/>
    <w:rsid w:val="00C60D68"/>
    <w:rsid w:val="00C6454B"/>
    <w:rsid w:val="00C77F43"/>
    <w:rsid w:val="00C83F18"/>
    <w:rsid w:val="00C8593B"/>
    <w:rsid w:val="00C85BDB"/>
    <w:rsid w:val="00C86BCC"/>
    <w:rsid w:val="00C87BC3"/>
    <w:rsid w:val="00C95F13"/>
    <w:rsid w:val="00CA2531"/>
    <w:rsid w:val="00CA2945"/>
    <w:rsid w:val="00CA4113"/>
    <w:rsid w:val="00CA4881"/>
    <w:rsid w:val="00CB3709"/>
    <w:rsid w:val="00CB5DD2"/>
    <w:rsid w:val="00CC101E"/>
    <w:rsid w:val="00CC1F0B"/>
    <w:rsid w:val="00CC2746"/>
    <w:rsid w:val="00CC310B"/>
    <w:rsid w:val="00CC6424"/>
    <w:rsid w:val="00CD46DB"/>
    <w:rsid w:val="00CD5341"/>
    <w:rsid w:val="00CE5BD9"/>
    <w:rsid w:val="00CF174A"/>
    <w:rsid w:val="00CF5851"/>
    <w:rsid w:val="00D009E2"/>
    <w:rsid w:val="00D06BDD"/>
    <w:rsid w:val="00D143D1"/>
    <w:rsid w:val="00D21B33"/>
    <w:rsid w:val="00D250C8"/>
    <w:rsid w:val="00D3077D"/>
    <w:rsid w:val="00D33558"/>
    <w:rsid w:val="00D337DE"/>
    <w:rsid w:val="00D355BB"/>
    <w:rsid w:val="00D35E73"/>
    <w:rsid w:val="00D40281"/>
    <w:rsid w:val="00D459A2"/>
    <w:rsid w:val="00D4770F"/>
    <w:rsid w:val="00D62E8B"/>
    <w:rsid w:val="00D64051"/>
    <w:rsid w:val="00D657A1"/>
    <w:rsid w:val="00D66464"/>
    <w:rsid w:val="00D74CB2"/>
    <w:rsid w:val="00D80B64"/>
    <w:rsid w:val="00D918A9"/>
    <w:rsid w:val="00DA4130"/>
    <w:rsid w:val="00DA5F56"/>
    <w:rsid w:val="00DB2677"/>
    <w:rsid w:val="00DC01F3"/>
    <w:rsid w:val="00DC2372"/>
    <w:rsid w:val="00DC2518"/>
    <w:rsid w:val="00DC5409"/>
    <w:rsid w:val="00DC7916"/>
    <w:rsid w:val="00DD1D5A"/>
    <w:rsid w:val="00DD3BCA"/>
    <w:rsid w:val="00DD4535"/>
    <w:rsid w:val="00DD5720"/>
    <w:rsid w:val="00DE24BE"/>
    <w:rsid w:val="00DE3292"/>
    <w:rsid w:val="00DE368F"/>
    <w:rsid w:val="00DF0627"/>
    <w:rsid w:val="00DF48A4"/>
    <w:rsid w:val="00E21D10"/>
    <w:rsid w:val="00E24D7E"/>
    <w:rsid w:val="00E27123"/>
    <w:rsid w:val="00E33B6D"/>
    <w:rsid w:val="00E34765"/>
    <w:rsid w:val="00E36C68"/>
    <w:rsid w:val="00E45598"/>
    <w:rsid w:val="00E62B11"/>
    <w:rsid w:val="00E63548"/>
    <w:rsid w:val="00E6443C"/>
    <w:rsid w:val="00E678C6"/>
    <w:rsid w:val="00E70655"/>
    <w:rsid w:val="00E753B9"/>
    <w:rsid w:val="00E76563"/>
    <w:rsid w:val="00E7726F"/>
    <w:rsid w:val="00E77894"/>
    <w:rsid w:val="00E77F70"/>
    <w:rsid w:val="00E8639D"/>
    <w:rsid w:val="00E86B5E"/>
    <w:rsid w:val="00E92754"/>
    <w:rsid w:val="00E92C37"/>
    <w:rsid w:val="00EA474C"/>
    <w:rsid w:val="00EB0A67"/>
    <w:rsid w:val="00EB214F"/>
    <w:rsid w:val="00EC0F1E"/>
    <w:rsid w:val="00EC19F5"/>
    <w:rsid w:val="00EC2F54"/>
    <w:rsid w:val="00EC5570"/>
    <w:rsid w:val="00ED47C7"/>
    <w:rsid w:val="00ED67D2"/>
    <w:rsid w:val="00EE30E2"/>
    <w:rsid w:val="00EE4A91"/>
    <w:rsid w:val="00EE6EBA"/>
    <w:rsid w:val="00EF10D3"/>
    <w:rsid w:val="00EF5161"/>
    <w:rsid w:val="00EF7330"/>
    <w:rsid w:val="00F0691C"/>
    <w:rsid w:val="00F07649"/>
    <w:rsid w:val="00F11179"/>
    <w:rsid w:val="00F1174B"/>
    <w:rsid w:val="00F328B1"/>
    <w:rsid w:val="00F37E58"/>
    <w:rsid w:val="00F42E71"/>
    <w:rsid w:val="00F47CB5"/>
    <w:rsid w:val="00F53A0B"/>
    <w:rsid w:val="00F63CC1"/>
    <w:rsid w:val="00F65175"/>
    <w:rsid w:val="00F670E9"/>
    <w:rsid w:val="00F672F8"/>
    <w:rsid w:val="00F727FE"/>
    <w:rsid w:val="00F73DD1"/>
    <w:rsid w:val="00F745E1"/>
    <w:rsid w:val="00F8088B"/>
    <w:rsid w:val="00FC2DF1"/>
    <w:rsid w:val="00FC6399"/>
    <w:rsid w:val="00FD1A92"/>
    <w:rsid w:val="00FD2A34"/>
    <w:rsid w:val="00FD6A39"/>
    <w:rsid w:val="00FE6441"/>
    <w:rsid w:val="00FF0170"/>
    <w:rsid w:val="00FF13FD"/>
    <w:rsid w:val="00FF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:center" fill="f" fillcolor="white" stroke="f">
      <v:fill color="white" on="f"/>
      <v:stroke on="f"/>
      <o:colormru v:ext="edit" colors="#3cf,#39f,#06f,#03c"/>
    </o:shapedefaults>
    <o:shapelayout v:ext="edit">
      <o:idmap v:ext="edit" data="1"/>
    </o:shapelayout>
  </w:shapeDefaults>
  <w:decimalSymbol w:val="."/>
  <w:listSeparator w:val=";"/>
  <w14:docId w14:val="1BF28CF3"/>
  <w15:docId w15:val="{AC75BF74-6F50-4436-BCE8-C191C1D1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E8639D"/>
    <w:pPr>
      <w:overflowPunct w:val="0"/>
      <w:autoSpaceDE w:val="0"/>
      <w:autoSpaceDN w:val="0"/>
      <w:adjustRightInd w:val="0"/>
      <w:textAlignment w:val="baseline"/>
    </w:pPr>
    <w:rPr>
      <w:rFonts w:ascii="Arial" w:hAnsi="Arial" w:cs="Abadi MT Condensed"/>
      <w:sz w:val="22"/>
      <w:szCs w:val="22"/>
      <w:lang w:val="en-GB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cs="Arial"/>
      <w:b/>
      <w:bCs/>
      <w:szCs w:val="16"/>
      <w:lang w:val="en-US"/>
    </w:rPr>
  </w:style>
  <w:style w:type="paragraph" w:styleId="Titolo2">
    <w:name w:val="heading 2"/>
    <w:basedOn w:val="Normale"/>
    <w:next w:val="Normale"/>
    <w:qFormat/>
    <w:rsid w:val="00E8639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qFormat/>
    <w:rsid w:val="00E8639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rFonts w:cs="Times New Roman"/>
      <w:lang w:eastAsia="x-none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  <w:rPr>
      <w:rFonts w:cs="Times New Roman"/>
      <w:lang w:eastAsia="x-none"/>
    </w:rPr>
  </w:style>
  <w:style w:type="paragraph" w:styleId="Testocommento">
    <w:name w:val="annotation text"/>
    <w:basedOn w:val="Normale"/>
    <w:semiHidden/>
    <w:rPr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Corpodeltesto1">
    <w:name w:val="Corpo del testo1"/>
    <w:basedOn w:val="Normale"/>
    <w:rPr>
      <w:rFonts w:cs="Arial"/>
      <w:sz w:val="14"/>
    </w:rPr>
  </w:style>
  <w:style w:type="paragraph" w:styleId="Didascalia">
    <w:name w:val="caption"/>
    <w:basedOn w:val="Normale"/>
    <w:next w:val="Normale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</w:pPr>
    <w:rPr>
      <w:rFonts w:cs="Arial"/>
      <w:i/>
      <w:iCs/>
      <w:sz w:val="20"/>
      <w:szCs w:val="20"/>
    </w:rPr>
  </w:style>
  <w:style w:type="paragraph" w:styleId="Corpotesto">
    <w:name w:val="Body Text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adjustRightInd w:val="0"/>
      <w:jc w:val="both"/>
    </w:pPr>
    <w:rPr>
      <w:rFonts w:ascii="Arial" w:hAnsi="Arial" w:cs="Arial"/>
      <w:color w:val="000000"/>
      <w:sz w:val="24"/>
      <w:szCs w:val="14"/>
    </w:rPr>
  </w:style>
  <w:style w:type="paragraph" w:styleId="Testodelblocco">
    <w:name w:val="Block Text"/>
    <w:basedOn w:val="Normale"/>
    <w:pPr>
      <w:ind w:left="540" w:right="360"/>
    </w:pPr>
  </w:style>
  <w:style w:type="table" w:styleId="Grigliatabella">
    <w:name w:val="Table Grid"/>
    <w:basedOn w:val="Tabellanormale"/>
    <w:rsid w:val="008F5373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rsid w:val="00B263C4"/>
    <w:rPr>
      <w:rFonts w:ascii="Arial" w:hAnsi="Arial" w:cs="Abadi MT Condensed"/>
      <w:sz w:val="22"/>
      <w:szCs w:val="22"/>
      <w:lang w:val="en-GB"/>
    </w:rPr>
  </w:style>
  <w:style w:type="character" w:customStyle="1" w:styleId="PidipaginaCarattere">
    <w:name w:val="Piè di pagina Carattere"/>
    <w:link w:val="Pidipagina"/>
    <w:rsid w:val="00B376F8"/>
    <w:rPr>
      <w:rFonts w:ascii="Arial" w:hAnsi="Arial" w:cs="Abadi MT Condensed"/>
      <w:sz w:val="22"/>
      <w:szCs w:val="22"/>
      <w:lang w:val="en-GB"/>
    </w:rPr>
  </w:style>
  <w:style w:type="paragraph" w:styleId="Paragrafoelenco">
    <w:name w:val="List Paragraph"/>
    <w:basedOn w:val="Normale"/>
    <w:uiPriority w:val="34"/>
    <w:qFormat/>
    <w:rsid w:val="008B069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10D3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10D3"/>
    <w:rPr>
      <w:rFonts w:ascii="Lucida Grande" w:hAnsi="Lucida Grande" w:cs="Lucida Grande"/>
      <w:sz w:val="18"/>
      <w:szCs w:val="18"/>
      <w:lang w:val="en-GB"/>
    </w:rPr>
  </w:style>
  <w:style w:type="paragraph" w:styleId="NormaleWeb">
    <w:name w:val="Normal (Web)"/>
    <w:basedOn w:val="Normale"/>
    <w:uiPriority w:val="99"/>
    <w:rsid w:val="0051663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5166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llettigroup.com" TargetMode="External"/><Relationship Id="rId13" Type="http://schemas.openxmlformats.org/officeDocument/2006/relationships/hyperlink" Target="mailto:info@galletti.it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info@galletti.it" TargetMode="External"/><Relationship Id="rId12" Type="http://schemas.openxmlformats.org/officeDocument/2006/relationships/hyperlink" Target="http://www.gallettigroup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galletti.i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gallettigroup.com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info@galletti.it" TargetMode="External"/><Relationship Id="rId14" Type="http://schemas.openxmlformats.org/officeDocument/2006/relationships/hyperlink" Target="http://www.gallettigroup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SelMac Output</vt:lpstr>
    </vt:vector>
  </TitlesOfParts>
  <Company>Galletti S.p.A.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SelMac Output</dc:title>
  <dc:subject/>
  <dc:creator>Poletto Fabio</dc:creator>
  <cp:keywords/>
  <cp:lastModifiedBy>Alessandro Zerbetto</cp:lastModifiedBy>
  <cp:revision>2</cp:revision>
  <cp:lastPrinted>2016-01-14T13:40:00Z</cp:lastPrinted>
  <dcterms:created xsi:type="dcterms:W3CDTF">2017-04-26T07:00:00Z</dcterms:created>
  <dcterms:modified xsi:type="dcterms:W3CDTF">2017-04-26T07:00:00Z</dcterms:modified>
</cp:coreProperties>
</file>