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A3815" w14:textId="4A47DEF9"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ED7EA9">
        <w:rPr>
          <w:b/>
          <w:sz w:val="20"/>
          <w:szCs w:val="20"/>
        </w:rPr>
        <w:t>1</w:t>
      </w:r>
      <w:r w:rsidR="001803CE">
        <w:rPr>
          <w:b/>
          <w:sz w:val="20"/>
          <w:szCs w:val="20"/>
        </w:rPr>
        <w:t>7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="00ED7EA9">
        <w:rPr>
          <w:b/>
          <w:sz w:val="20"/>
          <w:szCs w:val="20"/>
        </w:rPr>
        <w:t>luglio</w:t>
      </w:r>
      <w:r>
        <w:rPr>
          <w:b/>
          <w:sz w:val="20"/>
          <w:szCs w:val="20"/>
        </w:rPr>
        <w:t xml:space="preserve"> 2014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E066062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55AC78E0" w14:textId="77777777" w:rsidR="0045056D" w:rsidRDefault="00ED7EA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nuovi ventilconvettori a cassetta IWCi di Galletti: un concentrato </w:t>
      </w:r>
      <w:proofErr w:type="gramStart"/>
      <w:r>
        <w:rPr>
          <w:b/>
          <w:sz w:val="32"/>
          <w:szCs w:val="32"/>
        </w:rPr>
        <w:t xml:space="preserve">di </w:t>
      </w:r>
      <w:proofErr w:type="gramEnd"/>
      <w:r>
        <w:rPr>
          <w:b/>
          <w:sz w:val="32"/>
          <w:szCs w:val="32"/>
        </w:rPr>
        <w:t>innovazione e know-how</w:t>
      </w:r>
    </w:p>
    <w:p w14:paraId="54A60B28" w14:textId="77777777" w:rsidR="00FA508C" w:rsidRPr="0045056D" w:rsidRDefault="00ED7EA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Nuovi motori brushless, controllo umidità e temperatura percepita, sonda aria sul telecomando</w:t>
      </w:r>
      <w:r w:rsidR="00A66891">
        <w:rPr>
          <w:b/>
          <w:sz w:val="24"/>
          <w:szCs w:val="32"/>
        </w:rPr>
        <w:t xml:space="preserve"> </w:t>
      </w:r>
      <w:r>
        <w:rPr>
          <w:b/>
          <w:sz w:val="24"/>
          <w:szCs w:val="32"/>
        </w:rPr>
        <w:t xml:space="preserve">e sdoppiamento di </w:t>
      </w:r>
      <w:proofErr w:type="gramStart"/>
      <w:r>
        <w:rPr>
          <w:b/>
          <w:sz w:val="24"/>
          <w:szCs w:val="32"/>
        </w:rPr>
        <w:t>velocità</w:t>
      </w:r>
      <w:proofErr w:type="gramEnd"/>
    </w:p>
    <w:p w14:paraId="0106D8F3" w14:textId="77777777"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7EBD8677" w14:textId="77777777" w:rsidR="00ED7EA9" w:rsidRDefault="00ED7EA9" w:rsidP="00ED7EA9">
      <w:pPr>
        <w:pStyle w:val="Corpo"/>
      </w:pPr>
      <w:r>
        <w:t>Galletti traccia un</w:t>
      </w:r>
      <w:r>
        <w:rPr>
          <w:rFonts w:ascii="Arial Unicode MS" w:hAnsi="Helvetica"/>
        </w:rPr>
        <w:t>’</w:t>
      </w:r>
      <w:r>
        <w:t xml:space="preserve">altra linea netta nel mercato della climatizzazione, grazie ai nuovi </w:t>
      </w:r>
      <w:r w:rsidRPr="009572BE">
        <w:rPr>
          <w:b/>
        </w:rPr>
        <w:t>ventilconvettori a cassetta IWCi</w:t>
      </w:r>
      <w:r>
        <w:t xml:space="preserve">, che uniscono la sapienza dello storico gruppo emiliano </w:t>
      </w:r>
      <w:proofErr w:type="gramStart"/>
      <w:r>
        <w:t>ad</w:t>
      </w:r>
      <w:proofErr w:type="gramEnd"/>
      <w:r>
        <w:t xml:space="preserve"> un</w:t>
      </w:r>
      <w:r>
        <w:rPr>
          <w:rFonts w:ascii="Arial Unicode MS" w:hAnsi="Helvetica"/>
        </w:rPr>
        <w:t>’</w:t>
      </w:r>
      <w:r>
        <w:t xml:space="preserve">innovazione tecnologica davvero avanzata, che li differenzia da tutti i prodotti simili visti finora. </w:t>
      </w:r>
    </w:p>
    <w:p w14:paraId="47DC792B" w14:textId="77777777" w:rsidR="00ED7EA9" w:rsidRDefault="00ED7EA9" w:rsidP="00ED7EA9">
      <w:pPr>
        <w:pStyle w:val="Corpo"/>
      </w:pPr>
    </w:p>
    <w:p w14:paraId="70214840" w14:textId="77777777" w:rsidR="00ED7EA9" w:rsidRDefault="00ED7EA9" w:rsidP="00ED7EA9">
      <w:pPr>
        <w:pStyle w:val="Corpo"/>
      </w:pPr>
      <w:r>
        <w:t xml:space="preserve">La nuova cassetta ad acqua con tecnologia inverter IWCi </w:t>
      </w:r>
      <w:r>
        <w:rPr>
          <w:rFonts w:ascii="Arial Unicode MS" w:hAnsi="Helvetica"/>
        </w:rPr>
        <w:t>è</w:t>
      </w:r>
      <w:r>
        <w:rPr>
          <w:rFonts w:ascii="Arial Unicode MS" w:hAnsi="Helvetica"/>
        </w:rPr>
        <w:t xml:space="preserve"> </w:t>
      </w:r>
      <w:r>
        <w:t>un vero concentrato di</w:t>
      </w:r>
      <w:r>
        <w:t>’</w:t>
      </w:r>
      <w:r>
        <w:t xml:space="preserve">innovazione: </w:t>
      </w:r>
      <w:proofErr w:type="gramStart"/>
      <w:r>
        <w:t>a partire dai</w:t>
      </w:r>
      <w:proofErr w:type="gramEnd"/>
      <w:r>
        <w:t xml:space="preserve"> </w:t>
      </w:r>
      <w:r w:rsidRPr="002F1678">
        <w:rPr>
          <w:b/>
        </w:rPr>
        <w:t>motori brushless</w:t>
      </w:r>
      <w:r>
        <w:t>; passando attraverso l</w:t>
      </w:r>
      <w:r>
        <w:rPr>
          <w:rFonts w:ascii="Arial Unicode MS" w:hAnsi="Helvetica"/>
        </w:rPr>
        <w:t>’</w:t>
      </w:r>
      <w:r>
        <w:t>innovativo si</w:t>
      </w:r>
      <w:r w:rsidRPr="00DF38E6">
        <w:rPr>
          <w:color w:val="auto"/>
        </w:rPr>
        <w:t>stema in grado di operare tenendo conto dell</w:t>
      </w:r>
      <w:r w:rsidRPr="00DF38E6">
        <w:rPr>
          <w:color w:val="auto"/>
        </w:rPr>
        <w:t>’</w:t>
      </w:r>
      <w:r w:rsidRPr="00DF38E6">
        <w:rPr>
          <w:color w:val="auto"/>
        </w:rPr>
        <w:t xml:space="preserve">effetto combinato di </w:t>
      </w:r>
      <w:r w:rsidRPr="00DF38E6">
        <w:rPr>
          <w:b/>
          <w:color w:val="auto"/>
        </w:rPr>
        <w:t xml:space="preserve">temperatura </w:t>
      </w:r>
      <w:r w:rsidRPr="00DF38E6">
        <w:rPr>
          <w:color w:val="auto"/>
        </w:rPr>
        <w:t xml:space="preserve">e </w:t>
      </w:r>
      <w:r w:rsidRPr="00DF38E6">
        <w:rPr>
          <w:b/>
          <w:color w:val="auto"/>
        </w:rPr>
        <w:t>umidit</w:t>
      </w:r>
      <w:r w:rsidRPr="00DF38E6">
        <w:rPr>
          <w:b/>
          <w:color w:val="auto"/>
        </w:rPr>
        <w:t>à</w:t>
      </w:r>
      <w:r w:rsidRPr="00DF38E6">
        <w:rPr>
          <w:b/>
          <w:color w:val="auto"/>
        </w:rPr>
        <w:t xml:space="preserve"> </w:t>
      </w:r>
      <w:r w:rsidRPr="00DF38E6">
        <w:rPr>
          <w:color w:val="auto"/>
        </w:rPr>
        <w:t>sul comfort dell</w:t>
      </w:r>
      <w:r w:rsidRPr="00DF38E6">
        <w:rPr>
          <w:color w:val="auto"/>
        </w:rPr>
        <w:t>’</w:t>
      </w:r>
      <w:r w:rsidRPr="00DF38E6">
        <w:rPr>
          <w:color w:val="auto"/>
        </w:rPr>
        <w:t xml:space="preserve">utente, fino al </w:t>
      </w:r>
      <w:r w:rsidRPr="00DF38E6">
        <w:rPr>
          <w:b/>
          <w:color w:val="auto"/>
        </w:rPr>
        <w:t>telecomando</w:t>
      </w:r>
      <w:r w:rsidRPr="00DF38E6">
        <w:rPr>
          <w:color w:val="auto"/>
        </w:rPr>
        <w:t>, che contiene una sonda separata, per regolare la temperatura con un</w:t>
      </w:r>
      <w:r w:rsidRPr="00DF38E6">
        <w:rPr>
          <w:color w:val="auto"/>
        </w:rPr>
        <w:t>’</w:t>
      </w:r>
      <w:r w:rsidRPr="00DF38E6">
        <w:rPr>
          <w:color w:val="auto"/>
        </w:rPr>
        <w:t xml:space="preserve">accuratezza straordinaria. </w:t>
      </w:r>
    </w:p>
    <w:p w14:paraId="47DDB317" w14:textId="77777777" w:rsidR="00ED7EA9" w:rsidRDefault="00ED7EA9" w:rsidP="00ED7EA9">
      <w:pPr>
        <w:pStyle w:val="Corpo"/>
      </w:pPr>
    </w:p>
    <w:p w14:paraId="1F2C4C4E" w14:textId="77777777" w:rsidR="00ED7EA9" w:rsidRDefault="00ED7EA9" w:rsidP="00ED7EA9">
      <w:pPr>
        <w:pStyle w:val="Corpo"/>
      </w:pPr>
      <w:r>
        <w:t xml:space="preserve">Un </w:t>
      </w:r>
      <w:r w:rsidRPr="002F1678">
        <w:rPr>
          <w:b/>
        </w:rPr>
        <w:t>ventilcon</w:t>
      </w:r>
      <w:r w:rsidR="00A66891">
        <w:rPr>
          <w:b/>
        </w:rPr>
        <w:t>v</w:t>
      </w:r>
      <w:r w:rsidRPr="002F1678">
        <w:rPr>
          <w:b/>
        </w:rPr>
        <w:t>ettore</w:t>
      </w:r>
      <w:r>
        <w:t xml:space="preserve"> a soffitto davvero adatto a tutti gli ambienti e a tutte le esigenze, che consente precisione, massima silenziosit</w:t>
      </w:r>
      <w:r>
        <w:rPr>
          <w:rFonts w:ascii="Arial Unicode MS" w:hAnsi="Helvetica"/>
        </w:rPr>
        <w:t>à</w:t>
      </w:r>
      <w:r>
        <w:rPr>
          <w:rFonts w:ascii="Arial Unicode MS" w:hAnsi="Helvetica"/>
        </w:rPr>
        <w:t xml:space="preserve"> </w:t>
      </w:r>
      <w:r>
        <w:t>e risparmio energetico, con un occhio all</w:t>
      </w:r>
      <w:r>
        <w:rPr>
          <w:rFonts w:ascii="Arial Unicode MS" w:hAnsi="Helvetica"/>
        </w:rPr>
        <w:t>’</w:t>
      </w:r>
      <w:r>
        <w:t>estetica.</w:t>
      </w:r>
    </w:p>
    <w:p w14:paraId="017802BD" w14:textId="77777777" w:rsidR="00ED7EA9" w:rsidRDefault="00ED7EA9" w:rsidP="00ED7EA9">
      <w:pPr>
        <w:pStyle w:val="Corpo"/>
      </w:pPr>
    </w:p>
    <w:p w14:paraId="740DBB30" w14:textId="77777777" w:rsidR="00ED7EA9" w:rsidRDefault="00ED7EA9" w:rsidP="00ED7EA9">
      <w:pPr>
        <w:pStyle w:val="Corpo"/>
      </w:pPr>
      <w:r>
        <w:t>Le unit</w:t>
      </w:r>
      <w:r>
        <w:rPr>
          <w:rFonts w:ascii="Arial Unicode MS" w:hAnsi="Helvetica"/>
        </w:rPr>
        <w:t>à</w:t>
      </w:r>
      <w:r>
        <w:rPr>
          <w:rFonts w:ascii="Arial Unicode MS" w:hAnsi="Helvetica"/>
        </w:rPr>
        <w:t xml:space="preserve"> </w:t>
      </w:r>
      <w:r>
        <w:t xml:space="preserve">IWCi sono disponibili in </w:t>
      </w:r>
      <w:proofErr w:type="gramStart"/>
      <w:r w:rsidRPr="002F1678">
        <w:rPr>
          <w:b/>
        </w:rPr>
        <w:t>5</w:t>
      </w:r>
      <w:proofErr w:type="gramEnd"/>
      <w:r w:rsidRPr="002F1678">
        <w:rPr>
          <w:b/>
        </w:rPr>
        <w:t xml:space="preserve"> modelli</w:t>
      </w:r>
      <w:r>
        <w:t>, 3 dei quali con batteria singola per impianto a 2 tubi e 2 con doppia batteria per impianti a 4 tubi e sono realizzate</w:t>
      </w:r>
      <w:r>
        <w:rPr>
          <w:lang w:val="es-ES_tradnl"/>
        </w:rPr>
        <w:t xml:space="preserve"> con la cura</w:t>
      </w:r>
      <w:r>
        <w:t xml:space="preserve"> e il know-how che fanno del marchio Galletti un sinonimo di </w:t>
      </w:r>
      <w:r w:rsidR="00A66891">
        <w:t>qualit</w:t>
      </w:r>
      <w:r w:rsidR="00A66891">
        <w:t>à</w:t>
      </w:r>
      <w:r>
        <w:rPr>
          <w:rFonts w:ascii="Arial Unicode MS" w:hAnsi="Helvetica"/>
          <w:lang w:val="fr-FR"/>
        </w:rPr>
        <w:t xml:space="preserve"> </w:t>
      </w:r>
      <w:r>
        <w:t xml:space="preserve">e </w:t>
      </w:r>
      <w:r w:rsidR="00A66891">
        <w:t>affidabilit</w:t>
      </w:r>
      <w:r w:rsidR="00A66891">
        <w:t>à</w:t>
      </w:r>
      <w:r>
        <w:t>.</w:t>
      </w:r>
    </w:p>
    <w:p w14:paraId="4DD318EC" w14:textId="77777777" w:rsidR="00ED7EA9" w:rsidRPr="002F1678" w:rsidRDefault="00ED7EA9" w:rsidP="00ED7EA9">
      <w:pPr>
        <w:pStyle w:val="Intestazione3"/>
      </w:pPr>
      <w:r w:rsidRPr="002F1678">
        <w:t>Ecco quindi cinque ottimi motivi per installare un ventilconvettore a cassetta IWCi:</w:t>
      </w:r>
    </w:p>
    <w:p w14:paraId="366FFE1C" w14:textId="77777777" w:rsidR="00ED7EA9" w:rsidRDefault="00ED7EA9" w:rsidP="00ED7EA9">
      <w:pPr>
        <w:pStyle w:val="Corpo"/>
      </w:pPr>
    </w:p>
    <w:p w14:paraId="017452FD" w14:textId="77777777" w:rsidR="00ED7EA9" w:rsidRDefault="00ED7EA9" w:rsidP="00ED7EA9">
      <w:pPr>
        <w:pStyle w:val="Corpo"/>
        <w:rPr>
          <w:b/>
          <w:bCs/>
        </w:rPr>
      </w:pPr>
      <w:r>
        <w:rPr>
          <w:b/>
          <w:bCs/>
        </w:rPr>
        <w:t>1. Motori Brushless</w:t>
      </w:r>
    </w:p>
    <w:p w14:paraId="66A06D14" w14:textId="77777777" w:rsidR="00ED7EA9" w:rsidRDefault="00ED7EA9" w:rsidP="00ED7EA9">
      <w:pPr>
        <w:pStyle w:val="Corpo"/>
      </w:pPr>
    </w:p>
    <w:p w14:paraId="338588CF" w14:textId="77777777" w:rsidR="00ED7EA9" w:rsidRDefault="00ED7EA9" w:rsidP="00ED7EA9">
      <w:pPr>
        <w:pStyle w:val="Corpo"/>
      </w:pPr>
      <w:r>
        <w:t xml:space="preserve">La gestione modulante del motore brushless consente di ottenere un continuo adeguamento della </w:t>
      </w:r>
      <w:proofErr w:type="spellStart"/>
      <w:r>
        <w:t>velocit</w:t>
      </w:r>
      <w:proofErr w:type="spellEnd"/>
      <w:r>
        <w:rPr>
          <w:rFonts w:ascii="Arial Unicode MS" w:hAnsi="Helvetica"/>
          <w:lang w:val="fr-FR"/>
        </w:rPr>
        <w:t>à</w:t>
      </w:r>
      <w:r>
        <w:rPr>
          <w:rFonts w:ascii="Arial Unicode MS" w:hAnsi="Helvetica"/>
          <w:lang w:val="fr-FR"/>
        </w:rPr>
        <w:t xml:space="preserve"> </w:t>
      </w:r>
      <w:r>
        <w:t xml:space="preserve">di ventilazione al carico termico richiesto. </w:t>
      </w:r>
      <w:proofErr w:type="gramStart"/>
      <w:r>
        <w:t>Questo</w:t>
      </w:r>
      <w:proofErr w:type="gramEnd"/>
      <w:r>
        <w:t xml:space="preserve"> accorgimento permette di evitare sbalzi di temperatura repentini e garantisce, per ridotti carichi termici, un funzionamento pi</w:t>
      </w:r>
      <w:r>
        <w:rPr>
          <w:rFonts w:ascii="Arial Unicode MS" w:hAnsi="Helvetica"/>
        </w:rPr>
        <w:t>ù</w:t>
      </w:r>
      <w:r>
        <w:t xml:space="preserve"> silenzioso rispetto alla tecnologia con ventilazione a </w:t>
      </w:r>
      <w:proofErr w:type="spellStart"/>
      <w:r>
        <w:t>step</w:t>
      </w:r>
      <w:proofErr w:type="spellEnd"/>
      <w:r>
        <w:t xml:space="preserve"> di </w:t>
      </w:r>
      <w:r w:rsidR="00A66891">
        <w:t>velocit</w:t>
      </w:r>
      <w:r w:rsidR="00A66891">
        <w:t>à</w:t>
      </w:r>
      <w:r>
        <w:t>, oltre ad un notevole risparmio energetico.</w:t>
      </w:r>
    </w:p>
    <w:p w14:paraId="24DE4BC3" w14:textId="77777777" w:rsidR="00ED7EA9" w:rsidRDefault="00ED7EA9" w:rsidP="00ED7EA9">
      <w:pPr>
        <w:pStyle w:val="Corpo"/>
      </w:pPr>
    </w:p>
    <w:p w14:paraId="7F0D3427" w14:textId="77777777" w:rsidR="00ED7EA9" w:rsidRDefault="00ED7EA9" w:rsidP="00ED7EA9">
      <w:pPr>
        <w:pStyle w:val="Corpo"/>
        <w:rPr>
          <w:b/>
          <w:bCs/>
        </w:rPr>
      </w:pPr>
      <w:r>
        <w:rPr>
          <w:b/>
          <w:bCs/>
        </w:rPr>
        <w:t>2. Controllo umidit</w:t>
      </w:r>
      <w:r>
        <w:rPr>
          <w:rFonts w:hAnsi="Helvetica"/>
          <w:b/>
          <w:bCs/>
        </w:rPr>
        <w:t xml:space="preserve">à </w:t>
      </w:r>
      <w:r>
        <w:rPr>
          <w:b/>
          <w:bCs/>
        </w:rPr>
        <w:t>e temperatura percepita</w:t>
      </w:r>
    </w:p>
    <w:p w14:paraId="3896C4D7" w14:textId="77777777" w:rsidR="00ED7EA9" w:rsidRDefault="00ED7EA9" w:rsidP="00ED7EA9">
      <w:pPr>
        <w:pStyle w:val="Corpo"/>
      </w:pPr>
    </w:p>
    <w:p w14:paraId="0B0A2B93" w14:textId="77777777" w:rsidR="00ED7EA9" w:rsidRDefault="00ED7EA9" w:rsidP="00ED7EA9">
      <w:pPr>
        <w:pStyle w:val="Corpo"/>
      </w:pPr>
      <w:r>
        <w:t xml:space="preserve">La cassetta idronica incorpora al suo interno una sonda acqua, una sonda aria </w:t>
      </w:r>
      <w:proofErr w:type="gramStart"/>
      <w:r>
        <w:t>ed</w:t>
      </w:r>
      <w:proofErr w:type="gramEnd"/>
      <w:r>
        <w:t xml:space="preserve"> una sonda </w:t>
      </w:r>
      <w:r w:rsidR="00A66891">
        <w:t>umidit</w:t>
      </w:r>
      <w:r w:rsidR="00A66891">
        <w:t>à</w:t>
      </w:r>
      <w:r>
        <w:t>. Grazie al controllo dell</w:t>
      </w:r>
      <w:r>
        <w:rPr>
          <w:rFonts w:ascii="Arial Unicode MS" w:hAnsi="Helvetica"/>
          <w:lang w:val="fr-FR"/>
        </w:rPr>
        <w:t>’</w:t>
      </w:r>
      <w:r w:rsidR="00A66891">
        <w:t>umidit</w:t>
      </w:r>
      <w:r w:rsidR="00A66891">
        <w:t>à</w:t>
      </w:r>
      <w:r>
        <w:t xml:space="preserve">, le logiche di regolazione tengono conto anche della temperatura percepita. Essa </w:t>
      </w:r>
      <w:proofErr w:type="gramStart"/>
      <w:r>
        <w:t>viene</w:t>
      </w:r>
      <w:proofErr w:type="gramEnd"/>
      <w:r>
        <w:t xml:space="preserve"> calcolata considerando anche il calore latente scambiato dal corpo umano in base alla temperatura di bulbo secco e all</w:t>
      </w:r>
      <w:r>
        <w:rPr>
          <w:rFonts w:ascii="Arial Unicode MS" w:hAnsi="Helvetica"/>
          <w:lang w:val="fr-FR"/>
        </w:rPr>
        <w:t>’</w:t>
      </w:r>
      <w:r w:rsidR="00A66891">
        <w:t>umidit</w:t>
      </w:r>
      <w:r w:rsidR="00A66891">
        <w:t>à</w:t>
      </w:r>
      <w:r>
        <w:rPr>
          <w:rFonts w:ascii="Arial Unicode MS" w:hAnsi="Helvetica"/>
          <w:lang w:val="fr-FR"/>
        </w:rPr>
        <w:t xml:space="preserve"> </w:t>
      </w:r>
      <w:r>
        <w:t>relativa dell</w:t>
      </w:r>
      <w:r>
        <w:rPr>
          <w:rFonts w:ascii="Arial Unicode MS" w:hAnsi="Helvetica"/>
          <w:lang w:val="fr-FR"/>
        </w:rPr>
        <w:t>’</w:t>
      </w:r>
      <w:r>
        <w:rPr>
          <w:lang w:val="es-ES_tradnl"/>
        </w:rPr>
        <w:t>ambiente.</w:t>
      </w:r>
    </w:p>
    <w:p w14:paraId="2036541C" w14:textId="77777777" w:rsidR="00ED7EA9" w:rsidRDefault="00ED7EA9" w:rsidP="00ED7EA9">
      <w:pPr>
        <w:pStyle w:val="Corpo"/>
      </w:pPr>
    </w:p>
    <w:p w14:paraId="5F45885E" w14:textId="77777777" w:rsidR="00ED7EA9" w:rsidRDefault="00ED7EA9" w:rsidP="00ED7EA9">
      <w:pPr>
        <w:pStyle w:val="Corpo"/>
        <w:rPr>
          <w:b/>
          <w:bCs/>
        </w:rPr>
      </w:pPr>
      <w:r>
        <w:rPr>
          <w:b/>
          <w:bCs/>
        </w:rPr>
        <w:t>3. Sonda aria all</w:t>
      </w:r>
      <w:r>
        <w:rPr>
          <w:rFonts w:hAnsi="Helvetica"/>
          <w:b/>
          <w:bCs/>
        </w:rPr>
        <w:t>’</w:t>
      </w:r>
      <w:r>
        <w:rPr>
          <w:b/>
          <w:bCs/>
        </w:rPr>
        <w:t>interno del telecomando</w:t>
      </w:r>
    </w:p>
    <w:p w14:paraId="098D61F5" w14:textId="77777777" w:rsidR="00ED7EA9" w:rsidRDefault="00ED7EA9" w:rsidP="00ED7EA9">
      <w:pPr>
        <w:pStyle w:val="Corpo"/>
      </w:pPr>
    </w:p>
    <w:p w14:paraId="0FF3A563" w14:textId="77777777" w:rsidR="00ED7EA9" w:rsidRDefault="00ED7EA9" w:rsidP="00ED7EA9">
      <w:pPr>
        <w:pStyle w:val="Corpo"/>
      </w:pPr>
      <w:r>
        <w:t xml:space="preserve">Grazie a </w:t>
      </w:r>
      <w:proofErr w:type="gramStart"/>
      <w:r>
        <w:t>questo</w:t>
      </w:r>
      <w:proofErr w:type="gramEnd"/>
      <w:r>
        <w:t xml:space="preserve"> accorgimento l</w:t>
      </w:r>
      <w:r>
        <w:rPr>
          <w:rFonts w:ascii="Arial Unicode MS" w:hAnsi="Helvetica"/>
          <w:lang w:val="fr-FR"/>
        </w:rPr>
        <w:t>’</w:t>
      </w:r>
      <w:r>
        <w:t>utente pu</w:t>
      </w:r>
      <w:r>
        <w:rPr>
          <w:rFonts w:ascii="Arial Unicode MS" w:hAnsi="Helvetica"/>
        </w:rPr>
        <w:t>ò</w:t>
      </w:r>
      <w:r>
        <w:rPr>
          <w:rFonts w:ascii="Arial Unicode MS" w:hAnsi="Helvetica"/>
        </w:rPr>
        <w:t xml:space="preserve"> </w:t>
      </w:r>
      <w:r>
        <w:t>scegliere di regolare la temperatura in base alla sonda a bordo del telecomando (opportunamente posizionato), ottenendo un controllo della temperatura nella zona di interesse.</w:t>
      </w:r>
    </w:p>
    <w:p w14:paraId="111C6EFB" w14:textId="77777777" w:rsidR="00ED7EA9" w:rsidRDefault="00ED7EA9" w:rsidP="00ED7EA9">
      <w:pPr>
        <w:pStyle w:val="Corpo"/>
      </w:pPr>
    </w:p>
    <w:p w14:paraId="0ADA4683" w14:textId="77777777" w:rsidR="00ED7EA9" w:rsidRDefault="00ED7EA9" w:rsidP="00ED7EA9">
      <w:pPr>
        <w:pStyle w:val="Corpo"/>
        <w:rPr>
          <w:b/>
          <w:bCs/>
        </w:rPr>
      </w:pPr>
    </w:p>
    <w:p w14:paraId="72CFD352" w14:textId="77777777" w:rsidR="00ED7EA9" w:rsidRDefault="00ED7EA9" w:rsidP="00ED7EA9">
      <w:pPr>
        <w:pStyle w:val="Corpo"/>
        <w:rPr>
          <w:b/>
          <w:bCs/>
        </w:rPr>
      </w:pPr>
    </w:p>
    <w:p w14:paraId="29EAF8C9" w14:textId="77777777" w:rsidR="00ED7EA9" w:rsidRDefault="00ED7EA9" w:rsidP="00ED7EA9">
      <w:pPr>
        <w:pStyle w:val="Corpo"/>
        <w:rPr>
          <w:b/>
          <w:bCs/>
        </w:rPr>
      </w:pPr>
    </w:p>
    <w:p w14:paraId="36570492" w14:textId="77777777" w:rsidR="00ED7EA9" w:rsidRDefault="00ED7EA9" w:rsidP="00ED7EA9">
      <w:pPr>
        <w:pStyle w:val="Corpo"/>
        <w:rPr>
          <w:b/>
          <w:bCs/>
        </w:rPr>
      </w:pPr>
      <w:r>
        <w:rPr>
          <w:b/>
          <w:bCs/>
        </w:rPr>
        <w:lastRenderedPageBreak/>
        <w:t>4. Logica di sdoppiamento velocit</w:t>
      </w:r>
      <w:r>
        <w:rPr>
          <w:rFonts w:hAnsi="Helvetica"/>
          <w:b/>
          <w:bCs/>
        </w:rPr>
        <w:t>à</w:t>
      </w:r>
    </w:p>
    <w:p w14:paraId="43572ECE" w14:textId="77777777" w:rsidR="00ED7EA9" w:rsidRDefault="00ED7EA9" w:rsidP="00ED7EA9">
      <w:pPr>
        <w:pStyle w:val="Corpo"/>
      </w:pPr>
    </w:p>
    <w:p w14:paraId="02AB5F8B" w14:textId="77777777" w:rsidR="00ED7EA9" w:rsidRDefault="00ED7EA9" w:rsidP="00ED7EA9">
      <w:pPr>
        <w:pStyle w:val="Corpo"/>
      </w:pPr>
      <w:r>
        <w:t>L</w:t>
      </w:r>
      <w:r>
        <w:rPr>
          <w:lang w:val="es-ES_tradnl"/>
        </w:rPr>
        <w:t xml:space="preserve">imita la </w:t>
      </w:r>
      <w:proofErr w:type="spellStart"/>
      <w:r>
        <w:rPr>
          <w:lang w:val="es-ES_tradnl"/>
        </w:rPr>
        <w:t>velocit</w:t>
      </w:r>
      <w:proofErr w:type="spellEnd"/>
      <w:r>
        <w:rPr>
          <w:rFonts w:ascii="Arial Unicode MS" w:hAnsi="Helvetica"/>
          <w:lang w:val="fr-FR"/>
        </w:rPr>
        <w:t>à</w:t>
      </w:r>
      <w:r>
        <w:t xml:space="preserve"> di ventilazione per una temperatura prossima al set </w:t>
      </w:r>
      <w:proofErr w:type="spellStart"/>
      <w:r>
        <w:t>point</w:t>
      </w:r>
      <w:proofErr w:type="spellEnd"/>
      <w:r>
        <w:t xml:space="preserve">; in questo modo al raggiungimento della temperatura richiesta si riducono </w:t>
      </w:r>
      <w:r w:rsidR="00A66891">
        <w:t>rumorosit</w:t>
      </w:r>
      <w:r w:rsidR="00A66891">
        <w:t>à</w:t>
      </w:r>
      <w:r>
        <w:t xml:space="preserve"> </w:t>
      </w:r>
      <w:proofErr w:type="gramStart"/>
      <w:r>
        <w:t>ed</w:t>
      </w:r>
      <w:proofErr w:type="gramEnd"/>
      <w:r>
        <w:t xml:space="preserve"> assorbimenti della cassetta idronica.</w:t>
      </w:r>
    </w:p>
    <w:p w14:paraId="037D0EA6" w14:textId="77777777" w:rsidR="00ED7EA9" w:rsidRDefault="00ED7EA9" w:rsidP="00ED7EA9">
      <w:pPr>
        <w:pStyle w:val="Corpo"/>
      </w:pPr>
    </w:p>
    <w:p w14:paraId="6FA79DCB" w14:textId="77777777" w:rsidR="00ED7EA9" w:rsidRDefault="00ED7EA9" w:rsidP="00ED7EA9">
      <w:pPr>
        <w:pStyle w:val="Corpo"/>
        <w:rPr>
          <w:b/>
          <w:bCs/>
        </w:rPr>
      </w:pPr>
      <w:r>
        <w:rPr>
          <w:b/>
          <w:bCs/>
        </w:rPr>
        <w:t>5. Innovativo sistema di controllo</w:t>
      </w:r>
    </w:p>
    <w:p w14:paraId="0C5D5B04" w14:textId="77777777" w:rsidR="00526B95" w:rsidRDefault="00ED7EA9" w:rsidP="00ED7EA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  <w:r>
        <w:t xml:space="preserve">Consente di sviluppare reti SACBUS con collegamento di diverse </w:t>
      </w:r>
      <w:r w:rsidR="00A66891">
        <w:t>unità</w:t>
      </w:r>
      <w:r>
        <w:rPr>
          <w:rFonts w:ascii="Arial Unicode MS" w:hAnsi="Helvetica"/>
          <w:lang w:val="fr-FR"/>
        </w:rPr>
        <w:t xml:space="preserve"> </w:t>
      </w:r>
      <w:r>
        <w:t xml:space="preserve">con regolazione autonoma e controllo del funzionamento e dei set </w:t>
      </w:r>
      <w:proofErr w:type="spellStart"/>
      <w:r>
        <w:t>point</w:t>
      </w:r>
      <w:proofErr w:type="spellEnd"/>
      <w:r>
        <w:t xml:space="preserve"> da un</w:t>
      </w:r>
      <w:r>
        <w:rPr>
          <w:rFonts w:ascii="Arial Unicode MS" w:hAnsi="Helvetica"/>
          <w:lang w:val="fr-FR"/>
        </w:rPr>
        <w:t>’</w:t>
      </w:r>
      <w:r>
        <w:t xml:space="preserve">unica postazione e reti MODBUS con gestione </w:t>
      </w:r>
      <w:r w:rsidR="00A66891">
        <w:t>unità</w:t>
      </w:r>
      <w:r>
        <w:rPr>
          <w:rFonts w:ascii="Arial Unicode MS" w:hAnsi="Helvetica"/>
          <w:lang w:val="fr-FR"/>
        </w:rPr>
        <w:t xml:space="preserve"> </w:t>
      </w:r>
      <w:r>
        <w:t xml:space="preserve">da supervisore esterno attraverso protocollo </w:t>
      </w:r>
      <w:proofErr w:type="spellStart"/>
      <w:r>
        <w:t>Modbus</w:t>
      </w:r>
      <w:proofErr w:type="spellEnd"/>
      <w:r>
        <w:t xml:space="preserve"> </w:t>
      </w:r>
      <w:proofErr w:type="gramStart"/>
      <w:r>
        <w:t>RTU</w:t>
      </w:r>
      <w:proofErr w:type="gramEnd"/>
    </w:p>
    <w:p w14:paraId="747970C2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71E7A72D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5F056E58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E670FB1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02D1DE75" w14:textId="77777777" w:rsidR="0086183B" w:rsidRPr="00DE00E9" w:rsidRDefault="00831622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G</w:t>
      </w:r>
      <w:r w:rsidR="0086183B" w:rsidRPr="00DE00E9">
        <w:rPr>
          <w:rFonts w:ascii="Calibri" w:hAnsi="Calibri"/>
          <w:b/>
          <w:bCs/>
          <w:szCs w:val="20"/>
        </w:rPr>
        <w:t xml:space="preserve">alletti Spa </w:t>
      </w:r>
    </w:p>
    <w:p w14:paraId="484FEA5F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3CDF1D60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presidia il settore della climatizzazione </w:t>
      </w:r>
      <w:proofErr w:type="gramStart"/>
      <w:r w:rsidRPr="00DE00E9">
        <w:rPr>
          <w:rFonts w:ascii="Calibri" w:hAnsi="Calibri"/>
          <w:szCs w:val="20"/>
        </w:rPr>
        <w:t>comfort</w:t>
      </w:r>
      <w:proofErr w:type="gramEnd"/>
      <w:r w:rsidRPr="00DE00E9">
        <w:rPr>
          <w:rFonts w:ascii="Calibri" w:hAnsi="Calibri"/>
          <w:szCs w:val="20"/>
        </w:rPr>
        <w:t xml:space="preserve"> con uno dei cataloghi più ampi e completi del settore, vantando prodotti che godono tutti della certificazione </w:t>
      </w:r>
      <w:proofErr w:type="spellStart"/>
      <w:r w:rsidRPr="00DE00E9">
        <w:rPr>
          <w:rFonts w:ascii="Calibri" w:hAnsi="Calibri"/>
          <w:szCs w:val="20"/>
        </w:rPr>
        <w:t>Eurovent</w:t>
      </w:r>
      <w:proofErr w:type="spellEnd"/>
      <w:r w:rsidRPr="00DE00E9">
        <w:rPr>
          <w:rFonts w:ascii="Calibri" w:hAnsi="Calibri"/>
          <w:szCs w:val="20"/>
        </w:rPr>
        <w:t xml:space="preserve">.  </w:t>
      </w:r>
    </w:p>
    <w:p w14:paraId="5676B4B4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  <w:r w:rsidRPr="00DE00E9">
        <w:rPr>
          <w:rFonts w:ascii="Calibri" w:hAnsi="Calibri"/>
          <w:szCs w:val="20"/>
        </w:rPr>
        <w:t xml:space="preserve">Da sempre Galletti ha investito molto </w:t>
      </w:r>
      <w:proofErr w:type="spellStart"/>
      <w:r w:rsidRPr="00DE00E9">
        <w:rPr>
          <w:rFonts w:ascii="Calibri" w:hAnsi="Calibri"/>
          <w:szCs w:val="20"/>
        </w:rPr>
        <w:t>sull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>innovazione dei processi interni e può contare al proprio interno su un laboratorio di Ricerca e Sviluppo, un Dipartimento per la progettazione meccanica, elettrica ed elettronica, linee di produzione all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avanguardia per i terminali </w:t>
      </w:r>
      <w:proofErr w:type="spellStart"/>
      <w:r w:rsidRPr="00DE00E9">
        <w:rPr>
          <w:rFonts w:ascii="Calibri" w:hAnsi="Calibri"/>
          <w:szCs w:val="20"/>
        </w:rPr>
        <w:t>idronici</w:t>
      </w:r>
      <w:proofErr w:type="spellEnd"/>
      <w:r w:rsidRPr="00DE00E9">
        <w:rPr>
          <w:rFonts w:ascii="Calibri" w:hAnsi="Calibri"/>
          <w:szCs w:val="20"/>
        </w:rPr>
        <w:t xml:space="preserve">, per i </w:t>
      </w:r>
      <w:proofErr w:type="spellStart"/>
      <w:r w:rsidRPr="00DE00E9">
        <w:rPr>
          <w:rFonts w:ascii="Calibri" w:hAnsi="Calibri"/>
          <w:szCs w:val="20"/>
        </w:rPr>
        <w:t>chiller</w:t>
      </w:r>
      <w:proofErr w:type="spellEnd"/>
      <w:r w:rsidRPr="00DE00E9">
        <w:rPr>
          <w:rFonts w:ascii="Calibri" w:hAnsi="Calibri"/>
          <w:szCs w:val="20"/>
        </w:rPr>
        <w:t xml:space="preserve"> e le pompe di calore. </w:t>
      </w:r>
    </w:p>
    <w:p w14:paraId="22FF4C83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La forte verticalizzazione che caratterizza tutte le aziende del Gruppo si traduce in Galletti nella </w:t>
      </w:r>
      <w:r w:rsidR="00A66891" w:rsidRPr="00DE00E9">
        <w:rPr>
          <w:rFonts w:ascii="Calibri" w:hAnsi="Calibri"/>
          <w:szCs w:val="20"/>
        </w:rPr>
        <w:t>capacità</w:t>
      </w:r>
      <w:r w:rsidRPr="00DE00E9">
        <w:rPr>
          <w:rFonts w:ascii="Calibri" w:hAnsi="Calibri"/>
          <w:szCs w:val="20"/>
        </w:rPr>
        <w:t xml:space="preserve"> di gestire al proprio interno, oltre alla realizzazione del prodotto finito, anche la produzione di semilavorati “critici”, come la lavorazione della lamiera: </w:t>
      </w:r>
      <w:proofErr w:type="spellStart"/>
      <w:r w:rsidRPr="00DE00E9">
        <w:rPr>
          <w:rFonts w:ascii="Calibri" w:hAnsi="Calibri"/>
          <w:szCs w:val="20"/>
        </w:rPr>
        <w:t>quest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ultima </w:t>
      </w:r>
      <w:proofErr w:type="gramStart"/>
      <w:r w:rsidRPr="00DE00E9">
        <w:rPr>
          <w:rFonts w:ascii="Calibri" w:hAnsi="Calibri"/>
          <w:szCs w:val="20"/>
        </w:rPr>
        <w:t>viene</w:t>
      </w:r>
      <w:proofErr w:type="gramEnd"/>
      <w:r w:rsidRPr="00DE00E9">
        <w:rPr>
          <w:rFonts w:ascii="Calibri" w:hAnsi="Calibri"/>
          <w:szCs w:val="20"/>
        </w:rPr>
        <w:t xml:space="preserve"> gestita da un centro di lavoro automatizzato che integra un robot per la piegatura di piccole parti, un centro di  punzonatura, uno di piegatura e un magazzino automatico.</w:t>
      </w:r>
    </w:p>
    <w:p w14:paraId="3726FF61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Verticalizzazione per Galletti significa anche, oltre alla lavorazione della lamiera, sviluppo interno del software di regolazione e produzione degli scambiatori di calore.  Tutto questo permette all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di offrire grande </w:t>
      </w:r>
      <w:r w:rsidR="00A66891" w:rsidRPr="00DE00E9">
        <w:rPr>
          <w:rFonts w:ascii="Calibri" w:hAnsi="Calibri"/>
          <w:szCs w:val="20"/>
        </w:rPr>
        <w:t>flessibilità</w:t>
      </w:r>
      <w:r w:rsidRPr="00DE00E9">
        <w:rPr>
          <w:rFonts w:ascii="Calibri" w:hAnsi="Calibri"/>
          <w:szCs w:val="20"/>
        </w:rPr>
        <w:t xml:space="preserve"> ai propri interlocutori.</w:t>
      </w:r>
    </w:p>
    <w:p w14:paraId="6E1FF225" w14:textId="77777777" w:rsidR="0086183B" w:rsidRPr="00DE00E9" w:rsidRDefault="0086183B" w:rsidP="0086183B">
      <w:pPr>
        <w:pStyle w:val="Corpo"/>
        <w:jc w:val="both"/>
        <w:rPr>
          <w:rFonts w:ascii="Calibri" w:hAnsi="Calibri"/>
          <w:szCs w:val="20"/>
        </w:rPr>
      </w:pPr>
    </w:p>
    <w:p w14:paraId="5A996156" w14:textId="77777777"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14:paraId="49380FA9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06BDA40F" w14:textId="77777777"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14:paraId="344B88E0" w14:textId="77777777"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6B5FB" w14:textId="77777777"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14:paraId="7DDCF1EB" w14:textId="77777777"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8802" w14:textId="77777777"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21D867FB" w14:textId="77777777"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EC068" w14:textId="77777777"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14:paraId="04272B81" w14:textId="77777777"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1CCC" w14:textId="77777777" w:rsidR="000429E1" w:rsidRDefault="000429E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5B803028" wp14:editId="5FC44542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03CE"/>
    <w:rsid w:val="0018112B"/>
    <w:rsid w:val="001C4983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7D6E3A"/>
    <w:rsid w:val="008021F6"/>
    <w:rsid w:val="00831622"/>
    <w:rsid w:val="008432D4"/>
    <w:rsid w:val="0086183B"/>
    <w:rsid w:val="008856C1"/>
    <w:rsid w:val="0092517A"/>
    <w:rsid w:val="00951943"/>
    <w:rsid w:val="009F2DF5"/>
    <w:rsid w:val="009F3627"/>
    <w:rsid w:val="00A11F4A"/>
    <w:rsid w:val="00A47505"/>
    <w:rsid w:val="00A66891"/>
    <w:rsid w:val="00BC2E60"/>
    <w:rsid w:val="00BE5DE4"/>
    <w:rsid w:val="00C6545F"/>
    <w:rsid w:val="00D20B3E"/>
    <w:rsid w:val="00DA38FF"/>
    <w:rsid w:val="00E447DC"/>
    <w:rsid w:val="00E51ACA"/>
    <w:rsid w:val="00E60E8B"/>
    <w:rsid w:val="00E61917"/>
    <w:rsid w:val="00E70A5B"/>
    <w:rsid w:val="00EB7F30"/>
    <w:rsid w:val="00EC1AAB"/>
    <w:rsid w:val="00ED5BDA"/>
    <w:rsid w:val="00ED7EA9"/>
    <w:rsid w:val="00EE4FAF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D4E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Intestazione3">
    <w:name w:val="Intestazione 3"/>
    <w:next w:val="Corpo"/>
    <w:rsid w:val="00ED7EA9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Intestazione3">
    <w:name w:val="Intestazione 3"/>
    <w:next w:val="Corpo"/>
    <w:rsid w:val="00ED7EA9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B9D6BA-18A3-B54C-A56F-C5978BCC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Andrea Turatti</cp:lastModifiedBy>
  <cp:revision>3</cp:revision>
  <dcterms:created xsi:type="dcterms:W3CDTF">2014-07-15T08:51:00Z</dcterms:created>
  <dcterms:modified xsi:type="dcterms:W3CDTF">2014-07-15T08:51:00Z</dcterms:modified>
</cp:coreProperties>
</file>