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29CBF" w14:textId="77777777" w:rsidR="003A4EB7" w:rsidRPr="003A4EB7" w:rsidRDefault="003A4EB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</w:p>
    <w:p w14:paraId="30D42B5F" w14:textId="77777777" w:rsidR="003A4EB7" w:rsidRPr="003A4EB7" w:rsidRDefault="003A4EB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</w:p>
    <w:p w14:paraId="131B2856" w14:textId="77777777" w:rsidR="00643743" w:rsidRDefault="00643743" w:rsidP="00115818">
      <w:pPr>
        <w:pStyle w:val="Titolo2"/>
        <w:tabs>
          <w:tab w:val="left" w:pos="0"/>
        </w:tabs>
        <w:spacing w:after="0"/>
        <w:ind w:left="851" w:right="986"/>
        <w:jc w:val="right"/>
        <w:rPr>
          <w:rFonts w:ascii="Helvetica" w:hAnsi="Helvetica"/>
          <w:i w:val="0"/>
          <w:color w:val="808080" w:themeColor="background1" w:themeShade="80"/>
          <w:sz w:val="24"/>
          <w:szCs w:val="24"/>
        </w:rPr>
      </w:pPr>
    </w:p>
    <w:p w14:paraId="1546721B" w14:textId="5D22E696" w:rsidR="00810030" w:rsidRDefault="003A4EB7" w:rsidP="00643743">
      <w:pPr>
        <w:pStyle w:val="Titolo2"/>
        <w:tabs>
          <w:tab w:val="left" w:pos="0"/>
        </w:tabs>
        <w:spacing w:after="0"/>
        <w:ind w:left="851" w:right="986"/>
        <w:jc w:val="right"/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</w:pPr>
      <w:proofErr w:type="gramStart"/>
      <w:r w:rsidRPr="00643743"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  <w:t>PRESS</w:t>
      </w:r>
      <w:r w:rsidR="00810030" w:rsidRPr="00643743"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  <w:t xml:space="preserve"> RELEASE</w:t>
      </w:r>
      <w:proofErr w:type="gramEnd"/>
      <w:r w:rsidRPr="00643743"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  <w:t xml:space="preserve"> </w:t>
      </w:r>
      <w:r w:rsidR="00824550"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  <w:t>DESIGN WEEK</w:t>
      </w:r>
      <w:r w:rsidRPr="00643743">
        <w:rPr>
          <w:rFonts w:asciiTheme="minorHAnsi" w:hAnsiTheme="minorHAnsi"/>
          <w:i w:val="0"/>
          <w:color w:val="808080" w:themeColor="background1" w:themeShade="80"/>
          <w:sz w:val="24"/>
          <w:szCs w:val="24"/>
        </w:rPr>
        <w:t xml:space="preserve"> 2015</w:t>
      </w:r>
    </w:p>
    <w:p w14:paraId="4EF73DBF" w14:textId="77777777" w:rsidR="00643743" w:rsidRPr="00643743" w:rsidRDefault="00643743" w:rsidP="00643743"/>
    <w:p w14:paraId="1AA84CCF" w14:textId="77777777" w:rsidR="00BB2CF6" w:rsidRDefault="00BB2CF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  <w:sz w:val="32"/>
          <w:szCs w:val="32"/>
        </w:rPr>
      </w:pPr>
    </w:p>
    <w:p w14:paraId="4A943772" w14:textId="77777777" w:rsidR="003A4EB7" w:rsidRPr="00643743" w:rsidRDefault="00D44456" w:rsidP="006F2AB0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  <w:sz w:val="32"/>
          <w:szCs w:val="32"/>
        </w:rPr>
      </w:pPr>
      <w:r w:rsidRPr="00643743">
        <w:rPr>
          <w:rFonts w:cs="Times New Roman"/>
          <w:b/>
          <w:color w:val="000000"/>
          <w:sz w:val="32"/>
          <w:szCs w:val="32"/>
        </w:rPr>
        <w:t>GRAFF: L’INTERIOR DESIGN ENTRA IN BAGNO</w:t>
      </w:r>
    </w:p>
    <w:p w14:paraId="6B170986" w14:textId="77777777" w:rsidR="00810030" w:rsidRPr="00643743" w:rsidRDefault="0081003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</w:p>
    <w:p w14:paraId="627A7BF4" w14:textId="77777777" w:rsidR="00115818" w:rsidRPr="00643743" w:rsidRDefault="00115818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</w:p>
    <w:p w14:paraId="0FF222B3" w14:textId="2258671F" w:rsidR="003A4F03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  <w:r w:rsidRPr="00824550">
        <w:rPr>
          <w:rFonts w:cs="Times New Roman"/>
          <w:b/>
          <w:color w:val="000000"/>
        </w:rPr>
        <w:t>GRAFF</w:t>
      </w:r>
      <w:r w:rsidRPr="00643743">
        <w:rPr>
          <w:rFonts w:cs="Times New Roman"/>
          <w:color w:val="000000"/>
        </w:rPr>
        <w:t xml:space="preserve"> propone</w:t>
      </w:r>
      <w:r w:rsidR="00E31F39">
        <w:rPr>
          <w:rFonts w:cs="Times New Roman"/>
          <w:color w:val="000000"/>
        </w:rPr>
        <w:t>,</w:t>
      </w:r>
      <w:r w:rsidRPr="00643743">
        <w:rPr>
          <w:rFonts w:cs="Times New Roman"/>
          <w:color w:val="000000"/>
        </w:rPr>
        <w:t xml:space="preserve"> </w:t>
      </w:r>
      <w:r w:rsidR="002E5F83" w:rsidRPr="00824550">
        <w:rPr>
          <w:rFonts w:cs="Times New Roman"/>
          <w:b/>
          <w:color w:val="000000"/>
        </w:rPr>
        <w:t xml:space="preserve">in anteprima </w:t>
      </w:r>
      <w:r w:rsidR="00824550" w:rsidRPr="00824550">
        <w:rPr>
          <w:rFonts w:cs="Times New Roman"/>
          <w:b/>
          <w:color w:val="000000"/>
        </w:rPr>
        <w:t>a</w:t>
      </w:r>
      <w:r w:rsidR="00E31F39">
        <w:rPr>
          <w:rFonts w:cs="Times New Roman"/>
          <w:b/>
          <w:color w:val="000000"/>
        </w:rPr>
        <w:t>lla prossima</w:t>
      </w:r>
      <w:r w:rsidR="002E5F83" w:rsidRPr="00824550">
        <w:rPr>
          <w:rFonts w:cs="Times New Roman"/>
          <w:b/>
          <w:color w:val="000000"/>
        </w:rPr>
        <w:t xml:space="preserve"> </w:t>
      </w:r>
      <w:r w:rsidR="00E31F39">
        <w:rPr>
          <w:rFonts w:cs="Times New Roman"/>
          <w:b/>
          <w:color w:val="000000"/>
        </w:rPr>
        <w:t>Milano</w:t>
      </w:r>
      <w:r w:rsidR="00E31F39">
        <w:rPr>
          <w:rFonts w:cs="Times New Roman"/>
          <w:b/>
          <w:color w:val="000000"/>
        </w:rPr>
        <w:t xml:space="preserve"> Design Week </w:t>
      </w:r>
      <w:r w:rsidR="002E5F83" w:rsidRPr="00824550">
        <w:rPr>
          <w:rFonts w:cs="Times New Roman"/>
          <w:b/>
          <w:color w:val="000000"/>
        </w:rPr>
        <w:t>2015</w:t>
      </w:r>
      <w:r w:rsidR="00E31F39">
        <w:rPr>
          <w:rFonts w:cs="Times New Roman"/>
          <w:color w:val="000000"/>
        </w:rPr>
        <w:t xml:space="preserve">, </w:t>
      </w:r>
      <w:bookmarkStart w:id="0" w:name="_GoBack"/>
      <w:bookmarkEnd w:id="0"/>
      <w:r w:rsidR="00934CC0">
        <w:rPr>
          <w:rFonts w:cs="Times New Roman"/>
          <w:color w:val="000000"/>
        </w:rPr>
        <w:t>un progetto</w:t>
      </w:r>
      <w:r w:rsidRPr="00643743">
        <w:rPr>
          <w:rFonts w:cs="Times New Roman"/>
          <w:color w:val="000000"/>
        </w:rPr>
        <w:t xml:space="preserve"> che</w:t>
      </w:r>
      <w:r w:rsidR="003A4EB7" w:rsidRPr="00643743">
        <w:rPr>
          <w:rFonts w:cs="Times New Roman"/>
          <w:color w:val="000000"/>
        </w:rPr>
        <w:t xml:space="preserve"> </w:t>
      </w:r>
      <w:r w:rsidR="00934CC0">
        <w:rPr>
          <w:rFonts w:cs="Times New Roman"/>
          <w:color w:val="000000"/>
        </w:rPr>
        <w:t xml:space="preserve">nasce </w:t>
      </w:r>
      <w:r w:rsidRPr="00643743">
        <w:rPr>
          <w:rFonts w:cs="Times New Roman"/>
          <w:color w:val="000000"/>
        </w:rPr>
        <w:t xml:space="preserve">dalla collaborazione con </w:t>
      </w:r>
      <w:r w:rsidR="002E5F83">
        <w:rPr>
          <w:rFonts w:cs="Times New Roman"/>
          <w:color w:val="000000"/>
        </w:rPr>
        <w:t xml:space="preserve">il </w:t>
      </w:r>
      <w:proofErr w:type="gramStart"/>
      <w:r w:rsidR="002E5F83">
        <w:rPr>
          <w:rFonts w:cs="Times New Roman"/>
          <w:color w:val="000000"/>
        </w:rPr>
        <w:t>designer</w:t>
      </w:r>
      <w:proofErr w:type="gramEnd"/>
      <w:r w:rsidR="002E5F83">
        <w:rPr>
          <w:rFonts w:cs="Times New Roman"/>
          <w:color w:val="000000"/>
        </w:rPr>
        <w:t xml:space="preserve"> svizzero </w:t>
      </w:r>
      <w:r w:rsidRPr="00643743">
        <w:rPr>
          <w:rFonts w:cs="Times New Roman"/>
          <w:b/>
          <w:color w:val="000000"/>
        </w:rPr>
        <w:t xml:space="preserve">Davide </w:t>
      </w:r>
      <w:proofErr w:type="spellStart"/>
      <w:r w:rsidRPr="00643743">
        <w:rPr>
          <w:rFonts w:cs="Times New Roman"/>
          <w:b/>
          <w:color w:val="000000"/>
        </w:rPr>
        <w:t>Oppizzi</w:t>
      </w:r>
      <w:proofErr w:type="spellEnd"/>
      <w:r w:rsidRPr="00643743">
        <w:rPr>
          <w:rFonts w:cs="Times New Roman"/>
          <w:b/>
          <w:color w:val="000000"/>
        </w:rPr>
        <w:t xml:space="preserve"> </w:t>
      </w:r>
      <w:r w:rsidRPr="00643743">
        <w:rPr>
          <w:rFonts w:cs="Times New Roman"/>
          <w:color w:val="000000"/>
        </w:rPr>
        <w:t>che completa l’originalissimo programma di rubinetteria per il bagno e la</w:t>
      </w:r>
      <w:r w:rsidR="003A4EB7" w:rsidRPr="0064374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>doccia</w:t>
      </w:r>
      <w:r w:rsidR="00934CC0">
        <w:rPr>
          <w:rFonts w:cs="Times New Roman"/>
          <w:color w:val="000000"/>
        </w:rPr>
        <w:t>.</w:t>
      </w:r>
    </w:p>
    <w:p w14:paraId="62FD9F3D" w14:textId="77777777" w:rsidR="00810030" w:rsidRPr="00643743" w:rsidRDefault="0081003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</w:rPr>
      </w:pPr>
    </w:p>
    <w:p w14:paraId="36D2D348" w14:textId="77777777" w:rsidR="00AB5977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</w:rPr>
      </w:pPr>
      <w:proofErr w:type="spellStart"/>
      <w:r w:rsidRPr="00824550">
        <w:rPr>
          <w:rFonts w:cs="Times New Roman"/>
          <w:b/>
          <w:color w:val="000000"/>
        </w:rPr>
        <w:t>Ametis</w:t>
      </w:r>
      <w:proofErr w:type="spellEnd"/>
      <w:r w:rsidRPr="00824550">
        <w:rPr>
          <w:rFonts w:cs="Times New Roman"/>
          <w:b/>
          <w:color w:val="000000"/>
        </w:rPr>
        <w:t xml:space="preserve"> Ring, vincitore a dicembre 2014 dell’</w:t>
      </w:r>
      <w:proofErr w:type="spellStart"/>
      <w:r w:rsidRPr="00824550">
        <w:rPr>
          <w:rFonts w:cs="Times New Roman"/>
          <w:b/>
          <w:color w:val="000000"/>
        </w:rPr>
        <w:t>Interior</w:t>
      </w:r>
      <w:proofErr w:type="spellEnd"/>
      <w:r w:rsidRPr="00824550">
        <w:rPr>
          <w:rFonts w:cs="Times New Roman"/>
          <w:b/>
          <w:color w:val="000000"/>
        </w:rPr>
        <w:t xml:space="preserve"> Design Best of </w:t>
      </w:r>
      <w:proofErr w:type="spellStart"/>
      <w:r w:rsidRPr="00824550">
        <w:rPr>
          <w:rFonts w:cs="Times New Roman"/>
          <w:b/>
          <w:color w:val="000000"/>
        </w:rPr>
        <w:t>Year</w:t>
      </w:r>
      <w:proofErr w:type="spellEnd"/>
      <w:r w:rsidR="003A4EB7" w:rsidRPr="00824550">
        <w:rPr>
          <w:rFonts w:cs="Times New Roman"/>
          <w:b/>
        </w:rPr>
        <w:t xml:space="preserve"> </w:t>
      </w:r>
      <w:r w:rsidRPr="00824550">
        <w:rPr>
          <w:rFonts w:cs="Times New Roman"/>
          <w:b/>
        </w:rPr>
        <w:t>Award</w:t>
      </w:r>
      <w:r w:rsidRPr="00643743">
        <w:rPr>
          <w:rFonts w:cs="Times New Roman"/>
        </w:rPr>
        <w:t xml:space="preserve"> nella categoria accessori bagno, nasce dalla sfida di riprogettare l’estetica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 xml:space="preserve">del soffione tradizionale </w:t>
      </w:r>
      <w:proofErr w:type="gramStart"/>
      <w:r w:rsidRPr="00643743">
        <w:rPr>
          <w:rFonts w:cs="Times New Roman"/>
        </w:rPr>
        <w:t>a partire dal</w:t>
      </w:r>
      <w:proofErr w:type="gramEnd"/>
      <w:r w:rsidRPr="00643743">
        <w:rPr>
          <w:rFonts w:cs="Times New Roman"/>
        </w:rPr>
        <w:t xml:space="preserve"> sin</w:t>
      </w:r>
      <w:r w:rsidR="00AB5977" w:rsidRPr="00643743">
        <w:rPr>
          <w:rFonts w:cs="Times New Roman"/>
        </w:rPr>
        <w:t>golo elemento che lo definisce.</w:t>
      </w:r>
      <w:r w:rsidR="00115818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>Il fascino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 xml:space="preserve">dell’archetipo rivive in questo </w:t>
      </w:r>
      <w:r w:rsidRPr="00824550">
        <w:rPr>
          <w:rFonts w:cs="Times New Roman"/>
          <w:b/>
        </w:rPr>
        <w:t xml:space="preserve">progetto di Davide </w:t>
      </w:r>
      <w:proofErr w:type="spellStart"/>
      <w:r w:rsidRPr="00824550">
        <w:rPr>
          <w:rFonts w:cs="Times New Roman"/>
          <w:b/>
        </w:rPr>
        <w:t>Oppizzi</w:t>
      </w:r>
      <w:proofErr w:type="spellEnd"/>
      <w:r w:rsidRPr="00643743">
        <w:rPr>
          <w:rFonts w:cs="Times New Roman"/>
        </w:rPr>
        <w:t>: l’elemento centrale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>della doccia è svincolato dalla sua estetica tecnicistica originaria, basico ed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>elegante, può essere allineato perfettamente agli spazi contemporanei.</w:t>
      </w:r>
    </w:p>
    <w:p w14:paraId="51004F1E" w14:textId="77777777" w:rsidR="003A4F03" w:rsidRPr="00643743" w:rsidRDefault="003A4F03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</w:rPr>
      </w:pPr>
    </w:p>
    <w:p w14:paraId="13E80333" w14:textId="70B2E6BF" w:rsidR="00115818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  <w:proofErr w:type="spellStart"/>
      <w:r w:rsidRPr="00824550">
        <w:rPr>
          <w:rFonts w:cs="Times New Roman"/>
          <w:b/>
          <w:color w:val="000000"/>
        </w:rPr>
        <w:t>Oppizzi</w:t>
      </w:r>
      <w:proofErr w:type="spellEnd"/>
      <w:r w:rsidRPr="00643743">
        <w:rPr>
          <w:rFonts w:cs="Times New Roman"/>
          <w:color w:val="000000"/>
        </w:rPr>
        <w:t xml:space="preserve"> ha voluto creare per GRAFF un oggetto unico che </w:t>
      </w:r>
      <w:r w:rsidRPr="00824550">
        <w:rPr>
          <w:rFonts w:cs="Times New Roman"/>
          <w:b/>
          <w:color w:val="000000"/>
        </w:rPr>
        <w:t>rivela il legame</w:t>
      </w:r>
      <w:r w:rsidR="003A4EB7" w:rsidRPr="00824550">
        <w:rPr>
          <w:rFonts w:cs="Times New Roman"/>
          <w:b/>
        </w:rPr>
        <w:t xml:space="preserve"> </w:t>
      </w:r>
      <w:r w:rsidRPr="00824550">
        <w:rPr>
          <w:rFonts w:cs="Times New Roman"/>
          <w:b/>
          <w:color w:val="000000"/>
        </w:rPr>
        <w:t>profondo tra l’essere e la natura che ci circonda</w:t>
      </w:r>
      <w:r w:rsidRPr="00643743">
        <w:rPr>
          <w:rFonts w:cs="Times New Roman"/>
          <w:color w:val="000000"/>
        </w:rPr>
        <w:t xml:space="preserve"> e </w:t>
      </w:r>
      <w:proofErr w:type="gramStart"/>
      <w:r w:rsidRPr="00643743">
        <w:rPr>
          <w:rFonts w:cs="Times New Roman"/>
          <w:color w:val="000000"/>
        </w:rPr>
        <w:t>nel quale</w:t>
      </w:r>
      <w:proofErr w:type="gramEnd"/>
      <w:r w:rsidRPr="00643743">
        <w:rPr>
          <w:rFonts w:cs="Times New Roman"/>
          <w:color w:val="000000"/>
        </w:rPr>
        <w:t xml:space="preserve"> il valore intrinseco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>dell’oggetto, insito nella materia, trasferisce emozioni da assaporare in ogni</w:t>
      </w:r>
      <w:r w:rsidR="003A4EB7" w:rsidRPr="00643743">
        <w:rPr>
          <w:rFonts w:cs="Times New Roman"/>
        </w:rPr>
        <w:t xml:space="preserve"> </w:t>
      </w:r>
      <w:r w:rsidR="00AB5977" w:rsidRPr="00643743">
        <w:rPr>
          <w:rFonts w:cs="Times New Roman"/>
          <w:color w:val="000000"/>
        </w:rPr>
        <w:t>istante.</w:t>
      </w:r>
      <w:r w:rsidR="002E5F8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 xml:space="preserve">Traendo ispirazione da </w:t>
      </w:r>
      <w:r w:rsidRPr="00824550">
        <w:rPr>
          <w:rFonts w:cs="Times New Roman"/>
          <w:b/>
          <w:color w:val="000000"/>
        </w:rPr>
        <w:t>esperienze dense di acqua e colori</w:t>
      </w:r>
      <w:r w:rsidRPr="00643743">
        <w:rPr>
          <w:rFonts w:cs="Times New Roman"/>
          <w:color w:val="000000"/>
        </w:rPr>
        <w:t>, dal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>movimento delle onde, dalla tradizione millenaria della tipografia giapponese</w:t>
      </w:r>
      <w:r w:rsidR="003A4EB7" w:rsidRPr="00643743">
        <w:rPr>
          <w:rFonts w:cs="Times New Roman"/>
        </w:rPr>
        <w:t xml:space="preserve"> </w:t>
      </w:r>
      <w:r w:rsidR="003A4EB7" w:rsidRPr="00643743">
        <w:rPr>
          <w:rFonts w:cs="Times New Roman"/>
          <w:color w:val="000000"/>
        </w:rPr>
        <w:t xml:space="preserve">eseguita con un solo </w:t>
      </w:r>
      <w:r w:rsidRPr="00643743">
        <w:rPr>
          <w:rFonts w:cs="Times New Roman"/>
          <w:color w:val="000000"/>
        </w:rPr>
        <w:t>colpo di pennello, questa collezione trasforma l’acqua,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>materia</w:t>
      </w:r>
      <w:r w:rsidR="003A4EB7" w:rsidRPr="00643743">
        <w:rPr>
          <w:rFonts w:cs="Times New Roman"/>
          <w:color w:val="000000"/>
        </w:rPr>
        <w:t xml:space="preserve"> così preziosa, in un inno alla </w:t>
      </w:r>
      <w:r w:rsidRPr="00643743">
        <w:rPr>
          <w:rFonts w:cs="Times New Roman"/>
          <w:color w:val="000000"/>
        </w:rPr>
        <w:t>purezza che permette di avvicinarsi alle più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>intime espressioni dell’anima.</w:t>
      </w:r>
    </w:p>
    <w:p w14:paraId="232E8E2A" w14:textId="77777777" w:rsidR="00643743" w:rsidRDefault="00643743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</w:p>
    <w:p w14:paraId="0CF92C19" w14:textId="15C852D9" w:rsidR="00115818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  <w:r w:rsidRPr="00643743">
        <w:rPr>
          <w:rFonts w:cs="Times New Roman"/>
          <w:color w:val="000000"/>
        </w:rPr>
        <w:t xml:space="preserve">Il </w:t>
      </w:r>
      <w:proofErr w:type="spellStart"/>
      <w:r w:rsidRPr="00824550">
        <w:rPr>
          <w:rFonts w:cs="Times New Roman"/>
          <w:i/>
          <w:color w:val="000000"/>
        </w:rPr>
        <w:t>concept</w:t>
      </w:r>
      <w:proofErr w:type="spellEnd"/>
      <w:r w:rsidRPr="00643743">
        <w:rPr>
          <w:rFonts w:cs="Times New Roman"/>
          <w:color w:val="000000"/>
        </w:rPr>
        <w:t xml:space="preserve"> creativo gioca con linee essenziali ma allo stesso tempo ricercate: il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 xml:space="preserve">progetto incorpora molte caratteristiche </w:t>
      </w:r>
      <w:proofErr w:type="gramStart"/>
      <w:r w:rsidRPr="00643743">
        <w:rPr>
          <w:rFonts w:cs="Times New Roman"/>
          <w:color w:val="000000"/>
        </w:rPr>
        <w:t xml:space="preserve">di </w:t>
      </w:r>
      <w:proofErr w:type="gramEnd"/>
      <w:r w:rsidRPr="00643743">
        <w:rPr>
          <w:rFonts w:cs="Times New Roman"/>
          <w:color w:val="000000"/>
        </w:rPr>
        <w:t>ingegneria high-tech e utilizza un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>sistema di illuminazione a pieno-spettro di cromoterapia LED RGB a 6 colori. Il</w:t>
      </w:r>
      <w:r w:rsidR="003A4EB7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 xml:space="preserve">corpo del soffione, vuoto al suo interno, è stato </w:t>
      </w:r>
      <w:r w:rsidRPr="00824550">
        <w:rPr>
          <w:rFonts w:cs="Times New Roman"/>
          <w:b/>
          <w:color w:val="000000"/>
        </w:rPr>
        <w:t>progettato in modo che la</w:t>
      </w:r>
      <w:r w:rsidR="00AB5977" w:rsidRPr="00824550">
        <w:rPr>
          <w:rFonts w:cs="Times New Roman"/>
          <w:b/>
        </w:rPr>
        <w:t xml:space="preserve"> </w:t>
      </w:r>
      <w:r w:rsidRPr="00824550">
        <w:rPr>
          <w:rFonts w:cs="Times New Roman"/>
          <w:b/>
          <w:color w:val="000000"/>
        </w:rPr>
        <w:t>pioggia che ne fuoriesce si fonda esattamente lungo la perpendicolare che</w:t>
      </w:r>
      <w:r w:rsidR="003A4EB7" w:rsidRPr="00824550">
        <w:rPr>
          <w:rFonts w:cs="Times New Roman"/>
          <w:b/>
          <w:color w:val="000000"/>
        </w:rPr>
        <w:t xml:space="preserve"> </w:t>
      </w:r>
      <w:r w:rsidR="00AB5977" w:rsidRPr="00824550">
        <w:rPr>
          <w:rFonts w:cs="Times New Roman"/>
          <w:b/>
          <w:color w:val="000000"/>
        </w:rPr>
        <w:t>parte dal centro dell’anello</w:t>
      </w:r>
      <w:r w:rsidR="00AB5977" w:rsidRPr="00643743">
        <w:rPr>
          <w:rFonts w:cs="Times New Roman"/>
          <w:color w:val="000000"/>
        </w:rPr>
        <w:t>.</w:t>
      </w:r>
      <w:r w:rsidR="00115818" w:rsidRPr="00643743">
        <w:rPr>
          <w:rFonts w:cs="Times New Roman"/>
        </w:rPr>
        <w:t xml:space="preserve"> </w:t>
      </w:r>
      <w:r w:rsidRPr="00643743">
        <w:rPr>
          <w:rFonts w:cs="Times New Roman"/>
          <w:color w:val="000000"/>
        </w:rPr>
        <w:t xml:space="preserve">Prodotto </w:t>
      </w:r>
      <w:proofErr w:type="gramStart"/>
      <w:r w:rsidRPr="00643743">
        <w:rPr>
          <w:rFonts w:cs="Times New Roman"/>
          <w:color w:val="000000"/>
        </w:rPr>
        <w:t>in</w:t>
      </w:r>
      <w:proofErr w:type="gramEnd"/>
      <w:r w:rsidRPr="00643743">
        <w:rPr>
          <w:rFonts w:cs="Times New Roman"/>
          <w:color w:val="000000"/>
        </w:rPr>
        <w:t xml:space="preserve"> acciaio, a garanzia di una lunga</w:t>
      </w:r>
      <w:r w:rsidR="003A4EB7" w:rsidRPr="0064374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>durata nel tempo</w:t>
      </w:r>
      <w:r w:rsidRPr="00824550">
        <w:rPr>
          <w:rFonts w:cs="Times New Roman"/>
          <w:color w:val="000000"/>
        </w:rPr>
        <w:t>,</w:t>
      </w:r>
      <w:r w:rsidRPr="00824550">
        <w:rPr>
          <w:rFonts w:cs="Times New Roman"/>
          <w:b/>
          <w:color w:val="000000"/>
        </w:rPr>
        <w:t xml:space="preserve"> </w:t>
      </w:r>
      <w:proofErr w:type="spellStart"/>
      <w:r w:rsidRPr="00824550">
        <w:rPr>
          <w:rFonts w:cs="Times New Roman"/>
          <w:b/>
          <w:color w:val="000000"/>
        </w:rPr>
        <w:t>Ametis</w:t>
      </w:r>
      <w:proofErr w:type="spellEnd"/>
      <w:r w:rsidRPr="00824550">
        <w:rPr>
          <w:rFonts w:cs="Times New Roman"/>
          <w:b/>
          <w:color w:val="000000"/>
        </w:rPr>
        <w:t xml:space="preserve"> Ring prevede un sistema di LED</w:t>
      </w:r>
      <w:r w:rsidRPr="00643743">
        <w:rPr>
          <w:rFonts w:cs="Times New Roman"/>
          <w:color w:val="000000"/>
        </w:rPr>
        <w:t xml:space="preserve"> che conferisce</w:t>
      </w:r>
      <w:r w:rsidR="003A4EB7" w:rsidRPr="0064374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 xml:space="preserve">all’oggetto una nuova dimensione grazie alla luce indiretta, un </w:t>
      </w:r>
      <w:proofErr w:type="spellStart"/>
      <w:r w:rsidRPr="00643743">
        <w:rPr>
          <w:rFonts w:cs="Times New Roman"/>
          <w:color w:val="000000"/>
        </w:rPr>
        <w:t>concept</w:t>
      </w:r>
      <w:proofErr w:type="spellEnd"/>
      <w:r w:rsidRPr="00643743">
        <w:rPr>
          <w:rFonts w:cs="Times New Roman"/>
          <w:color w:val="000000"/>
        </w:rPr>
        <w:t xml:space="preserve"> ancora</w:t>
      </w:r>
      <w:r w:rsidR="003A4EB7" w:rsidRPr="0064374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>poco</w:t>
      </w:r>
      <w:r w:rsidR="00A42AB3">
        <w:rPr>
          <w:rFonts w:cs="Times New Roman"/>
          <w:color w:val="000000"/>
        </w:rPr>
        <w:t xml:space="preserve"> utilizzato</w:t>
      </w:r>
      <w:r w:rsidRPr="00643743">
        <w:rPr>
          <w:rFonts w:cs="Times New Roman"/>
          <w:color w:val="000000"/>
        </w:rPr>
        <w:t xml:space="preserve"> in ambito </w:t>
      </w:r>
      <w:proofErr w:type="spellStart"/>
      <w:r w:rsidRPr="00643743">
        <w:rPr>
          <w:rFonts w:cs="Times New Roman"/>
          <w:color w:val="000000"/>
        </w:rPr>
        <w:t>arredobagno</w:t>
      </w:r>
      <w:proofErr w:type="spellEnd"/>
      <w:r w:rsidR="00115818" w:rsidRPr="00643743">
        <w:rPr>
          <w:rFonts w:cs="Times New Roman"/>
          <w:color w:val="000000"/>
        </w:rPr>
        <w:t>.</w:t>
      </w:r>
    </w:p>
    <w:p w14:paraId="4E1D75C0" w14:textId="77777777" w:rsidR="00115818" w:rsidRPr="00643743" w:rsidRDefault="00115818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</w:rPr>
      </w:pPr>
    </w:p>
    <w:p w14:paraId="5B3B2934" w14:textId="77777777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</w:rPr>
      </w:pPr>
      <w:r w:rsidRPr="00643743">
        <w:rPr>
          <w:rFonts w:cs="Times New Roman"/>
          <w:color w:val="000000"/>
        </w:rPr>
        <w:t>Il soffione ha due funzioni distinte, l'utente può scegliere</w:t>
      </w:r>
      <w:proofErr w:type="gramStart"/>
      <w:r w:rsidRPr="00643743">
        <w:rPr>
          <w:rFonts w:cs="Times New Roman"/>
          <w:color w:val="000000"/>
        </w:rPr>
        <w:t xml:space="preserve"> infatti</w:t>
      </w:r>
      <w:proofErr w:type="gramEnd"/>
      <w:r w:rsidRPr="00643743">
        <w:rPr>
          <w:rFonts w:cs="Times New Roman"/>
          <w:color w:val="000000"/>
        </w:rPr>
        <w:t xml:space="preserve"> la funzione </w:t>
      </w:r>
      <w:r w:rsidRPr="00824550">
        <w:rPr>
          <w:rFonts w:cs="Times New Roman"/>
          <w:b/>
          <w:color w:val="000000"/>
        </w:rPr>
        <w:t>“</w:t>
      </w:r>
      <w:proofErr w:type="spellStart"/>
      <w:r w:rsidRPr="00824550">
        <w:rPr>
          <w:rFonts w:cs="Times New Roman"/>
          <w:b/>
          <w:color w:val="000000"/>
        </w:rPr>
        <w:t>rain</w:t>
      </w:r>
      <w:proofErr w:type="spellEnd"/>
      <w:r w:rsidRPr="00824550">
        <w:rPr>
          <w:rFonts w:cs="Times New Roman"/>
          <w:b/>
          <w:color w:val="000000"/>
        </w:rPr>
        <w:t>”</w:t>
      </w:r>
      <w:r w:rsidRPr="00643743">
        <w:rPr>
          <w:rFonts w:cs="Times New Roman"/>
          <w:color w:val="000000"/>
        </w:rPr>
        <w:t>,</w:t>
      </w:r>
      <w:r w:rsidR="003A4EB7" w:rsidRPr="00643743">
        <w:rPr>
          <w:rFonts w:cs="Times New Roman"/>
          <w:color w:val="000000"/>
        </w:rPr>
        <w:t xml:space="preserve"> </w:t>
      </w:r>
      <w:r w:rsidRPr="00643743">
        <w:rPr>
          <w:rFonts w:cs="Times New Roman"/>
          <w:color w:val="000000"/>
        </w:rPr>
        <w:t xml:space="preserve">pioggia, o l’effetto </w:t>
      </w:r>
      <w:r w:rsidRPr="00824550">
        <w:rPr>
          <w:rFonts w:cs="Times New Roman"/>
          <w:b/>
          <w:color w:val="000000"/>
        </w:rPr>
        <w:t>“</w:t>
      </w:r>
      <w:proofErr w:type="spellStart"/>
      <w:r w:rsidRPr="00824550">
        <w:rPr>
          <w:rFonts w:cs="Times New Roman"/>
          <w:b/>
          <w:color w:val="000000"/>
        </w:rPr>
        <w:t>fall</w:t>
      </w:r>
      <w:proofErr w:type="spellEnd"/>
      <w:r w:rsidRPr="00824550">
        <w:rPr>
          <w:rFonts w:cs="Times New Roman"/>
          <w:b/>
          <w:color w:val="000000"/>
        </w:rPr>
        <w:t>”</w:t>
      </w:r>
      <w:r w:rsidRPr="00643743">
        <w:rPr>
          <w:rFonts w:cs="Times New Roman"/>
          <w:color w:val="000000"/>
        </w:rPr>
        <w:t xml:space="preserve">, a cascata. </w:t>
      </w:r>
      <w:r w:rsidRPr="00824550">
        <w:rPr>
          <w:rFonts w:cs="Times New Roman"/>
          <w:b/>
          <w:color w:val="000000"/>
        </w:rPr>
        <w:t xml:space="preserve">E’ disponibile </w:t>
      </w:r>
      <w:proofErr w:type="gramStart"/>
      <w:r w:rsidRPr="00824550">
        <w:rPr>
          <w:rFonts w:cs="Times New Roman"/>
          <w:b/>
          <w:color w:val="000000"/>
        </w:rPr>
        <w:t>nelle finiture cromo</w:t>
      </w:r>
      <w:proofErr w:type="gramEnd"/>
      <w:r w:rsidRPr="00824550">
        <w:rPr>
          <w:rFonts w:cs="Times New Roman"/>
          <w:b/>
          <w:color w:val="000000"/>
        </w:rPr>
        <w:t>, bianco</w:t>
      </w:r>
      <w:r w:rsidR="003A4EB7" w:rsidRPr="00824550">
        <w:rPr>
          <w:rFonts w:cs="Times New Roman"/>
          <w:b/>
          <w:color w:val="000000"/>
        </w:rPr>
        <w:t xml:space="preserve"> </w:t>
      </w:r>
      <w:r w:rsidRPr="00824550">
        <w:rPr>
          <w:rFonts w:cs="Times New Roman"/>
          <w:b/>
          <w:color w:val="000000"/>
        </w:rPr>
        <w:t xml:space="preserve">materico e nero materico con effetto opaco </w:t>
      </w:r>
      <w:r w:rsidRPr="00643743">
        <w:rPr>
          <w:rFonts w:cs="Times New Roman"/>
          <w:color w:val="000000"/>
        </w:rPr>
        <w:t xml:space="preserve">(queste ultime due </w:t>
      </w:r>
      <w:r w:rsidRPr="00643743">
        <w:rPr>
          <w:rFonts w:cs="Times New Roman"/>
        </w:rPr>
        <w:t>realizzate con</w:t>
      </w:r>
      <w:r w:rsidR="00AB5977" w:rsidRPr="00643743">
        <w:rPr>
          <w:rFonts w:cs="Times New Roman"/>
        </w:rPr>
        <w:t xml:space="preserve"> </w:t>
      </w:r>
      <w:r w:rsidRPr="00643743">
        <w:rPr>
          <w:rFonts w:cs="Times New Roman"/>
        </w:rPr>
        <w:t>verniciatura a polvere).</w:t>
      </w:r>
    </w:p>
    <w:p w14:paraId="07A8A3A9" w14:textId="77777777" w:rsidR="00810030" w:rsidRPr="00643743" w:rsidRDefault="0081003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</w:rPr>
      </w:pPr>
    </w:p>
    <w:p w14:paraId="6B9B2FDB" w14:textId="7840ED98" w:rsidR="00810030" w:rsidRDefault="0014356B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  <w:r w:rsidRPr="00643743">
        <w:rPr>
          <w:rFonts w:cs="Times New Roman"/>
          <w:b/>
        </w:rPr>
        <w:t xml:space="preserve">Per ulteriori informazioni visitare la pagina: </w:t>
      </w:r>
      <w:hyperlink r:id="rId8" w:history="1">
        <w:r w:rsidRPr="00643743">
          <w:rPr>
            <w:rStyle w:val="Collegamentoipertestuale"/>
            <w:rFonts w:cs="Times New Roman"/>
            <w:b/>
            <w:color w:val="auto"/>
          </w:rPr>
          <w:t>www.graff-mixers.com</w:t>
        </w:r>
      </w:hyperlink>
    </w:p>
    <w:p w14:paraId="5A7BB5A5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56F45F0B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77EF1C9B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2B2970ED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4F07F446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6FDE0F6F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3502FF46" w14:textId="77777777" w:rsidR="00824550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Style w:val="Collegamentoipertestuale"/>
          <w:rFonts w:cs="Times New Roman"/>
          <w:b/>
          <w:color w:val="auto"/>
        </w:rPr>
      </w:pPr>
    </w:p>
    <w:p w14:paraId="2346377B" w14:textId="46B756B3" w:rsidR="002E5F83" w:rsidRDefault="00824550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</w:rPr>
      </w:pPr>
      <w:r w:rsidRPr="00824550">
        <w:rPr>
          <w:rFonts w:cs="Times New Roman"/>
          <w:b/>
          <w:noProof/>
        </w:rPr>
        <w:drawing>
          <wp:inline distT="0" distB="0" distL="0" distR="0" wp14:anchorId="0285E5DA" wp14:editId="19BB3A5D">
            <wp:extent cx="4931833" cy="3401618"/>
            <wp:effectExtent l="0" t="0" r="0" b="2540"/>
            <wp:docPr id="6" name="Immagine 6" descr="Dati TAC:NUOVO TACONLINE:Materiali CLIENTI TAC:Graff:2015:DA INSERIRE:ametis ring Design week 2015:AMetis Ring 2015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 TAC:NUOVO TACONLINE:Materiali CLIENTI TAC:Graff:2015:DA INSERIRE:ametis ring Design week 2015:AMetis Ring 2015 bla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1" cy="340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CBF49" w14:textId="77777777" w:rsidR="00A42AB3" w:rsidRDefault="00A42AB3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  <w:sz w:val="22"/>
          <w:szCs w:val="22"/>
        </w:rPr>
      </w:pPr>
    </w:p>
    <w:p w14:paraId="683CB89C" w14:textId="3054A171" w:rsidR="00D44456" w:rsidRPr="00643743" w:rsidRDefault="003C28A4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  <w:sz w:val="20"/>
          <w:szCs w:val="20"/>
        </w:rPr>
      </w:pPr>
      <w:r w:rsidRPr="00643743">
        <w:rPr>
          <w:rFonts w:cs="Times New Roman"/>
          <w:b/>
          <w:color w:val="000000"/>
          <w:sz w:val="22"/>
          <w:szCs w:val="22"/>
        </w:rPr>
        <w:t>AZIENDA</w:t>
      </w:r>
    </w:p>
    <w:p w14:paraId="7C83319A" w14:textId="77777777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  <w:r w:rsidRPr="00643743">
        <w:rPr>
          <w:rFonts w:cs="Times New Roman"/>
          <w:color w:val="000000"/>
          <w:sz w:val="20"/>
          <w:szCs w:val="20"/>
        </w:rPr>
        <w:t xml:space="preserve">Con sede a Milwaukee, Wisconsin (USA) e filiali in diverse parti dell’Europa, </w:t>
      </w:r>
      <w:r w:rsidRPr="00643743">
        <w:rPr>
          <w:rFonts w:cs="Times New Roman"/>
          <w:color w:val="333333"/>
          <w:sz w:val="20"/>
          <w:szCs w:val="20"/>
        </w:rPr>
        <w:t xml:space="preserve">GRAFF </w:t>
      </w:r>
      <w:r w:rsidRPr="00643743">
        <w:rPr>
          <w:rFonts w:cs="Times New Roman"/>
          <w:color w:val="000000"/>
          <w:sz w:val="20"/>
          <w:szCs w:val="20"/>
        </w:rPr>
        <w:t>è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riconosciuta in tutto il mondo per la sua visione unica e per l’originalità dei suoi prodotti che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creano nuove tendenze. L’azienda offre numerose serie in stile moderno, tradizionale e di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transizione. GRAFF adotta tecnologie produttive all’avanguardia e si avvale di una lunga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tradizione manifatturiera acquisita fin dal 1922 nel settore delle istallazioni e della produzione di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rubinetteria.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L’impegno di GRAFF nel creare prodotti innovativi e di prima qualità è evidente in ciascun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articolo. La società impiega oltre 1000 dipendenti qualificati e detiene il controllo di tutta la filiera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produttiva, configurandosi, in tal modo, come un produttore dotato di una perfetta integrazione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verticale. GRAFF rappresenta una delle aziende gestite dal gruppo Meridian International Group,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società certificata ISO 9000. Meridian unisce strategicamente una solida esperienza europea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nella produzione di valvole e rubinetteria in conto terzi con oltre trenta anni di esperienza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americana nella produzione di parti meccaniche. Nell’importante portafoglio clienti di Meridian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figur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ano numerose multinazionali del </w:t>
      </w:r>
      <w:r w:rsidRPr="00643743">
        <w:rPr>
          <w:rFonts w:cs="Times New Roman"/>
          <w:color w:val="000000"/>
          <w:sz w:val="20"/>
          <w:szCs w:val="20"/>
        </w:rPr>
        <w:t>settore delle istallazioni e il primo produttore americano di</w:t>
      </w:r>
      <w:r w:rsidR="003A4EB7" w:rsidRPr="00643743">
        <w:rPr>
          <w:rFonts w:cs="Times New Roman"/>
          <w:color w:val="000000"/>
          <w:sz w:val="20"/>
          <w:szCs w:val="20"/>
        </w:rPr>
        <w:t xml:space="preserve"> </w:t>
      </w:r>
      <w:r w:rsidRPr="00643743">
        <w:rPr>
          <w:rFonts w:cs="Times New Roman"/>
          <w:color w:val="000000"/>
          <w:sz w:val="20"/>
          <w:szCs w:val="20"/>
        </w:rPr>
        <w:t>motociclette.</w:t>
      </w:r>
    </w:p>
    <w:p w14:paraId="5012E797" w14:textId="4E30F1C1" w:rsidR="003A4EB7" w:rsidRPr="00643743" w:rsidRDefault="003A4EB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</w:p>
    <w:p w14:paraId="004B756F" w14:textId="77777777" w:rsidR="00AB5977" w:rsidRPr="00643743" w:rsidRDefault="00AB597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</w:p>
    <w:p w14:paraId="69E4D42D" w14:textId="77777777" w:rsidR="00AB5977" w:rsidRPr="00643743" w:rsidRDefault="00AB597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</w:p>
    <w:p w14:paraId="0AACACAD" w14:textId="77777777" w:rsidR="00AB5977" w:rsidRPr="00643743" w:rsidRDefault="00AB597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</w:p>
    <w:p w14:paraId="1D69210C" w14:textId="77777777" w:rsidR="003A4EB7" w:rsidRPr="00643743" w:rsidRDefault="00AB597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0"/>
          <w:szCs w:val="20"/>
        </w:rPr>
      </w:pPr>
      <w:r w:rsidRPr="0064374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1A68C" wp14:editId="214F00D5">
                <wp:simplePos x="0" y="0"/>
                <wp:positionH relativeFrom="column">
                  <wp:posOffset>3200400</wp:posOffset>
                </wp:positionH>
                <wp:positionV relativeFrom="paragraph">
                  <wp:posOffset>75565</wp:posOffset>
                </wp:positionV>
                <wp:extent cx="2078990" cy="11207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88206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>Press&amp;PR</w:t>
                            </w:r>
                            <w:proofErr w:type="spellEnd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 xml:space="preserve"> Italia: tac </w:t>
                            </w:r>
                            <w:proofErr w:type="spellStart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14:paraId="4B711B4A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proofErr w:type="gramEnd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 xml:space="preserve"> Paola Staiano e Andrea G. </w:t>
                            </w:r>
                            <w:proofErr w:type="spellStart"/>
                            <w:r w:rsidRPr="00643743">
                              <w:rPr>
                                <w:rFonts w:eastAsia="Dotum" w:cs="Arial"/>
                                <w:b/>
                                <w:sz w:val="18"/>
                                <w:szCs w:val="18"/>
                              </w:rPr>
                              <w:t>Turatti</w:t>
                            </w:r>
                            <w:proofErr w:type="spellEnd"/>
                          </w:p>
                          <w:p w14:paraId="4D30C112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</w:pPr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>Milano- Genova</w:t>
                            </w:r>
                          </w:p>
                          <w:p w14:paraId="626BAB8D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</w:pPr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57A11C29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 xml:space="preserve"> + 39 02 462037</w:t>
                            </w:r>
                          </w:p>
                          <w:p w14:paraId="5AC225DD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</w:pPr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0" w:history="1">
                              <w:r w:rsidRPr="00643743">
                                <w:rPr>
                                  <w:rStyle w:val="Collegamentoipertestuale"/>
                                  <w:rFonts w:eastAsia="Dotum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</w:p>
                          <w:p w14:paraId="6533685F" w14:textId="77777777" w:rsidR="00810030" w:rsidRPr="00643743" w:rsidRDefault="00810030" w:rsidP="003A4EB7">
                            <w:pPr>
                              <w:tabs>
                                <w:tab w:val="left" w:pos="142"/>
                              </w:tabs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</w:pPr>
                            <w:r w:rsidRPr="00643743">
                              <w:rPr>
                                <w:rFonts w:eastAsia="Dotum" w:cs="Arial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hyperlink r:id="rId11" w:history="1">
                              <w:r w:rsidRPr="00643743">
                                <w:rPr>
                                  <w:rStyle w:val="Collegamentoipertestuale"/>
                                  <w:rFonts w:eastAsia="Dotum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5.95pt;width:163.7pt;height:8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lEEKwCAAC4BQAADgAAAGRycy9lMm9Eb2MueG1srFTbbtswDH0fsH8Q9O76MiexjTpFmsTDgO4C&#10;tPsAxZJjYbZkSGrsbti/j5JzcVsMGLb5wRAl6pCHPOL1zdA26MCU5lLkOLwKMGKilJSLfY6/PhRe&#10;gpE2RFDSSMFy/MQ0vlm+fXPddxmLZC0byhQCEKGzvstxbUyX+b4ua9YSfSU7JuCwkqolBky196ki&#10;PaC3jR8FwdzvpaKdkiXTGnY34yFeOvyqYqX5XFWaGdTkGHIz7q/cf2f//vKaZHtFupqXxzTIX2TR&#10;Ei4g6BlqQwxBj4q/gmp5qaSWlbkqZevLquIlcxyATRi8YHNfk445LlAc3Z3LpP8fbPnp8EUhTnM8&#10;w0iQFlr0wAaDbuWAIludvtMZON134GYG2IYuO6a6u5PlN42EXNdE7NlKKdnXjFDILrQ3/cnVEUdb&#10;kF3/UVIIQx6NdEBDpVpbOigGAnTo0tO5MzaVEjajYJGkKRyVcBaGYC5mLgbJTtc7pc17JltkFzlW&#10;0HoHTw532th0SHZysdGELHjTuPY34tkGOI47EByu2jObhuvmjzRIt8k2ib04mm+9OKDUWxXr2JsX&#10;4WK2ebdZrzfhTxs3jLOaU8qEDXNSVhj/WeeOGh81cdaWlg2nFs6mpNV+t24UOhBQduG+Y0Embv7z&#10;NFwRgMsLSmEUB7dR6hXzZOHFVTzz0kWQeEGY3qbzIE7jTfGc0h0X7N8poT7H6SyajWr6LbfAfa+5&#10;kazlBmZHw9scJ2cnklkNbgV1rTWEN+N6Ugqb/qUU0O5To51irUhHuZphNwCKlfFO0ifQrpKgLFAh&#10;DDxY1FJ9x6iH4ZFjAdMNo+aDAPWnYRzbWTM11NTYTQ0iSgDKscFoXK7NOJ8eO8X3NcQ5vbcVvJiC&#10;Oy1fcjq+MxgPjtJxlNn5M7Wd12XgLn8BAAD//wMAUEsDBBQABgAIAAAAIQCJQVrp3wAAAAoBAAAP&#10;AAAAZHJzL2Rvd25yZXYueG1sTI/NTsMwEITvSLyDtUhcELUDoQohTlWQ4ESFKD306MaLE+GfyHba&#10;8PYsJzjuzGj2m2Y1O8uOGNMQvIRiIYCh74IevJGw+3i+roClrLxWNniU8I0JVu35WaNqHU7+HY/b&#10;bBiV+FQrCX3OY8156np0Ki3CiJ68zxCdynRGw3VUJyp3lt8IseRODZ4+9GrEpx67r+3kJMRpY8q4&#10;dJu1DXuRrl74o3l9k/LyYl4/AMs4578w/OITOrTEdAiT14lZCXeipC2ZjOIeGAWq26IEdiChqkrg&#10;bcP/T2h/AAAA//8DAFBLAQItABQABgAIAAAAIQDkmcPA+wAAAOEBAAATAAAAAAAAAAAAAAAAAAAA&#10;AABbQ29udGVudF9UeXBlc10ueG1sUEsBAi0AFAAGAAgAAAAhACOyauHXAAAAlAEAAAsAAAAAAAAA&#10;AAAAAAAALAEAAF9yZWxzLy5yZWxzUEsBAi0AFAAGAAgAAAAhAOp5RBCsAgAAuAUAAA4AAAAAAAAA&#10;AAAAAAAALAIAAGRycy9lMm9Eb2MueG1sUEsBAi0AFAAGAAgAAAAhAIlBWunfAAAACgEAAA8AAAAA&#10;AAAAAAAAAAAABAUAAGRycy9kb3ducmV2LnhtbFBLBQYAAAAABAAEAPMAAAAQBgAAAAA=&#10;" filled="f" stroked="f">
                <v:textbox style="mso-fit-shape-to-text:t" inset=",7.2pt,,7.2pt">
                  <w:txbxContent>
                    <w:p w14:paraId="72088206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>Press&amp;PR</w:t>
                      </w:r>
                      <w:proofErr w:type="spellEnd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 xml:space="preserve"> Italia: tac </w:t>
                      </w:r>
                      <w:proofErr w:type="spellStart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14:paraId="4B711B4A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>di</w:t>
                      </w:r>
                      <w:proofErr w:type="gramEnd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 xml:space="preserve"> Paola </w:t>
                      </w:r>
                      <w:proofErr w:type="spellStart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>Staiano</w:t>
                      </w:r>
                      <w:proofErr w:type="spellEnd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 xml:space="preserve"> e Andrea G. </w:t>
                      </w:r>
                      <w:proofErr w:type="spellStart"/>
                      <w:r w:rsidRPr="00643743">
                        <w:rPr>
                          <w:rFonts w:eastAsia="Dotum" w:cs="Arial"/>
                          <w:b/>
                          <w:sz w:val="18"/>
                          <w:szCs w:val="18"/>
                        </w:rPr>
                        <w:t>Turatti</w:t>
                      </w:r>
                      <w:proofErr w:type="spellEnd"/>
                    </w:p>
                    <w:p w14:paraId="4D30C112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sz w:val="18"/>
                          <w:szCs w:val="18"/>
                        </w:rPr>
                      </w:pPr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>Milano- Genova</w:t>
                      </w:r>
                    </w:p>
                    <w:p w14:paraId="626BAB8D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sz w:val="18"/>
                          <w:szCs w:val="18"/>
                        </w:rPr>
                      </w:pPr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57A11C29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sz w:val="18"/>
                          <w:szCs w:val="18"/>
                        </w:rPr>
                      </w:pPr>
                      <w:proofErr w:type="gramStart"/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>fax</w:t>
                      </w:r>
                      <w:proofErr w:type="gramEnd"/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 xml:space="preserve"> + 39 02 462037</w:t>
                      </w:r>
                    </w:p>
                    <w:p w14:paraId="5AC225DD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sz w:val="18"/>
                          <w:szCs w:val="18"/>
                        </w:rPr>
                      </w:pPr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23" w:history="1">
                        <w:r w:rsidRPr="00643743">
                          <w:rPr>
                            <w:rStyle w:val="Collegamentoipertestuale"/>
                            <w:rFonts w:eastAsia="Dotum"/>
                            <w:sz w:val="18"/>
                            <w:szCs w:val="18"/>
                          </w:rPr>
                          <w:t>press@taconline.it</w:t>
                        </w:r>
                      </w:hyperlink>
                    </w:p>
                    <w:p w14:paraId="6533685F" w14:textId="77777777" w:rsidR="00810030" w:rsidRPr="00643743" w:rsidRDefault="00810030" w:rsidP="003A4EB7">
                      <w:pPr>
                        <w:tabs>
                          <w:tab w:val="left" w:pos="142"/>
                        </w:tabs>
                        <w:rPr>
                          <w:rFonts w:eastAsia="Dotum" w:cs="Arial"/>
                          <w:sz w:val="18"/>
                          <w:szCs w:val="18"/>
                        </w:rPr>
                      </w:pPr>
                      <w:r w:rsidRPr="00643743">
                        <w:rPr>
                          <w:rFonts w:eastAsia="Dotum" w:cs="Arial"/>
                          <w:sz w:val="18"/>
                          <w:szCs w:val="18"/>
                        </w:rPr>
                        <w:t xml:space="preserve">sito web: </w:t>
                      </w:r>
                      <w:hyperlink r:id="rId24" w:history="1">
                        <w:r w:rsidRPr="00643743">
                          <w:rPr>
                            <w:rStyle w:val="Collegamentoipertestuale"/>
                            <w:rFonts w:eastAsia="Dotum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2585AD" w14:textId="77777777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b/>
          <w:color w:val="000000"/>
          <w:sz w:val="18"/>
          <w:szCs w:val="18"/>
        </w:rPr>
      </w:pPr>
      <w:r w:rsidRPr="00643743">
        <w:rPr>
          <w:rFonts w:cs="Times New Roman"/>
          <w:b/>
          <w:color w:val="000000"/>
          <w:sz w:val="18"/>
          <w:szCs w:val="18"/>
        </w:rPr>
        <w:t>GRAFF EUROPE</w:t>
      </w:r>
    </w:p>
    <w:p w14:paraId="6B862027" w14:textId="31A1D22E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  <w:r w:rsidRPr="00643743">
        <w:rPr>
          <w:rFonts w:cs="Times New Roman"/>
          <w:color w:val="000000"/>
          <w:sz w:val="18"/>
          <w:szCs w:val="18"/>
        </w:rPr>
        <w:t xml:space="preserve">Via Aretina 159,50136 </w:t>
      </w:r>
      <w:r w:rsidR="0071637A" w:rsidRPr="00643743">
        <w:rPr>
          <w:rFonts w:cs="Times New Roman"/>
          <w:color w:val="000000"/>
          <w:sz w:val="18"/>
          <w:szCs w:val="18"/>
        </w:rPr>
        <w:t>Firenze - Italia</w:t>
      </w:r>
    </w:p>
    <w:p w14:paraId="138C5E00" w14:textId="77777777" w:rsidR="00AB5977" w:rsidRPr="00643743" w:rsidRDefault="00AB597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  <w:proofErr w:type="spellStart"/>
      <w:r w:rsidRPr="00643743">
        <w:rPr>
          <w:rFonts w:cs="Times New Roman"/>
          <w:color w:val="000000"/>
          <w:sz w:val="18"/>
          <w:szCs w:val="18"/>
        </w:rPr>
        <w:t>Tel</w:t>
      </w:r>
      <w:proofErr w:type="spellEnd"/>
      <w:r w:rsidRPr="00643743">
        <w:rPr>
          <w:rFonts w:cs="Times New Roman"/>
          <w:color w:val="000000"/>
          <w:sz w:val="18"/>
          <w:szCs w:val="18"/>
        </w:rPr>
        <w:t>: +39 055 9332115,</w:t>
      </w:r>
    </w:p>
    <w:p w14:paraId="0AFED3C9" w14:textId="77777777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  <w:proofErr w:type="gramStart"/>
      <w:r w:rsidRPr="00643743">
        <w:rPr>
          <w:rFonts w:cs="Times New Roman"/>
          <w:color w:val="000000"/>
          <w:sz w:val="18"/>
          <w:szCs w:val="18"/>
        </w:rPr>
        <w:t>fax</w:t>
      </w:r>
      <w:proofErr w:type="gramEnd"/>
      <w:r w:rsidRPr="00643743">
        <w:rPr>
          <w:rFonts w:cs="Times New Roman"/>
          <w:color w:val="000000"/>
          <w:sz w:val="18"/>
          <w:szCs w:val="18"/>
        </w:rPr>
        <w:t>: +39 055 9332116</w:t>
      </w:r>
    </w:p>
    <w:p w14:paraId="6D0F78D2" w14:textId="77777777" w:rsidR="00D44456" w:rsidRPr="00643743" w:rsidRDefault="00D44456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  <w:proofErr w:type="gramStart"/>
      <w:r w:rsidRPr="00643743">
        <w:rPr>
          <w:rFonts w:cs="Times New Roman"/>
          <w:color w:val="000000"/>
          <w:sz w:val="18"/>
          <w:szCs w:val="18"/>
        </w:rPr>
        <w:t>email</w:t>
      </w:r>
      <w:proofErr w:type="gramEnd"/>
      <w:r w:rsidRPr="00643743">
        <w:rPr>
          <w:rFonts w:cs="Times New Roman"/>
          <w:color w:val="000000"/>
          <w:sz w:val="18"/>
          <w:szCs w:val="18"/>
        </w:rPr>
        <w:t>: info@graff-mixers.com</w:t>
      </w:r>
    </w:p>
    <w:p w14:paraId="059AEFFA" w14:textId="77777777" w:rsidR="00D44456" w:rsidRPr="00643743" w:rsidRDefault="00E31F39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18"/>
          <w:szCs w:val="18"/>
        </w:rPr>
      </w:pPr>
      <w:hyperlink r:id="rId25" w:history="1">
        <w:r w:rsidR="003A4EB7" w:rsidRPr="00643743">
          <w:rPr>
            <w:rStyle w:val="Collegamentoipertestuale"/>
            <w:rFonts w:cs="Times New Roman"/>
            <w:sz w:val="18"/>
            <w:szCs w:val="18"/>
          </w:rPr>
          <w:t>www.graff-mixers.com</w:t>
        </w:r>
      </w:hyperlink>
    </w:p>
    <w:p w14:paraId="23F4FBA6" w14:textId="77777777" w:rsidR="003A4EB7" w:rsidRPr="00643743" w:rsidRDefault="003A4EB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2"/>
          <w:szCs w:val="22"/>
        </w:rPr>
      </w:pPr>
    </w:p>
    <w:p w14:paraId="0866E121" w14:textId="77777777" w:rsidR="003A4EB7" w:rsidRPr="00643743" w:rsidRDefault="003A4EB7" w:rsidP="003A4EB7">
      <w:pPr>
        <w:widowControl w:val="0"/>
        <w:autoSpaceDE w:val="0"/>
        <w:autoSpaceDN w:val="0"/>
        <w:adjustRightInd w:val="0"/>
        <w:ind w:left="851" w:right="986"/>
        <w:jc w:val="both"/>
        <w:rPr>
          <w:rFonts w:cs="Times New Roman"/>
          <w:color w:val="000000"/>
          <w:sz w:val="22"/>
          <w:szCs w:val="22"/>
        </w:rPr>
      </w:pPr>
    </w:p>
    <w:p w14:paraId="6DD76FF3" w14:textId="77777777" w:rsidR="003A4EB7" w:rsidRPr="00643743" w:rsidRDefault="003A4EB7" w:rsidP="003A4EB7">
      <w:pPr>
        <w:tabs>
          <w:tab w:val="left" w:pos="142"/>
        </w:tabs>
        <w:autoSpaceDE w:val="0"/>
        <w:autoSpaceDN w:val="0"/>
        <w:adjustRightInd w:val="0"/>
        <w:ind w:right="-1"/>
        <w:rPr>
          <w:rFonts w:eastAsia="MS Mincho" w:cs="Arial"/>
          <w:sz w:val="18"/>
          <w:szCs w:val="18"/>
          <w:lang w:val="en-GB" w:eastAsia="ja-JP"/>
        </w:rPr>
      </w:pPr>
    </w:p>
    <w:p w14:paraId="7CEEA99F" w14:textId="5F5898DD" w:rsidR="003A4EB7" w:rsidRPr="00643743" w:rsidRDefault="003A4EB7" w:rsidP="003A4EB7">
      <w:pPr>
        <w:tabs>
          <w:tab w:val="left" w:pos="142"/>
        </w:tabs>
        <w:rPr>
          <w:rFonts w:eastAsia="MS Mincho" w:cs="Arial"/>
          <w:sz w:val="20"/>
          <w:szCs w:val="20"/>
          <w:lang w:eastAsia="ja-JP"/>
        </w:rPr>
      </w:pPr>
    </w:p>
    <w:p w14:paraId="4E12443D" w14:textId="1B6E6012" w:rsidR="003A4EB7" w:rsidRPr="00643743" w:rsidRDefault="003A4EB7" w:rsidP="00824550">
      <w:pPr>
        <w:widowControl w:val="0"/>
        <w:autoSpaceDE w:val="0"/>
        <w:autoSpaceDN w:val="0"/>
        <w:adjustRightInd w:val="0"/>
        <w:spacing w:after="240"/>
        <w:jc w:val="both"/>
        <w:rPr>
          <w:rFonts w:cs="Trebuchet MS"/>
          <w:color w:val="A6A6A6"/>
          <w:sz w:val="36"/>
          <w:szCs w:val="36"/>
        </w:rPr>
      </w:pPr>
      <w:r w:rsidRPr="00643743">
        <w:rPr>
          <w:rFonts w:cs="Trebuchet MS"/>
          <w:color w:val="A6A6A6"/>
          <w:sz w:val="36"/>
          <w:szCs w:val="36"/>
        </w:rPr>
        <w:tab/>
      </w:r>
      <w:r w:rsidR="00AB5977" w:rsidRPr="00643743">
        <w:rPr>
          <w:rFonts w:cs="Trebuchet MS"/>
          <w:color w:val="A6A6A6"/>
          <w:sz w:val="36"/>
          <w:szCs w:val="36"/>
        </w:rPr>
        <w:t xml:space="preserve">  </w:t>
      </w:r>
    </w:p>
    <w:p w14:paraId="2DD0B4FF" w14:textId="77777777" w:rsidR="002C3EFC" w:rsidRPr="00643743" w:rsidRDefault="002C3EFC" w:rsidP="003A4EB7">
      <w:pPr>
        <w:ind w:left="851" w:right="1128"/>
        <w:jc w:val="both"/>
      </w:pPr>
    </w:p>
    <w:sectPr w:rsidR="002C3EFC" w:rsidRPr="00643743" w:rsidSect="001A2DF1">
      <w:headerReference w:type="default" r:id="rId26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85CE4" w14:textId="77777777" w:rsidR="00810030" w:rsidRDefault="00810030" w:rsidP="003A4EB7">
      <w:r>
        <w:separator/>
      </w:r>
    </w:p>
  </w:endnote>
  <w:endnote w:type="continuationSeparator" w:id="0">
    <w:p w14:paraId="0E6ED0ED" w14:textId="77777777" w:rsidR="00810030" w:rsidRDefault="00810030" w:rsidP="003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9A92A" w14:textId="77777777" w:rsidR="00810030" w:rsidRDefault="00810030" w:rsidP="003A4EB7">
      <w:r>
        <w:separator/>
      </w:r>
    </w:p>
  </w:footnote>
  <w:footnote w:type="continuationSeparator" w:id="0">
    <w:p w14:paraId="69E00170" w14:textId="77777777" w:rsidR="00810030" w:rsidRDefault="00810030" w:rsidP="003A4E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5F37" w14:textId="77777777" w:rsidR="00810030" w:rsidRDefault="0081003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59E69E" wp14:editId="5519ED5F">
          <wp:simplePos x="0" y="0"/>
          <wp:positionH relativeFrom="column">
            <wp:posOffset>1506220</wp:posOffset>
          </wp:positionH>
          <wp:positionV relativeFrom="paragraph">
            <wp:posOffset>-391795</wp:posOffset>
          </wp:positionV>
          <wp:extent cx="2606675" cy="1028700"/>
          <wp:effectExtent l="0" t="0" r="9525" b="12700"/>
          <wp:wrapThrough wrapText="left">
            <wp:wrapPolygon edited="0">
              <wp:start x="0" y="0"/>
              <wp:lineTo x="0" y="21333"/>
              <wp:lineTo x="21468" y="21333"/>
              <wp:lineTo x="21468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56"/>
    <w:rsid w:val="0004662C"/>
    <w:rsid w:val="00115818"/>
    <w:rsid w:val="0014356B"/>
    <w:rsid w:val="001A2DF1"/>
    <w:rsid w:val="002C3EFC"/>
    <w:rsid w:val="002E5F83"/>
    <w:rsid w:val="003A4EB7"/>
    <w:rsid w:val="003A4F03"/>
    <w:rsid w:val="003C28A4"/>
    <w:rsid w:val="00643743"/>
    <w:rsid w:val="006F2AB0"/>
    <w:rsid w:val="0071637A"/>
    <w:rsid w:val="007E4A8D"/>
    <w:rsid w:val="00810030"/>
    <w:rsid w:val="00824550"/>
    <w:rsid w:val="00934CC0"/>
    <w:rsid w:val="00A42AB3"/>
    <w:rsid w:val="00AB5977"/>
    <w:rsid w:val="00AD29E2"/>
    <w:rsid w:val="00BA1466"/>
    <w:rsid w:val="00BB2CF6"/>
    <w:rsid w:val="00D44456"/>
    <w:rsid w:val="00D673B8"/>
    <w:rsid w:val="00E3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E51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3A4EB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3A4EB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3A4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4EB7"/>
  </w:style>
  <w:style w:type="paragraph" w:styleId="Pidipagina">
    <w:name w:val="footer"/>
    <w:basedOn w:val="Normale"/>
    <w:link w:val="PidipaginaCarattere"/>
    <w:uiPriority w:val="99"/>
    <w:unhideWhenUsed/>
    <w:rsid w:val="003A4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4EB7"/>
  </w:style>
  <w:style w:type="character" w:styleId="Collegamentoipertestuale">
    <w:name w:val="Hyperlink"/>
    <w:basedOn w:val="Caratterepredefinitoparagrafo"/>
    <w:uiPriority w:val="99"/>
    <w:unhideWhenUsed/>
    <w:rsid w:val="003A4E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EB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A4E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3A4EB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3A4EB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3A4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4EB7"/>
  </w:style>
  <w:style w:type="paragraph" w:styleId="Pidipagina">
    <w:name w:val="footer"/>
    <w:basedOn w:val="Normale"/>
    <w:link w:val="PidipaginaCarattere"/>
    <w:uiPriority w:val="99"/>
    <w:unhideWhenUsed/>
    <w:rsid w:val="003A4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4EB7"/>
  </w:style>
  <w:style w:type="character" w:styleId="Collegamentoipertestuale">
    <w:name w:val="Hyperlink"/>
    <w:basedOn w:val="Caratterepredefinitoparagrafo"/>
    <w:uiPriority w:val="99"/>
    <w:unhideWhenUsed/>
    <w:rsid w:val="003A4E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EB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A4E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25" Type="http://schemas.openxmlformats.org/officeDocument/2006/relationships/hyperlink" Target="http://www.graff-mixers.com" TargetMode="External"/><Relationship Id="rId26" Type="http://schemas.openxmlformats.org/officeDocument/2006/relationships/header" Target="head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aff-mixers.com" TargetMode="External"/><Relationship Id="rId9" Type="http://schemas.openxmlformats.org/officeDocument/2006/relationships/image" Target="media/image1.jpeg"/><Relationship Id="rId23" Type="http://schemas.openxmlformats.org/officeDocument/2006/relationships/hyperlink" Target="mailto:press@taconline.it" TargetMode="External"/><Relationship Id="rId24" Type="http://schemas.openxmlformats.org/officeDocument/2006/relationships/hyperlink" Target="http://www.taconline.it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4E3EB-D2B3-184F-B45E-DA7B5D92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581</Words>
  <Characters>3312</Characters>
  <Application>Microsoft Macintosh Word</Application>
  <DocSecurity>0</DocSecurity>
  <Lines>27</Lines>
  <Paragraphs>7</Paragraphs>
  <ScaleCrop>false</ScaleCrop>
  <Company>TAC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7</cp:revision>
  <cp:lastPrinted>2015-03-03T16:19:00Z</cp:lastPrinted>
  <dcterms:created xsi:type="dcterms:W3CDTF">2015-03-05T17:41:00Z</dcterms:created>
  <dcterms:modified xsi:type="dcterms:W3CDTF">2015-03-24T09:24:00Z</dcterms:modified>
</cp:coreProperties>
</file>