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EBC05" w14:textId="77777777" w:rsidR="00317F55" w:rsidRPr="00AF10B7" w:rsidRDefault="00317F55" w:rsidP="00AF10B7">
      <w:pPr>
        <w:jc w:val="both"/>
        <w:rPr>
          <w:rFonts w:asciiTheme="majorHAnsi" w:hAnsiTheme="majorHAnsi" w:cs="Times"/>
          <w:b/>
          <w:color w:val="222C3E"/>
          <w:sz w:val="40"/>
          <w:szCs w:val="40"/>
        </w:rPr>
      </w:pPr>
    </w:p>
    <w:p w14:paraId="407FF6BD" w14:textId="77777777" w:rsidR="00317F55" w:rsidRPr="00AF10B7" w:rsidRDefault="00317F55" w:rsidP="00AF10B7">
      <w:pPr>
        <w:jc w:val="both"/>
        <w:rPr>
          <w:rFonts w:asciiTheme="majorHAnsi" w:hAnsiTheme="majorHAnsi" w:cs="Times"/>
          <w:b/>
          <w:color w:val="222C3E"/>
          <w:sz w:val="40"/>
          <w:szCs w:val="40"/>
        </w:rPr>
      </w:pPr>
    </w:p>
    <w:p w14:paraId="08299238" w14:textId="77777777" w:rsidR="00317F55" w:rsidRPr="00AF10B7" w:rsidRDefault="00317F55" w:rsidP="00AF10B7">
      <w:pPr>
        <w:jc w:val="both"/>
        <w:rPr>
          <w:rFonts w:asciiTheme="majorHAnsi" w:hAnsiTheme="majorHAnsi" w:cs="Times"/>
          <w:b/>
          <w:color w:val="222C3E"/>
          <w:sz w:val="40"/>
          <w:szCs w:val="40"/>
        </w:rPr>
      </w:pPr>
    </w:p>
    <w:p w14:paraId="3DDB34DA" w14:textId="1413888F" w:rsidR="000F40C5" w:rsidRPr="00AF10B7" w:rsidRDefault="00AF10B7" w:rsidP="00AF10B7">
      <w:pPr>
        <w:jc w:val="right"/>
        <w:rPr>
          <w:rFonts w:asciiTheme="majorHAnsi" w:hAnsiTheme="majorHAnsi" w:cs="Times"/>
          <w:b/>
          <w:color w:val="808080" w:themeColor="background1" w:themeShade="80"/>
          <w:sz w:val="28"/>
          <w:szCs w:val="28"/>
        </w:rPr>
      </w:pPr>
      <w:r>
        <w:rPr>
          <w:rFonts w:asciiTheme="majorHAnsi" w:hAnsiTheme="majorHAnsi" w:cs="Times"/>
          <w:b/>
          <w:color w:val="808080" w:themeColor="background1" w:themeShade="80"/>
          <w:sz w:val="28"/>
          <w:szCs w:val="28"/>
        </w:rPr>
        <w:t>PRESS RELASE APRIL</w:t>
      </w:r>
      <w:bookmarkStart w:id="0" w:name="_GoBack"/>
      <w:bookmarkEnd w:id="0"/>
      <w:r w:rsidR="000F40C5" w:rsidRPr="00AF10B7">
        <w:rPr>
          <w:rFonts w:asciiTheme="majorHAnsi" w:hAnsiTheme="majorHAnsi" w:cs="Times"/>
          <w:b/>
          <w:color w:val="808080" w:themeColor="background1" w:themeShade="80"/>
          <w:sz w:val="28"/>
          <w:szCs w:val="28"/>
        </w:rPr>
        <w:t xml:space="preserve"> 2015</w:t>
      </w:r>
    </w:p>
    <w:p w14:paraId="1D87661D" w14:textId="77777777" w:rsidR="000F40C5" w:rsidRPr="00AF10B7" w:rsidRDefault="000F40C5" w:rsidP="00AF10B7">
      <w:pPr>
        <w:jc w:val="both"/>
        <w:rPr>
          <w:rFonts w:asciiTheme="majorHAnsi" w:hAnsiTheme="majorHAnsi" w:cs="Times"/>
          <w:b/>
          <w:color w:val="222C3E"/>
          <w:sz w:val="40"/>
          <w:szCs w:val="40"/>
        </w:rPr>
      </w:pPr>
    </w:p>
    <w:p w14:paraId="638395D9" w14:textId="77777777" w:rsidR="00AF10B7" w:rsidRPr="00AF10B7" w:rsidRDefault="00AF10B7" w:rsidP="00AF10B7">
      <w:pPr>
        <w:tabs>
          <w:tab w:val="left" w:pos="709"/>
        </w:tabs>
        <w:ind w:right="284"/>
        <w:jc w:val="both"/>
        <w:rPr>
          <w:rFonts w:asciiTheme="majorHAnsi" w:hAnsiTheme="majorHAnsi" w:cs="Times"/>
          <w:b/>
          <w:color w:val="222C3E"/>
        </w:rPr>
      </w:pPr>
    </w:p>
    <w:p w14:paraId="4A18995F" w14:textId="76FEA76A" w:rsidR="00AF10B7" w:rsidRPr="00AF10B7" w:rsidRDefault="00AF10B7" w:rsidP="00AF10B7">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rFonts w:asciiTheme="majorHAnsi" w:eastAsia="Times New Roman" w:hAnsiTheme="majorHAnsi" w:cs="Courier New"/>
          <w:b/>
          <w:color w:val="212121"/>
          <w:sz w:val="36"/>
          <w:szCs w:val="36"/>
          <w:lang w:val="en-US" w:eastAsia="en-US"/>
        </w:rPr>
      </w:pPr>
      <w:r w:rsidRPr="00AF10B7">
        <w:rPr>
          <w:rFonts w:asciiTheme="majorHAnsi" w:eastAsia="Times New Roman" w:hAnsiTheme="majorHAnsi" w:cs="Courier New"/>
          <w:b/>
          <w:color w:val="212121"/>
          <w:sz w:val="36"/>
          <w:szCs w:val="36"/>
          <w:lang w:val="en-US" w:eastAsia="en-US"/>
        </w:rPr>
        <w:t xml:space="preserve">IN THE KITCHEN WITH </w:t>
      </w:r>
      <w:r w:rsidRPr="00AF10B7">
        <w:rPr>
          <w:rFonts w:asciiTheme="majorHAnsi" w:eastAsia="Times New Roman" w:hAnsiTheme="majorHAnsi" w:cs="Courier New"/>
          <w:b/>
          <w:color w:val="212121"/>
          <w:sz w:val="36"/>
          <w:szCs w:val="36"/>
          <w:lang w:val="en-US" w:eastAsia="en-US"/>
        </w:rPr>
        <w:t>CONICAL</w:t>
      </w:r>
    </w:p>
    <w:p w14:paraId="67BAFC04" w14:textId="77777777" w:rsidR="00AF10B7" w:rsidRPr="00AF10B7" w:rsidRDefault="00AF10B7" w:rsidP="00AF10B7">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asciiTheme="majorHAnsi" w:eastAsia="Times New Roman" w:hAnsiTheme="majorHAnsi" w:cs="Courier New"/>
          <w:b/>
          <w:color w:val="212121"/>
          <w:lang w:val="en-US" w:eastAsia="en-US"/>
        </w:rPr>
      </w:pPr>
    </w:p>
    <w:p w14:paraId="74A5BB57" w14:textId="77777777" w:rsidR="00AF10B7" w:rsidRPr="00AF10B7" w:rsidRDefault="00AF10B7" w:rsidP="00AF10B7">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asciiTheme="majorHAnsi" w:eastAsia="Times New Roman" w:hAnsiTheme="majorHAnsi" w:cs="Courier New"/>
          <w:b/>
          <w:color w:val="212121"/>
          <w:lang w:val="en-US" w:eastAsia="en-US"/>
        </w:rPr>
      </w:pPr>
      <w:r w:rsidRPr="00AF10B7">
        <w:rPr>
          <w:rFonts w:asciiTheme="majorHAnsi" w:eastAsia="Times New Roman" w:hAnsiTheme="majorHAnsi" w:cs="Courier New"/>
          <w:b/>
          <w:color w:val="212121"/>
          <w:lang w:val="en-US" w:eastAsia="en-US"/>
        </w:rPr>
        <w:t xml:space="preserve">Cooking homemade delicacies is a pleasure, especially during the holidays.  </w:t>
      </w:r>
    </w:p>
    <w:p w14:paraId="0B631EEA" w14:textId="1510EBA0" w:rsidR="00AF10B7" w:rsidRPr="00AF10B7" w:rsidRDefault="00AF10B7" w:rsidP="00AF10B7">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asciiTheme="majorHAnsi" w:eastAsia="Times New Roman" w:hAnsiTheme="majorHAnsi" w:cs="Courier New"/>
          <w:b/>
          <w:color w:val="212121"/>
          <w:lang w:val="en-US" w:eastAsia="en-US"/>
        </w:rPr>
      </w:pPr>
      <w:r w:rsidRPr="00AF10B7">
        <w:rPr>
          <w:rFonts w:asciiTheme="majorHAnsi" w:eastAsia="Times New Roman" w:hAnsiTheme="majorHAnsi" w:cs="Courier New"/>
          <w:b/>
          <w:color w:val="212121"/>
          <w:lang w:val="en-US" w:eastAsia="en-US"/>
        </w:rPr>
        <w:t xml:space="preserve">GRAFF mixers are the perfect chef </w:t>
      </w:r>
      <w:proofErr w:type="gramStart"/>
      <w:r w:rsidRPr="00AF10B7">
        <w:rPr>
          <w:rFonts w:asciiTheme="majorHAnsi" w:eastAsia="Times New Roman" w:hAnsiTheme="majorHAnsi" w:cs="Courier New"/>
          <w:b/>
          <w:color w:val="212121"/>
          <w:lang w:val="en-US" w:eastAsia="en-US"/>
        </w:rPr>
        <w:t>assistant</w:t>
      </w:r>
      <w:proofErr w:type="gramEnd"/>
      <w:r w:rsidRPr="00AF10B7">
        <w:rPr>
          <w:rFonts w:asciiTheme="majorHAnsi" w:eastAsia="Times New Roman" w:hAnsiTheme="majorHAnsi" w:cs="Courier New"/>
          <w:b/>
          <w:color w:val="212121"/>
          <w:lang w:val="en-US" w:eastAsia="en-US"/>
        </w:rPr>
        <w:t>.</w:t>
      </w:r>
    </w:p>
    <w:p w14:paraId="7CCF408A" w14:textId="77777777" w:rsidR="00AF10B7" w:rsidRPr="00AF10B7" w:rsidRDefault="00AF10B7" w:rsidP="00AF10B7">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asciiTheme="majorHAnsi" w:eastAsia="Times New Roman" w:hAnsiTheme="majorHAnsi" w:cs="Courier New"/>
          <w:b/>
          <w:color w:val="212121"/>
          <w:lang w:val="en-US" w:eastAsia="en-US"/>
        </w:rPr>
      </w:pPr>
    </w:p>
    <w:p w14:paraId="77E8F3E3" w14:textId="77777777" w:rsidR="00AF10B7" w:rsidRPr="00AF10B7" w:rsidRDefault="00AF10B7" w:rsidP="00AF10B7">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rFonts w:asciiTheme="majorHAnsi" w:eastAsia="Times New Roman" w:hAnsiTheme="majorHAnsi" w:cs="Courier New"/>
          <w:b/>
          <w:color w:val="212121"/>
          <w:lang w:val="en-US" w:eastAsia="en-US"/>
        </w:rPr>
      </w:pPr>
    </w:p>
    <w:p w14:paraId="6AE9DA8C" w14:textId="62B9611B" w:rsidR="00AF10B7" w:rsidRPr="00AF10B7" w:rsidRDefault="00AF10B7" w:rsidP="00AF10B7">
      <w:pPr>
        <w:pStyle w:val="PreformattatoHTML"/>
        <w:shd w:val="clear" w:color="auto" w:fill="FFFFFF"/>
        <w:tabs>
          <w:tab w:val="left" w:pos="709"/>
        </w:tabs>
        <w:ind w:right="284"/>
        <w:jc w:val="both"/>
        <w:rPr>
          <w:rFonts w:asciiTheme="majorHAnsi" w:hAnsiTheme="majorHAnsi"/>
          <w:color w:val="212121"/>
          <w:sz w:val="24"/>
          <w:szCs w:val="24"/>
        </w:rPr>
      </w:pPr>
      <w:r w:rsidRPr="00AF10B7">
        <w:rPr>
          <w:rFonts w:asciiTheme="majorHAnsi" w:hAnsiTheme="majorHAnsi"/>
          <w:color w:val="212121"/>
          <w:sz w:val="24"/>
          <w:szCs w:val="24"/>
        </w:rPr>
        <w:t>The</w:t>
      </w:r>
      <w:r w:rsidRPr="00AF10B7">
        <w:rPr>
          <w:rFonts w:asciiTheme="majorHAnsi" w:hAnsiTheme="majorHAnsi"/>
          <w:color w:val="212121"/>
          <w:sz w:val="24"/>
          <w:szCs w:val="24"/>
        </w:rPr>
        <w:t xml:space="preserve"> design faucets </w:t>
      </w:r>
      <w:r w:rsidRPr="00AF10B7">
        <w:rPr>
          <w:rFonts w:asciiTheme="majorHAnsi" w:hAnsiTheme="majorHAnsi"/>
          <w:b/>
          <w:color w:val="212121"/>
          <w:sz w:val="24"/>
          <w:szCs w:val="24"/>
        </w:rPr>
        <w:t>Conical</w:t>
      </w:r>
      <w:r w:rsidRPr="00AF10B7">
        <w:rPr>
          <w:rFonts w:asciiTheme="majorHAnsi" w:hAnsiTheme="majorHAnsi"/>
          <w:color w:val="212121"/>
          <w:sz w:val="24"/>
          <w:szCs w:val="24"/>
        </w:rPr>
        <w:t xml:space="preserve"> designed by GRAFF offer a new way to enjoy water and life and pay tribute to the most precious natural resource of our planet.</w:t>
      </w:r>
    </w:p>
    <w:p w14:paraId="28722E43" w14:textId="77777777" w:rsidR="00AF10B7" w:rsidRPr="00AF10B7" w:rsidRDefault="00AF10B7" w:rsidP="00AF10B7">
      <w:pPr>
        <w:tabs>
          <w:tab w:val="left" w:pos="709"/>
        </w:tabs>
        <w:ind w:right="284"/>
        <w:jc w:val="both"/>
        <w:rPr>
          <w:rFonts w:asciiTheme="majorHAnsi" w:hAnsiTheme="majorHAnsi" w:cs="Arial"/>
          <w:lang w:val="en-US"/>
        </w:rPr>
      </w:pPr>
    </w:p>
    <w:p w14:paraId="3F658E7E" w14:textId="77777777" w:rsidR="00AF10B7" w:rsidRPr="00AF10B7" w:rsidRDefault="00AF10B7" w:rsidP="00AF10B7">
      <w:pPr>
        <w:pStyle w:val="PreformattatoHTML"/>
        <w:shd w:val="clear" w:color="auto" w:fill="FFFFFF"/>
        <w:tabs>
          <w:tab w:val="left" w:pos="709"/>
        </w:tabs>
        <w:ind w:right="284"/>
        <w:jc w:val="both"/>
        <w:rPr>
          <w:rFonts w:asciiTheme="majorHAnsi" w:hAnsiTheme="majorHAnsi"/>
          <w:color w:val="212121"/>
          <w:sz w:val="24"/>
          <w:szCs w:val="24"/>
        </w:rPr>
      </w:pPr>
      <w:r w:rsidRPr="00AF10B7">
        <w:rPr>
          <w:rFonts w:asciiTheme="majorHAnsi" w:hAnsiTheme="majorHAnsi"/>
          <w:color w:val="212121"/>
          <w:sz w:val="24"/>
          <w:szCs w:val="24"/>
        </w:rPr>
        <w:t xml:space="preserve">Practical and stylish, </w:t>
      </w:r>
      <w:r w:rsidRPr="00AF10B7">
        <w:rPr>
          <w:rFonts w:asciiTheme="majorHAnsi" w:hAnsiTheme="majorHAnsi"/>
          <w:b/>
          <w:color w:val="212121"/>
          <w:sz w:val="24"/>
          <w:szCs w:val="24"/>
        </w:rPr>
        <w:t>Conical</w:t>
      </w:r>
      <w:r w:rsidRPr="00AF10B7">
        <w:rPr>
          <w:rFonts w:asciiTheme="majorHAnsi" w:hAnsiTheme="majorHAnsi"/>
          <w:color w:val="212121"/>
          <w:sz w:val="24"/>
          <w:szCs w:val="24"/>
        </w:rPr>
        <w:t xml:space="preserve">, the new kitchen mixer by </w:t>
      </w:r>
      <w:proofErr w:type="gramStart"/>
      <w:r w:rsidRPr="00AF10B7">
        <w:rPr>
          <w:rFonts w:asciiTheme="majorHAnsi" w:hAnsiTheme="majorHAnsi"/>
          <w:color w:val="212121"/>
          <w:sz w:val="24"/>
          <w:szCs w:val="24"/>
        </w:rPr>
        <w:t>GRAFF,</w:t>
      </w:r>
      <w:proofErr w:type="gramEnd"/>
      <w:r w:rsidRPr="00AF10B7">
        <w:rPr>
          <w:rFonts w:asciiTheme="majorHAnsi" w:hAnsiTheme="majorHAnsi"/>
          <w:color w:val="212121"/>
          <w:sz w:val="24"/>
          <w:szCs w:val="24"/>
        </w:rPr>
        <w:t xml:space="preserve"> is perfectly suited to environments with a contemporary taste, giving the kitchen a touch of class. Its adjustable jet allows a simple and effective use.</w:t>
      </w:r>
    </w:p>
    <w:p w14:paraId="36183C8F" w14:textId="77777777" w:rsidR="00AF10B7" w:rsidRPr="00AF10B7" w:rsidRDefault="00AF10B7" w:rsidP="00AF10B7">
      <w:pPr>
        <w:pStyle w:val="PreformattatoHTML"/>
        <w:shd w:val="clear" w:color="auto" w:fill="FFFFFF"/>
        <w:tabs>
          <w:tab w:val="left" w:pos="709"/>
        </w:tabs>
        <w:ind w:right="284"/>
        <w:jc w:val="both"/>
        <w:rPr>
          <w:rFonts w:asciiTheme="majorHAnsi" w:hAnsiTheme="majorHAnsi"/>
          <w:color w:val="212121"/>
          <w:sz w:val="24"/>
          <w:szCs w:val="24"/>
        </w:rPr>
      </w:pPr>
      <w:r w:rsidRPr="00AF10B7">
        <w:rPr>
          <w:rFonts w:asciiTheme="majorHAnsi" w:hAnsiTheme="majorHAnsi"/>
          <w:color w:val="212121"/>
          <w:sz w:val="24"/>
          <w:szCs w:val="24"/>
        </w:rPr>
        <w:t xml:space="preserve">The </w:t>
      </w:r>
      <w:proofErr w:type="spellStart"/>
      <w:proofErr w:type="gramStart"/>
      <w:r w:rsidRPr="00AF10B7">
        <w:rPr>
          <w:rFonts w:asciiTheme="majorHAnsi" w:hAnsiTheme="majorHAnsi"/>
          <w:color w:val="212121"/>
          <w:sz w:val="24"/>
          <w:szCs w:val="24"/>
        </w:rPr>
        <w:t>pull-out</w:t>
      </w:r>
      <w:proofErr w:type="spellEnd"/>
      <w:proofErr w:type="gramEnd"/>
      <w:r w:rsidRPr="00AF10B7">
        <w:rPr>
          <w:rFonts w:asciiTheme="majorHAnsi" w:hAnsiTheme="majorHAnsi"/>
          <w:color w:val="212121"/>
          <w:sz w:val="24"/>
          <w:szCs w:val="24"/>
        </w:rPr>
        <w:t xml:space="preserve"> spray and the lever have a grip for easier handling.</w:t>
      </w:r>
    </w:p>
    <w:p w14:paraId="2D064EDE" w14:textId="77777777" w:rsidR="00AF10B7" w:rsidRPr="00AF10B7" w:rsidRDefault="00AF10B7" w:rsidP="00AF10B7">
      <w:pPr>
        <w:pStyle w:val="PreformattatoHTML"/>
        <w:shd w:val="clear" w:color="auto" w:fill="FFFFFF"/>
        <w:tabs>
          <w:tab w:val="left" w:pos="709"/>
        </w:tabs>
        <w:ind w:right="284"/>
        <w:jc w:val="both"/>
        <w:rPr>
          <w:rFonts w:asciiTheme="majorHAnsi" w:hAnsiTheme="majorHAnsi"/>
          <w:color w:val="212121"/>
          <w:sz w:val="24"/>
          <w:szCs w:val="24"/>
        </w:rPr>
      </w:pPr>
      <w:r w:rsidRPr="00AF10B7">
        <w:rPr>
          <w:rFonts w:asciiTheme="majorHAnsi" w:hAnsiTheme="majorHAnsi"/>
          <w:color w:val="212121"/>
          <w:sz w:val="24"/>
          <w:szCs w:val="24"/>
        </w:rPr>
        <w:t xml:space="preserve">A solution that combines the comfort and quality of a sink mixer with the convenience of use we all aspire to, every day, in our kitchen. </w:t>
      </w:r>
    </w:p>
    <w:p w14:paraId="660C72B0" w14:textId="77777777" w:rsidR="00AF10B7" w:rsidRPr="00AF10B7" w:rsidRDefault="00AF10B7" w:rsidP="00AF10B7">
      <w:pPr>
        <w:pStyle w:val="PreformattatoHTML"/>
        <w:shd w:val="clear" w:color="auto" w:fill="FFFFFF"/>
        <w:tabs>
          <w:tab w:val="left" w:pos="709"/>
        </w:tabs>
        <w:ind w:right="284"/>
        <w:jc w:val="both"/>
        <w:rPr>
          <w:rFonts w:asciiTheme="majorHAnsi" w:hAnsiTheme="majorHAnsi" w:cs="Helvetica"/>
          <w:sz w:val="24"/>
          <w:szCs w:val="24"/>
        </w:rPr>
      </w:pPr>
    </w:p>
    <w:p w14:paraId="0698B431" w14:textId="77777777" w:rsidR="00AF10B7" w:rsidRPr="00AF10B7" w:rsidRDefault="00AF10B7" w:rsidP="00AF10B7">
      <w:pPr>
        <w:pStyle w:val="PreformattatoHTML"/>
        <w:shd w:val="clear" w:color="auto" w:fill="FFFFFF"/>
        <w:tabs>
          <w:tab w:val="left" w:pos="709"/>
        </w:tabs>
        <w:ind w:right="284"/>
        <w:jc w:val="both"/>
        <w:rPr>
          <w:rFonts w:asciiTheme="majorHAnsi" w:hAnsiTheme="majorHAnsi"/>
          <w:color w:val="212121"/>
          <w:sz w:val="24"/>
          <w:szCs w:val="24"/>
        </w:rPr>
      </w:pPr>
      <w:r w:rsidRPr="00AF10B7">
        <w:rPr>
          <w:rFonts w:asciiTheme="majorHAnsi" w:hAnsiTheme="majorHAnsi"/>
          <w:color w:val="212121"/>
          <w:sz w:val="24"/>
          <w:szCs w:val="24"/>
        </w:rPr>
        <w:t>Manufactured in solid brass with a minimal level of nickel and lead, to guarantee its long life – GRAFF’s warranty is five years - the faucet has been developed in compliance with all drinking water regulations and the most restrictive criteria required for the protection of health and the environment.</w:t>
      </w:r>
    </w:p>
    <w:p w14:paraId="1F4CA52D" w14:textId="77777777" w:rsidR="00AF10B7" w:rsidRPr="00AF10B7" w:rsidRDefault="00AF10B7" w:rsidP="00AF10B7">
      <w:pPr>
        <w:pStyle w:val="PreformattatoHTML"/>
        <w:shd w:val="clear" w:color="auto" w:fill="FFFFFF"/>
        <w:tabs>
          <w:tab w:val="left" w:pos="709"/>
        </w:tabs>
        <w:ind w:right="284"/>
        <w:jc w:val="both"/>
        <w:rPr>
          <w:rFonts w:asciiTheme="majorHAnsi" w:hAnsiTheme="majorHAnsi"/>
          <w:color w:val="212121"/>
          <w:sz w:val="24"/>
          <w:szCs w:val="24"/>
        </w:rPr>
      </w:pPr>
      <w:r w:rsidRPr="00AF10B7">
        <w:rPr>
          <w:rFonts w:asciiTheme="majorHAnsi" w:hAnsiTheme="majorHAnsi"/>
          <w:color w:val="212121"/>
          <w:sz w:val="24"/>
          <w:szCs w:val="24"/>
        </w:rPr>
        <w:t>GRAFF’s production system is based on an innovative concept of Lean Manufacturing Management, which aims to eliminate excess consumption of time, energy and materials, so that each process achieves substantial efficiency standards. Even in the casting process, and in the finishing and galvanic treatments, GRAFF uses a zero discharge system that recycles 100 % of brass and paper. In line with the strong commitment to environmental sustainability, GRAFF is among some of the first companies in the world to have publicly expressed willingness to actually eliminate its impact on the environment in the near future.</w:t>
      </w:r>
    </w:p>
    <w:p w14:paraId="5A6982E4" w14:textId="77777777" w:rsidR="00AF10B7" w:rsidRPr="00AF10B7" w:rsidRDefault="00AF10B7" w:rsidP="00AF10B7">
      <w:pPr>
        <w:tabs>
          <w:tab w:val="left" w:pos="709"/>
        </w:tabs>
        <w:ind w:right="284"/>
        <w:jc w:val="both"/>
        <w:rPr>
          <w:rFonts w:asciiTheme="majorHAnsi" w:hAnsiTheme="majorHAnsi" w:cs="Helvetica"/>
          <w:lang w:val="en-US"/>
        </w:rPr>
      </w:pPr>
    </w:p>
    <w:p w14:paraId="058F70DF" w14:textId="35EBF860" w:rsidR="00AF10B7" w:rsidRPr="00AF10B7" w:rsidRDefault="00AF10B7" w:rsidP="00AF10B7">
      <w:pPr>
        <w:pStyle w:val="PreformattatoHTML"/>
        <w:shd w:val="clear" w:color="auto" w:fill="FFFFFF"/>
        <w:tabs>
          <w:tab w:val="left" w:pos="709"/>
        </w:tabs>
        <w:ind w:right="284"/>
        <w:jc w:val="both"/>
        <w:rPr>
          <w:rFonts w:asciiTheme="majorHAnsi" w:hAnsiTheme="majorHAnsi" w:cs="Helvetica"/>
          <w:b/>
          <w:i/>
          <w:sz w:val="24"/>
          <w:szCs w:val="24"/>
        </w:rPr>
      </w:pPr>
      <w:r w:rsidRPr="00AF10B7">
        <w:rPr>
          <w:rFonts w:asciiTheme="majorHAnsi" w:hAnsiTheme="majorHAnsi" w:cs="Helvetica"/>
          <w:b/>
          <w:sz w:val="24"/>
          <w:szCs w:val="24"/>
        </w:rPr>
        <w:t xml:space="preserve">Available in Polished Chrome (PC) and </w:t>
      </w:r>
      <w:proofErr w:type="spellStart"/>
      <w:r w:rsidRPr="00AF10B7">
        <w:rPr>
          <w:rFonts w:asciiTheme="majorHAnsi" w:hAnsiTheme="majorHAnsi" w:cs="Helvetica"/>
          <w:b/>
          <w:i/>
          <w:sz w:val="24"/>
          <w:szCs w:val="24"/>
        </w:rPr>
        <w:t>Steelnox</w:t>
      </w:r>
      <w:r w:rsidRPr="00AF10B7">
        <w:rPr>
          <w:rFonts w:asciiTheme="majorHAnsi" w:hAnsiTheme="majorHAnsi" w:cs="Helvetica"/>
          <w:b/>
          <w:i/>
          <w:sz w:val="24"/>
          <w:szCs w:val="24"/>
          <w:vertAlign w:val="superscript"/>
        </w:rPr>
        <w:t>TM</w:t>
      </w:r>
      <w:proofErr w:type="spellEnd"/>
      <w:r w:rsidRPr="00AF10B7">
        <w:rPr>
          <w:rFonts w:asciiTheme="majorHAnsi" w:hAnsiTheme="majorHAnsi" w:cs="Helvetica"/>
          <w:b/>
          <w:i/>
          <w:sz w:val="24"/>
          <w:szCs w:val="24"/>
        </w:rPr>
        <w:t xml:space="preserve"> Satin </w:t>
      </w:r>
      <w:proofErr w:type="gramStart"/>
      <w:r w:rsidRPr="00AF10B7">
        <w:rPr>
          <w:rFonts w:asciiTheme="majorHAnsi" w:hAnsiTheme="majorHAnsi" w:cs="Helvetica"/>
          <w:b/>
          <w:i/>
          <w:sz w:val="24"/>
          <w:szCs w:val="24"/>
        </w:rPr>
        <w:t>Nickel(</w:t>
      </w:r>
      <w:proofErr w:type="gramEnd"/>
      <w:r w:rsidRPr="00AF10B7">
        <w:rPr>
          <w:rFonts w:asciiTheme="majorHAnsi" w:hAnsiTheme="majorHAnsi" w:cs="Helvetica"/>
          <w:b/>
          <w:i/>
          <w:sz w:val="24"/>
          <w:szCs w:val="24"/>
        </w:rPr>
        <w:t>SN).</w:t>
      </w:r>
    </w:p>
    <w:p w14:paraId="32489E66" w14:textId="77777777" w:rsidR="000F40C5" w:rsidRPr="00AF10B7" w:rsidRDefault="000F40C5" w:rsidP="00317F55">
      <w:pPr>
        <w:jc w:val="both"/>
        <w:rPr>
          <w:rFonts w:asciiTheme="majorHAnsi" w:hAnsiTheme="majorHAnsi" w:cs="Arial"/>
          <w:sz w:val="28"/>
          <w:szCs w:val="28"/>
        </w:rPr>
      </w:pPr>
    </w:p>
    <w:p w14:paraId="2FA11CF0" w14:textId="5604E457" w:rsidR="00AF10B7" w:rsidRPr="00AF10B7" w:rsidRDefault="00AF10B7" w:rsidP="00AF10B7">
      <w:pPr>
        <w:rPr>
          <w:rFonts w:asciiTheme="majorHAnsi" w:hAnsiTheme="majorHAnsi" w:cs="Arial"/>
          <w:b/>
          <w:u w:val="single"/>
        </w:rPr>
      </w:pPr>
      <w:r w:rsidRPr="00AF10B7">
        <w:rPr>
          <w:rFonts w:asciiTheme="majorHAnsi" w:hAnsiTheme="majorHAnsi" w:cs="Arial"/>
          <w:b/>
          <w:u w:val="single"/>
        </w:rPr>
        <w:t>IMAGE AND DESCRIPTION</w:t>
      </w:r>
    </w:p>
    <w:p w14:paraId="732667CD" w14:textId="77777777" w:rsidR="00AF10B7" w:rsidRPr="00AF10B7" w:rsidRDefault="00AF10B7" w:rsidP="00AF10B7">
      <w:pPr>
        <w:rPr>
          <w:rFonts w:asciiTheme="majorHAnsi" w:hAnsiTheme="majorHAnsi" w:cs="Arial"/>
          <w:b/>
          <w:u w:val="single"/>
        </w:rPr>
      </w:pPr>
    </w:p>
    <w:p w14:paraId="6CEC4464" w14:textId="6FF4677C" w:rsidR="00AF10B7" w:rsidRPr="00AF10B7" w:rsidRDefault="00AF10B7" w:rsidP="00AF10B7">
      <w:pPr>
        <w:rPr>
          <w:rFonts w:asciiTheme="majorHAnsi" w:hAnsiTheme="majorHAnsi" w:cs="Arial"/>
          <w:b/>
          <w:u w:val="single"/>
        </w:rPr>
      </w:pPr>
      <w:r w:rsidRPr="00AF10B7">
        <w:rPr>
          <w:rFonts w:asciiTheme="majorHAnsi" w:hAnsiTheme="majorHAnsi"/>
          <w:b/>
          <w:color w:val="212121"/>
        </w:rPr>
        <w:t xml:space="preserve">CONICAL </w:t>
      </w:r>
      <w:proofErr w:type="spellStart"/>
      <w:r w:rsidRPr="00AF10B7">
        <w:rPr>
          <w:rFonts w:asciiTheme="majorHAnsi" w:hAnsiTheme="majorHAnsi"/>
          <w:b/>
          <w:color w:val="212121"/>
        </w:rPr>
        <w:t>faucet</w:t>
      </w:r>
      <w:proofErr w:type="spellEnd"/>
      <w:r w:rsidRPr="00AF10B7">
        <w:rPr>
          <w:rFonts w:asciiTheme="majorHAnsi" w:hAnsiTheme="majorHAnsi"/>
          <w:b/>
          <w:color w:val="212121"/>
        </w:rPr>
        <w:t xml:space="preserve"> by </w:t>
      </w:r>
      <w:proofErr w:type="spellStart"/>
      <w:r w:rsidRPr="00AF10B7">
        <w:rPr>
          <w:rFonts w:asciiTheme="majorHAnsi" w:hAnsiTheme="majorHAnsi"/>
          <w:b/>
          <w:color w:val="212121"/>
        </w:rPr>
        <w:t>Graff</w:t>
      </w:r>
      <w:proofErr w:type="spellEnd"/>
      <w:r w:rsidRPr="00AF10B7">
        <w:rPr>
          <w:rFonts w:asciiTheme="majorHAnsi" w:hAnsiTheme="majorHAnsi"/>
          <w:b/>
          <w:color w:val="212121"/>
        </w:rPr>
        <w:t xml:space="preserve">  </w:t>
      </w:r>
      <w:proofErr w:type="spellStart"/>
      <w:r w:rsidRPr="00AF10B7">
        <w:rPr>
          <w:rFonts w:asciiTheme="majorHAnsi" w:hAnsiTheme="majorHAnsi"/>
          <w:b/>
          <w:color w:val="212121"/>
        </w:rPr>
        <w:t>chrome</w:t>
      </w:r>
      <w:proofErr w:type="spellEnd"/>
      <w:r w:rsidRPr="00AF10B7">
        <w:rPr>
          <w:rFonts w:asciiTheme="majorHAnsi" w:hAnsiTheme="majorHAnsi"/>
          <w:b/>
          <w:color w:val="212121"/>
        </w:rPr>
        <w:t xml:space="preserve">. </w:t>
      </w:r>
      <w:proofErr w:type="gramStart"/>
      <w:r w:rsidRPr="00AF10B7">
        <w:rPr>
          <w:rFonts w:asciiTheme="majorHAnsi" w:hAnsiTheme="majorHAnsi"/>
          <w:b/>
          <w:color w:val="212121"/>
        </w:rPr>
        <w:t>T</w:t>
      </w:r>
      <w:r w:rsidRPr="00AF10B7">
        <w:rPr>
          <w:rFonts w:asciiTheme="majorHAnsi" w:hAnsiTheme="majorHAnsi"/>
          <w:b/>
          <w:color w:val="212121"/>
        </w:rPr>
        <w:t xml:space="preserve">he </w:t>
      </w:r>
      <w:proofErr w:type="spellStart"/>
      <w:r w:rsidRPr="00AF10B7">
        <w:rPr>
          <w:rFonts w:asciiTheme="majorHAnsi" w:hAnsiTheme="majorHAnsi"/>
          <w:b/>
          <w:color w:val="212121"/>
        </w:rPr>
        <w:t>pull-out</w:t>
      </w:r>
      <w:proofErr w:type="spellEnd"/>
      <w:r w:rsidRPr="00AF10B7">
        <w:rPr>
          <w:rFonts w:asciiTheme="majorHAnsi" w:hAnsiTheme="majorHAnsi"/>
          <w:b/>
          <w:color w:val="212121"/>
        </w:rPr>
        <w:t xml:space="preserve"> spray and the lever have a grip for easier handling.</w:t>
      </w:r>
      <w:proofErr w:type="gramEnd"/>
    </w:p>
    <w:p w14:paraId="17FD296F" w14:textId="77777777" w:rsidR="00317F55" w:rsidRPr="00AF10B7" w:rsidRDefault="00317F55" w:rsidP="00317F55">
      <w:pPr>
        <w:jc w:val="both"/>
        <w:rPr>
          <w:rFonts w:asciiTheme="majorHAnsi" w:hAnsiTheme="majorHAnsi" w:cs="Helvetica"/>
          <w:sz w:val="28"/>
          <w:szCs w:val="28"/>
        </w:rPr>
      </w:pPr>
    </w:p>
    <w:p w14:paraId="38A459A9" w14:textId="77777777" w:rsidR="00AF10B7" w:rsidRPr="00AF10B7" w:rsidRDefault="00AF10B7" w:rsidP="00317F55">
      <w:pPr>
        <w:jc w:val="both"/>
        <w:rPr>
          <w:rFonts w:asciiTheme="majorHAnsi" w:hAnsiTheme="majorHAnsi" w:cs="Helvetica"/>
          <w:sz w:val="28"/>
          <w:szCs w:val="28"/>
        </w:rPr>
      </w:pPr>
    </w:p>
    <w:p w14:paraId="662B5373" w14:textId="77777777" w:rsidR="00317F55" w:rsidRPr="00AF10B7" w:rsidRDefault="00233F67" w:rsidP="00317F55">
      <w:pPr>
        <w:widowControl w:val="0"/>
        <w:tabs>
          <w:tab w:val="left" w:pos="426"/>
        </w:tabs>
        <w:rPr>
          <w:rFonts w:asciiTheme="majorHAnsi" w:hAnsiTheme="majorHAnsi" w:cs="Arial"/>
          <w:sz w:val="20"/>
          <w:szCs w:val="20"/>
          <w:lang w:val="en-US"/>
        </w:rPr>
      </w:pPr>
      <w:r w:rsidRPr="00AF10B7">
        <w:rPr>
          <w:rFonts w:asciiTheme="majorHAnsi" w:hAnsiTheme="majorHAnsi"/>
          <w:noProof/>
        </w:rPr>
        <mc:AlternateContent>
          <mc:Choice Requires="wps">
            <w:drawing>
              <wp:anchor distT="0" distB="0" distL="114300" distR="114300" simplePos="0" relativeHeight="251659264" behindDoc="0" locked="0" layoutInCell="1" allowOverlap="1" wp14:anchorId="5BFE4928" wp14:editId="45495ECB">
                <wp:simplePos x="0" y="0"/>
                <wp:positionH relativeFrom="column">
                  <wp:posOffset>3543300</wp:posOffset>
                </wp:positionH>
                <wp:positionV relativeFrom="paragraph">
                  <wp:posOffset>63500</wp:posOffset>
                </wp:positionV>
                <wp:extent cx="2632075" cy="866775"/>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632075" cy="866775"/>
                        </a:xfrm>
                        <a:prstGeom prst="rect">
                          <a:avLst/>
                        </a:prstGeom>
                        <a:noFill/>
                        <a:ln>
                          <a:noFill/>
                        </a:ln>
                        <a:effectLst/>
                        <a:extLst>
                          <a:ext uri="{C572A759-6A51-4108-AA02-DFA0A04FC94B}">
                            <ma14:wrappingTextBoxFlag xmlns:ma14="http://schemas.microsoft.com/office/mac/drawingml/2011/main"/>
                          </a:ext>
                        </a:extLst>
                      </wps:spPr>
                      <wps:txbx>
                        <w:txbxContent>
                          <w:p w14:paraId="64BF9988" w14:textId="77777777" w:rsidR="00233F67" w:rsidRPr="000F40C5" w:rsidRDefault="00233F67" w:rsidP="00317F55">
                            <w:pPr>
                              <w:widowControl w:val="0"/>
                              <w:jc w:val="both"/>
                              <w:rPr>
                                <w:rFonts w:asciiTheme="majorHAnsi" w:hAnsiTheme="majorHAnsi" w:cs="Arial"/>
                                <w:color w:val="000307"/>
                                <w:sz w:val="20"/>
                                <w:szCs w:val="20"/>
                              </w:rPr>
                            </w:pPr>
                            <w:r w:rsidRPr="000F40C5">
                              <w:rPr>
                                <w:rFonts w:asciiTheme="majorHAnsi" w:hAnsiTheme="majorHAnsi" w:cs="Arial"/>
                                <w:b/>
                                <w:bCs/>
                                <w:color w:val="000307"/>
                                <w:sz w:val="20"/>
                                <w:szCs w:val="20"/>
                              </w:rPr>
                              <w:t>Per informazioni e immagini in alta risoluzione</w:t>
                            </w:r>
                          </w:p>
                          <w:p w14:paraId="2571DC9C" w14:textId="77777777" w:rsidR="00233F67" w:rsidRPr="000F40C5" w:rsidRDefault="00233F67" w:rsidP="00317F55">
                            <w:pPr>
                              <w:widowControl w:val="0"/>
                              <w:jc w:val="both"/>
                              <w:rPr>
                                <w:rFonts w:asciiTheme="majorHAnsi" w:hAnsiTheme="majorHAnsi" w:cs="Arial"/>
                                <w:color w:val="000307"/>
                                <w:sz w:val="20"/>
                                <w:szCs w:val="20"/>
                              </w:rPr>
                            </w:pPr>
                            <w:r w:rsidRPr="000F40C5">
                              <w:rPr>
                                <w:rFonts w:asciiTheme="majorHAnsi" w:hAnsiTheme="majorHAnsi" w:cs="Arial"/>
                                <w:bCs/>
                                <w:color w:val="000307"/>
                                <w:sz w:val="20"/>
                                <w:szCs w:val="20"/>
                              </w:rPr>
                              <w:t>Ufficio Stampa</w:t>
                            </w:r>
                            <w:r w:rsidRPr="000F40C5">
                              <w:rPr>
                                <w:rFonts w:asciiTheme="majorHAnsi" w:hAnsiTheme="majorHAnsi" w:cs="Arial"/>
                                <w:color w:val="000307"/>
                                <w:sz w:val="20"/>
                                <w:szCs w:val="20"/>
                              </w:rPr>
                              <w:t>:</w:t>
                            </w:r>
                          </w:p>
                          <w:p w14:paraId="1C291D39" w14:textId="77777777" w:rsidR="00233F67" w:rsidRPr="000F40C5" w:rsidRDefault="00233F67" w:rsidP="00317F55">
                            <w:pPr>
                              <w:rPr>
                                <w:rFonts w:asciiTheme="majorHAnsi" w:hAnsiTheme="majorHAnsi" w:cs="Arial"/>
                                <w:color w:val="000307"/>
                                <w:sz w:val="20"/>
                                <w:szCs w:val="20"/>
                              </w:rPr>
                            </w:pPr>
                            <w:proofErr w:type="gramStart"/>
                            <w:r w:rsidRPr="000F40C5">
                              <w:rPr>
                                <w:rFonts w:asciiTheme="majorHAnsi" w:hAnsiTheme="majorHAnsi" w:cs="Arial"/>
                                <w:b/>
                                <w:color w:val="000307"/>
                                <w:sz w:val="20"/>
                                <w:szCs w:val="20"/>
                              </w:rPr>
                              <w:t>tac</w:t>
                            </w:r>
                            <w:proofErr w:type="gramEnd"/>
                            <w:r w:rsidRPr="000F40C5">
                              <w:rPr>
                                <w:rFonts w:asciiTheme="majorHAnsi" w:hAnsiTheme="majorHAnsi" w:cs="Arial"/>
                                <w:b/>
                                <w:color w:val="000307"/>
                                <w:sz w:val="20"/>
                                <w:szCs w:val="20"/>
                              </w:rPr>
                              <w:t xml:space="preserve"> </w:t>
                            </w:r>
                            <w:proofErr w:type="spellStart"/>
                            <w:r w:rsidRPr="000F40C5">
                              <w:rPr>
                                <w:rFonts w:asciiTheme="majorHAnsi" w:hAnsiTheme="majorHAnsi" w:cs="Arial"/>
                                <w:b/>
                                <w:color w:val="000307"/>
                                <w:sz w:val="20"/>
                                <w:szCs w:val="20"/>
                              </w:rPr>
                              <w:t>comunic@zione</w:t>
                            </w:r>
                            <w:proofErr w:type="spellEnd"/>
                            <w:r w:rsidRPr="000F40C5">
                              <w:rPr>
                                <w:rFonts w:asciiTheme="majorHAnsi" w:hAnsiTheme="majorHAnsi" w:cs="Arial"/>
                                <w:color w:val="000307"/>
                                <w:sz w:val="20"/>
                                <w:szCs w:val="20"/>
                              </w:rPr>
                              <w:t xml:space="preserve">  </w:t>
                            </w:r>
                            <w:proofErr w:type="spellStart"/>
                            <w:r w:rsidRPr="000F40C5">
                              <w:rPr>
                                <w:rFonts w:asciiTheme="majorHAnsi" w:hAnsiTheme="majorHAnsi" w:cs="Arial"/>
                                <w:color w:val="000307"/>
                                <w:sz w:val="20"/>
                                <w:szCs w:val="20"/>
                              </w:rPr>
                              <w:t>milano|genova</w:t>
                            </w:r>
                            <w:proofErr w:type="spellEnd"/>
                          </w:p>
                          <w:p w14:paraId="7052D14C" w14:textId="77777777" w:rsidR="00233F67" w:rsidRPr="000F40C5" w:rsidRDefault="00233F67" w:rsidP="00317F55">
                            <w:pPr>
                              <w:rPr>
                                <w:rFonts w:asciiTheme="majorHAnsi" w:hAnsiTheme="majorHAnsi" w:cs="Arial"/>
                                <w:sz w:val="20"/>
                                <w:szCs w:val="20"/>
                                <w:lang w:val="de-DE"/>
                              </w:rPr>
                            </w:pPr>
                            <w:proofErr w:type="spellStart"/>
                            <w:r w:rsidRPr="000F40C5">
                              <w:rPr>
                                <w:rFonts w:asciiTheme="majorHAnsi" w:hAnsiTheme="majorHAnsi" w:cs="Arial"/>
                                <w:sz w:val="20"/>
                                <w:szCs w:val="20"/>
                                <w:lang w:val="de-DE"/>
                              </w:rPr>
                              <w:t>tel</w:t>
                            </w:r>
                            <w:proofErr w:type="spellEnd"/>
                            <w:r w:rsidRPr="000F40C5">
                              <w:rPr>
                                <w:rFonts w:asciiTheme="majorHAnsi" w:hAnsiTheme="majorHAnsi" w:cs="Arial"/>
                                <w:sz w:val="20"/>
                                <w:szCs w:val="20"/>
                                <w:lang w:val="de-DE"/>
                              </w:rPr>
                              <w:t xml:space="preserve"> +39 02 48517618 | 0185 351616 </w:t>
                            </w:r>
                          </w:p>
                          <w:p w14:paraId="3434364A" w14:textId="77777777" w:rsidR="00233F67" w:rsidRPr="009677AC" w:rsidRDefault="00AF10B7">
                            <w:pPr>
                              <w:rPr>
                                <w:rFonts w:asciiTheme="majorHAnsi" w:hAnsiTheme="majorHAnsi"/>
                              </w:rPr>
                            </w:pPr>
                            <w:hyperlink r:id="rId7" w:history="1">
                              <w:r w:rsidR="00233F67" w:rsidRPr="000F40C5">
                                <w:rPr>
                                  <w:rStyle w:val="Collegamentoipertestuale"/>
                                  <w:rFonts w:asciiTheme="majorHAnsi" w:hAnsiTheme="majorHAnsi" w:cs="Arial"/>
                                  <w:sz w:val="20"/>
                                  <w:szCs w:val="20"/>
                                  <w:lang w:val="de-DE"/>
                                </w:rPr>
                                <w:t>press@taconline.it</w:t>
                              </w:r>
                            </w:hyperlink>
                            <w:r w:rsidR="00233F67" w:rsidRPr="000F40C5">
                              <w:rPr>
                                <w:rFonts w:asciiTheme="majorHAnsi" w:hAnsiTheme="majorHAnsi" w:cs="Arial"/>
                                <w:sz w:val="20"/>
                                <w:szCs w:val="20"/>
                                <w:lang w:val="de-DE"/>
                              </w:rPr>
                              <w:t xml:space="preserve"> | 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margin-left:279pt;margin-top:5pt;width:207.25pt;height:68.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" filled="f" stroked="f">
                <v:textbox style="mso-fit-shape-to-text:t">
                  <w:txbxContent>
                    <w:p w14:paraId="64BF9988" w14:textId="77777777" w:rsidR="00233F67" w:rsidRPr="000F40C5" w:rsidRDefault="00233F67" w:rsidP="00317F55">
                      <w:pPr>
                        <w:widowControl w:val="0"/>
                        <w:jc w:val="both"/>
                        <w:rPr>
                          <w:rFonts w:asciiTheme="majorHAnsi" w:hAnsiTheme="majorHAnsi" w:cs="Arial"/>
                          <w:color w:val="000307"/>
                          <w:sz w:val="20"/>
                          <w:szCs w:val="20"/>
                        </w:rPr>
                      </w:pPr>
                      <w:r w:rsidRPr="000F40C5">
                        <w:rPr>
                          <w:rFonts w:asciiTheme="majorHAnsi" w:hAnsiTheme="majorHAnsi" w:cs="Arial"/>
                          <w:b/>
                          <w:bCs/>
                          <w:color w:val="000307"/>
                          <w:sz w:val="20"/>
                          <w:szCs w:val="20"/>
                        </w:rPr>
                        <w:t>Per informazioni e immagini in alta risoluzione</w:t>
                      </w:r>
                    </w:p>
                    <w:p w14:paraId="2571DC9C" w14:textId="77777777" w:rsidR="00233F67" w:rsidRPr="000F40C5" w:rsidRDefault="00233F67" w:rsidP="00317F55">
                      <w:pPr>
                        <w:widowControl w:val="0"/>
                        <w:jc w:val="both"/>
                        <w:rPr>
                          <w:rFonts w:asciiTheme="majorHAnsi" w:hAnsiTheme="majorHAnsi" w:cs="Arial"/>
                          <w:color w:val="000307"/>
                          <w:sz w:val="20"/>
                          <w:szCs w:val="20"/>
                        </w:rPr>
                      </w:pPr>
                      <w:r w:rsidRPr="000F40C5">
                        <w:rPr>
                          <w:rFonts w:asciiTheme="majorHAnsi" w:hAnsiTheme="majorHAnsi" w:cs="Arial"/>
                          <w:bCs/>
                          <w:color w:val="000307"/>
                          <w:sz w:val="20"/>
                          <w:szCs w:val="20"/>
                        </w:rPr>
                        <w:t>Ufficio Stampa</w:t>
                      </w:r>
                      <w:r w:rsidRPr="000F40C5">
                        <w:rPr>
                          <w:rFonts w:asciiTheme="majorHAnsi" w:hAnsiTheme="majorHAnsi" w:cs="Arial"/>
                          <w:color w:val="000307"/>
                          <w:sz w:val="20"/>
                          <w:szCs w:val="20"/>
                        </w:rPr>
                        <w:t>:</w:t>
                      </w:r>
                    </w:p>
                    <w:p w14:paraId="1C291D39" w14:textId="77777777" w:rsidR="00233F67" w:rsidRPr="000F40C5" w:rsidRDefault="00233F67" w:rsidP="00317F55">
                      <w:pPr>
                        <w:rPr>
                          <w:rFonts w:asciiTheme="majorHAnsi" w:hAnsiTheme="majorHAnsi" w:cs="Arial"/>
                          <w:color w:val="000307"/>
                          <w:sz w:val="20"/>
                          <w:szCs w:val="20"/>
                        </w:rPr>
                      </w:pPr>
                      <w:proofErr w:type="gramStart"/>
                      <w:r w:rsidRPr="000F40C5">
                        <w:rPr>
                          <w:rFonts w:asciiTheme="majorHAnsi" w:hAnsiTheme="majorHAnsi" w:cs="Arial"/>
                          <w:b/>
                          <w:color w:val="000307"/>
                          <w:sz w:val="20"/>
                          <w:szCs w:val="20"/>
                        </w:rPr>
                        <w:t>tac</w:t>
                      </w:r>
                      <w:proofErr w:type="gramEnd"/>
                      <w:r w:rsidRPr="000F40C5">
                        <w:rPr>
                          <w:rFonts w:asciiTheme="majorHAnsi" w:hAnsiTheme="majorHAnsi" w:cs="Arial"/>
                          <w:b/>
                          <w:color w:val="000307"/>
                          <w:sz w:val="20"/>
                          <w:szCs w:val="20"/>
                        </w:rPr>
                        <w:t xml:space="preserve"> </w:t>
                      </w:r>
                      <w:proofErr w:type="spellStart"/>
                      <w:r w:rsidRPr="000F40C5">
                        <w:rPr>
                          <w:rFonts w:asciiTheme="majorHAnsi" w:hAnsiTheme="majorHAnsi" w:cs="Arial"/>
                          <w:b/>
                          <w:color w:val="000307"/>
                          <w:sz w:val="20"/>
                          <w:szCs w:val="20"/>
                        </w:rPr>
                        <w:t>comunic@zione</w:t>
                      </w:r>
                      <w:proofErr w:type="spellEnd"/>
                      <w:r w:rsidRPr="000F40C5">
                        <w:rPr>
                          <w:rFonts w:asciiTheme="majorHAnsi" w:hAnsiTheme="majorHAnsi" w:cs="Arial"/>
                          <w:color w:val="000307"/>
                          <w:sz w:val="20"/>
                          <w:szCs w:val="20"/>
                        </w:rPr>
                        <w:t xml:space="preserve">  </w:t>
                      </w:r>
                      <w:proofErr w:type="spellStart"/>
                      <w:r w:rsidRPr="000F40C5">
                        <w:rPr>
                          <w:rFonts w:asciiTheme="majorHAnsi" w:hAnsiTheme="majorHAnsi" w:cs="Arial"/>
                          <w:color w:val="000307"/>
                          <w:sz w:val="20"/>
                          <w:szCs w:val="20"/>
                        </w:rPr>
                        <w:t>milano|genova</w:t>
                      </w:r>
                      <w:proofErr w:type="spellEnd"/>
                    </w:p>
                    <w:p w14:paraId="7052D14C" w14:textId="77777777" w:rsidR="00233F67" w:rsidRPr="000F40C5" w:rsidRDefault="00233F67" w:rsidP="00317F55">
                      <w:pPr>
                        <w:rPr>
                          <w:rFonts w:asciiTheme="majorHAnsi" w:hAnsiTheme="majorHAnsi" w:cs="Arial"/>
                          <w:sz w:val="20"/>
                          <w:szCs w:val="20"/>
                          <w:lang w:val="de-DE"/>
                        </w:rPr>
                      </w:pPr>
                      <w:proofErr w:type="spellStart"/>
                      <w:r w:rsidRPr="000F40C5">
                        <w:rPr>
                          <w:rFonts w:asciiTheme="majorHAnsi" w:hAnsiTheme="majorHAnsi" w:cs="Arial"/>
                          <w:sz w:val="20"/>
                          <w:szCs w:val="20"/>
                          <w:lang w:val="de-DE"/>
                        </w:rPr>
                        <w:t>tel</w:t>
                      </w:r>
                      <w:proofErr w:type="spellEnd"/>
                      <w:r w:rsidRPr="000F40C5">
                        <w:rPr>
                          <w:rFonts w:asciiTheme="majorHAnsi" w:hAnsiTheme="majorHAnsi" w:cs="Arial"/>
                          <w:sz w:val="20"/>
                          <w:szCs w:val="20"/>
                          <w:lang w:val="de-DE"/>
                        </w:rPr>
                        <w:t xml:space="preserve"> +39 02 48517618 | 0185 351616 </w:t>
                      </w:r>
                    </w:p>
                    <w:p w14:paraId="3434364A" w14:textId="77777777" w:rsidR="00233F67" w:rsidRPr="009677AC" w:rsidRDefault="00AF10B7">
                      <w:pPr>
                        <w:rPr>
                          <w:rFonts w:asciiTheme="majorHAnsi" w:hAnsiTheme="majorHAnsi"/>
                        </w:rPr>
                      </w:pPr>
                      <w:hyperlink r:id="rId8" w:history="1">
                        <w:r w:rsidR="00233F67" w:rsidRPr="000F40C5">
                          <w:rPr>
                            <w:rStyle w:val="Collegamentoipertestuale"/>
                            <w:rFonts w:asciiTheme="majorHAnsi" w:hAnsiTheme="majorHAnsi" w:cs="Arial"/>
                            <w:sz w:val="20"/>
                            <w:szCs w:val="20"/>
                            <w:lang w:val="de-DE"/>
                          </w:rPr>
                          <w:t>press@taconline.it</w:t>
                        </w:r>
                      </w:hyperlink>
                      <w:r w:rsidR="00233F67" w:rsidRPr="000F40C5">
                        <w:rPr>
                          <w:rFonts w:asciiTheme="majorHAnsi" w:hAnsiTheme="majorHAnsi" w:cs="Arial"/>
                          <w:sz w:val="20"/>
                          <w:szCs w:val="20"/>
                          <w:lang w:val="de-DE"/>
                        </w:rPr>
                        <w:t xml:space="preserve"> | www.taconline.it</w:t>
                      </w:r>
                    </w:p>
                  </w:txbxContent>
                </v:textbox>
                <w10:wrap type="square"/>
              </v:shape>
            </w:pict>
          </mc:Fallback>
        </mc:AlternateContent>
      </w:r>
      <w:r w:rsidR="00317F55" w:rsidRPr="00AF10B7">
        <w:rPr>
          <w:rFonts w:asciiTheme="majorHAnsi" w:hAnsiTheme="majorHAnsi" w:cs="Arial"/>
          <w:b/>
          <w:bCs/>
          <w:sz w:val="20"/>
          <w:szCs w:val="20"/>
          <w:lang w:val="en-US"/>
        </w:rPr>
        <w:t xml:space="preserve">GRAFF EUROPE </w:t>
      </w:r>
    </w:p>
    <w:p w14:paraId="272D5199" w14:textId="77777777" w:rsidR="00317F55" w:rsidRPr="00AF10B7" w:rsidRDefault="00317F55" w:rsidP="00317F55">
      <w:pPr>
        <w:widowControl w:val="0"/>
        <w:tabs>
          <w:tab w:val="left" w:pos="426"/>
        </w:tabs>
        <w:rPr>
          <w:rFonts w:asciiTheme="majorHAnsi" w:hAnsiTheme="majorHAnsi" w:cs="Arial"/>
          <w:sz w:val="20"/>
          <w:szCs w:val="20"/>
          <w:lang w:val="en-US"/>
        </w:rPr>
      </w:pPr>
      <w:r w:rsidRPr="00AF10B7">
        <w:rPr>
          <w:rFonts w:asciiTheme="majorHAnsi" w:hAnsiTheme="majorHAnsi" w:cs="Arial"/>
          <w:sz w:val="20"/>
          <w:szCs w:val="20"/>
          <w:lang w:val="en-US"/>
        </w:rPr>
        <w:t xml:space="preserve">Via </w:t>
      </w:r>
      <w:proofErr w:type="spellStart"/>
      <w:r w:rsidRPr="00AF10B7">
        <w:rPr>
          <w:rFonts w:asciiTheme="majorHAnsi" w:hAnsiTheme="majorHAnsi" w:cs="Arial"/>
          <w:sz w:val="20"/>
          <w:szCs w:val="20"/>
          <w:lang w:val="en-US"/>
        </w:rPr>
        <w:t>Aretina</w:t>
      </w:r>
      <w:proofErr w:type="spellEnd"/>
      <w:r w:rsidRPr="00AF10B7">
        <w:rPr>
          <w:rFonts w:asciiTheme="majorHAnsi" w:hAnsiTheme="majorHAnsi" w:cs="Arial"/>
          <w:sz w:val="20"/>
          <w:szCs w:val="20"/>
          <w:lang w:val="en-US"/>
        </w:rPr>
        <w:t xml:space="preserve"> 159</w:t>
      </w:r>
      <w:proofErr w:type="gramStart"/>
      <w:r w:rsidRPr="00AF10B7">
        <w:rPr>
          <w:rFonts w:asciiTheme="majorHAnsi" w:hAnsiTheme="majorHAnsi" w:cs="Arial"/>
          <w:sz w:val="20"/>
          <w:szCs w:val="20"/>
          <w:lang w:val="en-US"/>
        </w:rPr>
        <w:t>, </w:t>
      </w:r>
      <w:proofErr w:type="gramEnd"/>
      <w:r w:rsidRPr="00AF10B7">
        <w:rPr>
          <w:rFonts w:asciiTheme="majorHAnsi" w:hAnsiTheme="majorHAnsi" w:cs="Arial"/>
          <w:sz w:val="20"/>
          <w:szCs w:val="20"/>
          <w:lang w:val="en-US"/>
        </w:rPr>
        <w:t>50136 Florence - ITALY </w:t>
      </w:r>
    </w:p>
    <w:p w14:paraId="10A026DD" w14:textId="77777777" w:rsidR="00317F55" w:rsidRPr="00AF10B7" w:rsidRDefault="00317F55" w:rsidP="00317F55">
      <w:pPr>
        <w:widowControl w:val="0"/>
        <w:tabs>
          <w:tab w:val="left" w:pos="426"/>
        </w:tabs>
        <w:rPr>
          <w:rFonts w:asciiTheme="majorHAnsi" w:hAnsiTheme="majorHAnsi" w:cs="Arial"/>
          <w:sz w:val="20"/>
          <w:szCs w:val="20"/>
          <w:lang w:val="en-US"/>
        </w:rPr>
      </w:pPr>
      <w:r w:rsidRPr="00AF10B7">
        <w:rPr>
          <w:rFonts w:asciiTheme="majorHAnsi" w:hAnsiTheme="majorHAnsi" w:cs="Arial"/>
          <w:sz w:val="20"/>
          <w:szCs w:val="20"/>
          <w:lang w:val="en-US"/>
        </w:rPr>
        <w:t xml:space="preserve">Tel: +39 055 9332115, </w:t>
      </w:r>
    </w:p>
    <w:p w14:paraId="6AFF9C50" w14:textId="77777777" w:rsidR="00317F55" w:rsidRPr="00AF10B7" w:rsidRDefault="00317F55" w:rsidP="00317F55">
      <w:pPr>
        <w:widowControl w:val="0"/>
        <w:tabs>
          <w:tab w:val="left" w:pos="426"/>
        </w:tabs>
        <w:rPr>
          <w:rFonts w:asciiTheme="majorHAnsi" w:hAnsiTheme="majorHAnsi" w:cs="Arial"/>
          <w:sz w:val="20"/>
          <w:szCs w:val="20"/>
          <w:lang w:val="fr-FR"/>
        </w:rPr>
      </w:pPr>
      <w:proofErr w:type="gramStart"/>
      <w:r w:rsidRPr="00AF10B7">
        <w:rPr>
          <w:rFonts w:asciiTheme="majorHAnsi" w:hAnsiTheme="majorHAnsi" w:cs="Arial"/>
          <w:sz w:val="20"/>
          <w:szCs w:val="20"/>
          <w:lang w:val="fr-FR"/>
        </w:rPr>
        <w:t>fax</w:t>
      </w:r>
      <w:proofErr w:type="gramEnd"/>
      <w:r w:rsidRPr="00AF10B7">
        <w:rPr>
          <w:rFonts w:asciiTheme="majorHAnsi" w:hAnsiTheme="majorHAnsi" w:cs="Arial"/>
          <w:sz w:val="20"/>
          <w:szCs w:val="20"/>
          <w:lang w:val="fr-FR"/>
        </w:rPr>
        <w:t>: +39 055 9332116</w:t>
      </w:r>
    </w:p>
    <w:p w14:paraId="6B1C9375" w14:textId="77777777" w:rsidR="00317F55" w:rsidRPr="00AF10B7" w:rsidRDefault="00317F55" w:rsidP="00317F55">
      <w:pPr>
        <w:widowControl w:val="0"/>
        <w:tabs>
          <w:tab w:val="left" w:pos="426"/>
        </w:tabs>
        <w:rPr>
          <w:rFonts w:asciiTheme="majorHAnsi" w:hAnsiTheme="majorHAnsi" w:cs="Arial"/>
          <w:sz w:val="20"/>
          <w:szCs w:val="20"/>
          <w:lang w:val="fr-FR"/>
        </w:rPr>
      </w:pPr>
      <w:proofErr w:type="gramStart"/>
      <w:r w:rsidRPr="00AF10B7">
        <w:rPr>
          <w:rFonts w:asciiTheme="majorHAnsi" w:hAnsiTheme="majorHAnsi" w:cs="Arial"/>
          <w:sz w:val="20"/>
          <w:szCs w:val="20"/>
          <w:lang w:val="fr-FR"/>
        </w:rPr>
        <w:t>email</w:t>
      </w:r>
      <w:proofErr w:type="gramEnd"/>
      <w:r w:rsidRPr="00AF10B7">
        <w:rPr>
          <w:rFonts w:asciiTheme="majorHAnsi" w:hAnsiTheme="majorHAnsi" w:cs="Arial"/>
          <w:sz w:val="20"/>
          <w:szCs w:val="20"/>
          <w:lang w:val="fr-FR"/>
        </w:rPr>
        <w:t xml:space="preserve">: info@graff-mixers.com </w:t>
      </w:r>
    </w:p>
    <w:p w14:paraId="4251ED02" w14:textId="77777777" w:rsidR="002C3EFC" w:rsidRPr="00AF10B7" w:rsidRDefault="00AF10B7" w:rsidP="00233F67">
      <w:pPr>
        <w:widowControl w:val="0"/>
        <w:tabs>
          <w:tab w:val="left" w:pos="426"/>
        </w:tabs>
        <w:rPr>
          <w:rFonts w:asciiTheme="majorHAnsi" w:hAnsiTheme="majorHAnsi" w:cs="Arial"/>
          <w:b/>
          <w:sz w:val="20"/>
          <w:szCs w:val="20"/>
        </w:rPr>
      </w:pPr>
      <w:hyperlink r:id="rId9" w:history="1">
        <w:r w:rsidR="00317F55" w:rsidRPr="00AF10B7">
          <w:rPr>
            <w:rStyle w:val="Collegamentoipertestuale"/>
            <w:rFonts w:asciiTheme="majorHAnsi" w:hAnsiTheme="majorHAnsi" w:cs="Arial"/>
            <w:b/>
            <w:sz w:val="20"/>
            <w:szCs w:val="20"/>
          </w:rPr>
          <w:t>www.graff-faucets.com</w:t>
        </w:r>
      </w:hyperlink>
    </w:p>
    <w:sectPr w:rsidR="002C3EFC" w:rsidRPr="00AF10B7" w:rsidSect="001A2DF1">
      <w:headerReference w:type="default" r:id="rId10"/>
      <w:pgSz w:w="11901" w:h="16817"/>
      <w:pgMar w:top="992" w:right="1134" w:bottom="79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8A0F6" w14:textId="77777777" w:rsidR="00000000" w:rsidRDefault="00AF10B7">
      <w:r>
        <w:separator/>
      </w:r>
    </w:p>
  </w:endnote>
  <w:endnote w:type="continuationSeparator" w:id="0">
    <w:p w14:paraId="141B89DA" w14:textId="77777777" w:rsidR="00000000" w:rsidRDefault="00AF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9F5C2" w14:textId="77777777" w:rsidR="00000000" w:rsidRDefault="00AF10B7">
      <w:r>
        <w:separator/>
      </w:r>
    </w:p>
  </w:footnote>
  <w:footnote w:type="continuationSeparator" w:id="0">
    <w:p w14:paraId="268EB238" w14:textId="77777777" w:rsidR="00000000" w:rsidRDefault="00AF10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74BA" w14:textId="77777777" w:rsidR="000F40C5" w:rsidRDefault="000F40C5">
    <w:pPr>
      <w:pStyle w:val="Intestazione"/>
    </w:pPr>
    <w:r>
      <w:rPr>
        <w:noProof/>
      </w:rPr>
      <w:drawing>
        <wp:anchor distT="0" distB="0" distL="114300" distR="114300" simplePos="0" relativeHeight="251659264" behindDoc="0" locked="0" layoutInCell="1" allowOverlap="1" wp14:anchorId="771ABE44" wp14:editId="5802212D">
          <wp:simplePos x="0" y="0"/>
          <wp:positionH relativeFrom="column">
            <wp:posOffset>1731645</wp:posOffset>
          </wp:positionH>
          <wp:positionV relativeFrom="paragraph">
            <wp:posOffset>-450215</wp:posOffset>
          </wp:positionV>
          <wp:extent cx="2733675" cy="1081405"/>
          <wp:effectExtent l="0" t="0" r="9525" b="10795"/>
          <wp:wrapThrough wrapText="left">
            <wp:wrapPolygon edited="0">
              <wp:start x="0" y="0"/>
              <wp:lineTo x="0" y="21308"/>
              <wp:lineTo x="21475" y="21308"/>
              <wp:lineTo x="21475"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55"/>
    <w:rsid w:val="000F40C5"/>
    <w:rsid w:val="001A2DF1"/>
    <w:rsid w:val="00233F67"/>
    <w:rsid w:val="002C3EFC"/>
    <w:rsid w:val="00317F55"/>
    <w:rsid w:val="00A16AA3"/>
    <w:rsid w:val="00AD29E2"/>
    <w:rsid w:val="00AF10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7078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F55"/>
    <w:rPr>
      <w:rFonts w:asciiTheme="minorHAnsi" w:hAnsiTheme="minorHAnsi" w:cstheme="minorBidi"/>
      <w:color w:val="auto"/>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attere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deltesto">
    <w:name w:val="Body Text"/>
    <w:basedOn w:val="Normale"/>
    <w:link w:val="Corpodel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deltestoCarattere">
    <w:name w:val="Corpo del testo Carattere"/>
    <w:basedOn w:val="Caratterepredefinitoparagrafo"/>
    <w:link w:val="Corpodeltesto"/>
    <w:rsid w:val="00317F55"/>
    <w:rPr>
      <w:rFonts w:ascii="Times New Roman" w:eastAsia="Lucida Sans Unicode" w:hAnsi="Times New Roman"/>
      <w:noProof/>
      <w:color w:val="auto"/>
      <w:kern w:val="1"/>
      <w:sz w:val="24"/>
      <w:szCs w:val="24"/>
      <w:lang w:val="x-none" w:eastAsia="x-none"/>
    </w:rPr>
  </w:style>
  <w:style w:type="paragraph" w:styleId="PreformattatoHTML">
    <w:name w:val="HTML Preformatted"/>
    <w:basedOn w:val="Normale"/>
    <w:link w:val="PreformattatoHTMLCarattere"/>
    <w:uiPriority w:val="99"/>
    <w:unhideWhenUsed/>
    <w:rsid w:val="00A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PreformattatoHTMLCarattere">
    <w:name w:val="Preformattato HTML Carattere"/>
    <w:basedOn w:val="Caratterepredefinitoparagrafo"/>
    <w:link w:val="PreformattatoHTML"/>
    <w:uiPriority w:val="99"/>
    <w:rsid w:val="00AF10B7"/>
    <w:rPr>
      <w:rFonts w:ascii="Courier New" w:eastAsia="Times New Roman" w:hAnsi="Courier New" w:cs="Courier New"/>
      <w:color w:val="auto"/>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F55"/>
    <w:rPr>
      <w:rFonts w:asciiTheme="minorHAnsi" w:hAnsiTheme="minorHAnsi" w:cstheme="minorBidi"/>
      <w:color w:val="auto"/>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attere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deltesto">
    <w:name w:val="Body Text"/>
    <w:basedOn w:val="Normale"/>
    <w:link w:val="Corpodel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deltestoCarattere">
    <w:name w:val="Corpo del testo Carattere"/>
    <w:basedOn w:val="Caratterepredefinitoparagrafo"/>
    <w:link w:val="Corpodeltesto"/>
    <w:rsid w:val="00317F55"/>
    <w:rPr>
      <w:rFonts w:ascii="Times New Roman" w:eastAsia="Lucida Sans Unicode" w:hAnsi="Times New Roman"/>
      <w:noProof/>
      <w:color w:val="auto"/>
      <w:kern w:val="1"/>
      <w:sz w:val="24"/>
      <w:szCs w:val="24"/>
      <w:lang w:val="x-none" w:eastAsia="x-none"/>
    </w:rPr>
  </w:style>
  <w:style w:type="paragraph" w:styleId="PreformattatoHTML">
    <w:name w:val="HTML Preformatted"/>
    <w:basedOn w:val="Normale"/>
    <w:link w:val="PreformattatoHTMLCarattere"/>
    <w:uiPriority w:val="99"/>
    <w:unhideWhenUsed/>
    <w:rsid w:val="00A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PreformattatoHTMLCarattere">
    <w:name w:val="Preformattato HTML Carattere"/>
    <w:basedOn w:val="Caratterepredefinitoparagrafo"/>
    <w:link w:val="PreformattatoHTML"/>
    <w:uiPriority w:val="99"/>
    <w:rsid w:val="00AF10B7"/>
    <w:rPr>
      <w:rFonts w:ascii="Courier New" w:eastAsia="Times New Roman" w:hAnsi="Courier New" w:cs="Courier New"/>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ess@taconline.it" TargetMode="External"/><Relationship Id="rId8" Type="http://schemas.openxmlformats.org/officeDocument/2006/relationships/hyperlink" Target="mailto:press@taconline.it" TargetMode="External"/><Relationship Id="rId9" Type="http://schemas.openxmlformats.org/officeDocument/2006/relationships/hyperlink" Target="http://www.graff-faucets.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Macintosh Word</Application>
  <DocSecurity>0</DocSecurity>
  <Lines>14</Lines>
  <Paragraphs>4</Paragraphs>
  <ScaleCrop>false</ScaleCrop>
  <Company>TAC</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tac comunicazione</cp:lastModifiedBy>
  <cp:revision>3</cp:revision>
  <dcterms:created xsi:type="dcterms:W3CDTF">2015-04-24T08:40:00Z</dcterms:created>
  <dcterms:modified xsi:type="dcterms:W3CDTF">2015-04-24T08:47:00Z</dcterms:modified>
</cp:coreProperties>
</file>