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2506B" w14:textId="77777777" w:rsidR="00F96449" w:rsidRPr="004A35BA" w:rsidRDefault="008535E0">
      <w:pPr>
        <w:spacing w:after="100"/>
        <w:ind w:left="709" w:right="702"/>
        <w:jc w:val="right"/>
        <w:rPr>
          <w:rFonts w:ascii="Helvetica" w:eastAsia="Helvetica" w:hAnsi="Helvetica" w:cs="Helvetica"/>
          <w:b/>
          <w:bCs/>
          <w:color w:val="7F7F7F"/>
          <w:sz w:val="18"/>
          <w:szCs w:val="18"/>
          <w:lang w:val="en-US"/>
        </w:rPr>
      </w:pPr>
      <w:r w:rsidRPr="004A35BA">
        <w:rPr>
          <w:rFonts w:ascii="Helvetica" w:eastAsia="Helvetica" w:hAnsi="Helvetica" w:cs="Helvetica"/>
          <w:b/>
          <w:bCs/>
          <w:color w:val="7F7F7F"/>
          <w:sz w:val="18"/>
          <w:szCs w:val="18"/>
          <w:lang w:val="en-US"/>
        </w:rPr>
        <w:t>PRESS RELASE 2015</w:t>
      </w:r>
    </w:p>
    <w:p w14:paraId="48C41819" w14:textId="77777777" w:rsidR="009D5EC4" w:rsidRPr="004A35BA" w:rsidRDefault="009D5EC4">
      <w:pPr>
        <w:spacing w:after="100"/>
        <w:ind w:left="709" w:right="702"/>
        <w:jc w:val="right"/>
        <w:rPr>
          <w:rFonts w:ascii="Helvetica" w:eastAsia="Helvetica" w:hAnsi="Helvetica" w:cs="Helvetica"/>
          <w:b/>
          <w:bCs/>
          <w:color w:val="7F7F7F"/>
          <w:sz w:val="18"/>
          <w:szCs w:val="18"/>
          <w:lang w:val="en-US"/>
        </w:rPr>
      </w:pPr>
    </w:p>
    <w:p w14:paraId="25DD6168" w14:textId="3AF01B41" w:rsidR="00F96449" w:rsidRPr="004A35BA" w:rsidRDefault="00A737F4">
      <w:pPr>
        <w:spacing w:after="100"/>
        <w:ind w:left="709" w:right="702"/>
        <w:rPr>
          <w:rFonts w:ascii="Helvetica" w:eastAsia="Helvetica" w:hAnsi="Helvetica" w:cs="Helvetica"/>
          <w:b/>
          <w:bCs/>
          <w:sz w:val="32"/>
          <w:szCs w:val="32"/>
          <w:lang w:val="en-US"/>
        </w:rPr>
      </w:pPr>
      <w:r w:rsidRPr="004A35BA">
        <w:rPr>
          <w:rFonts w:ascii="Helvetica" w:eastAsia="Helvetica" w:hAnsi="Helvetica" w:cs="Helvetica"/>
          <w:b/>
          <w:bCs/>
          <w:sz w:val="32"/>
          <w:szCs w:val="32"/>
          <w:lang w:val="en-US"/>
        </w:rPr>
        <w:t xml:space="preserve">GRAFF </w:t>
      </w:r>
      <w:r w:rsidR="008535E0" w:rsidRPr="004A35BA">
        <w:rPr>
          <w:rFonts w:ascii="Helvetica" w:eastAsia="Helvetica" w:hAnsi="Helvetica" w:cs="Helvetica"/>
          <w:b/>
          <w:bCs/>
          <w:sz w:val="32"/>
          <w:szCs w:val="32"/>
          <w:lang w:val="en-US"/>
        </w:rPr>
        <w:t>vince i</w:t>
      </w:r>
      <w:r w:rsidR="008535E0" w:rsidRPr="004A35BA">
        <w:rPr>
          <w:rFonts w:ascii="Helvetica" w:eastAsia="Helvetica" w:hAnsi="Helvetica" w:cs="Helvetica"/>
          <w:b/>
          <w:bCs/>
          <w:color w:val="181818"/>
          <w:sz w:val="32"/>
          <w:szCs w:val="32"/>
          <w:lang w:val="en-US"/>
        </w:rPr>
        <w:t xml:space="preserve"> DPHA Awards 2015</w:t>
      </w:r>
    </w:p>
    <w:p w14:paraId="38EEA2F5" w14:textId="6482DBD6" w:rsidR="00F96449" w:rsidRDefault="004A35BA">
      <w:pPr>
        <w:widowControl w:val="0"/>
        <w:ind w:left="709" w:right="703"/>
        <w:jc w:val="both"/>
        <w:rPr>
          <w:rFonts w:ascii="Helvetica" w:eastAsia="Helvetica" w:hAnsi="Helvetica" w:cs="Helvetica"/>
          <w:b/>
          <w:bCs/>
          <w:i/>
          <w:iCs/>
        </w:rPr>
      </w:pPr>
      <w:r>
        <w:rPr>
          <w:rFonts w:ascii="Helvetica" w:eastAsia="Helvetica" w:hAnsi="Helvetica" w:cs="Helvetica"/>
          <w:b/>
          <w:bCs/>
          <w:i/>
          <w:iCs/>
        </w:rPr>
        <w:t>Il mobile centrostanza</w:t>
      </w:r>
      <w:r w:rsidR="008535E0">
        <w:rPr>
          <w:rFonts w:ascii="Helvetica" w:eastAsia="Helvetica" w:hAnsi="Helvetica" w:cs="Helvetica"/>
          <w:b/>
          <w:bCs/>
          <w:i/>
          <w:iCs/>
        </w:rPr>
        <w:t xml:space="preserve"> della collezione Dressage e </w:t>
      </w:r>
      <w:r w:rsidR="008535E0">
        <w:rPr>
          <w:rFonts w:ascii="Helvetica" w:eastAsia="Helvetica" w:hAnsi="Helvetica" w:cs="Helvetica"/>
          <w:b/>
          <w:bCs/>
          <w:i/>
          <w:iCs/>
          <w:color w:val="343434"/>
        </w:rPr>
        <w:t xml:space="preserve">il servizio clienti di </w:t>
      </w:r>
      <w:r w:rsidR="0087261A">
        <w:rPr>
          <w:rFonts w:ascii="Helvetica" w:eastAsia="Helvetica" w:hAnsi="Helvetica" w:cs="Helvetica"/>
          <w:b/>
          <w:bCs/>
          <w:i/>
          <w:iCs/>
          <w:color w:val="343434"/>
        </w:rPr>
        <w:t>GRAFF</w:t>
      </w:r>
      <w:r w:rsidR="008535E0">
        <w:rPr>
          <w:rFonts w:ascii="Helvetica" w:eastAsia="Helvetica" w:hAnsi="Helvetica" w:cs="Helvetica"/>
          <w:b/>
          <w:bCs/>
          <w:i/>
          <w:iCs/>
        </w:rPr>
        <w:t xml:space="preserve"> conquistano l’associazione statunitense DPHA.</w:t>
      </w:r>
    </w:p>
    <w:p w14:paraId="35EE521E" w14:textId="77777777" w:rsidR="009D5EC4" w:rsidRPr="009D5EC4" w:rsidRDefault="009D5EC4">
      <w:pPr>
        <w:widowControl w:val="0"/>
        <w:ind w:left="709" w:right="703"/>
        <w:jc w:val="both"/>
        <w:rPr>
          <w:rFonts w:ascii="Helvetica" w:eastAsia="Helvetica" w:hAnsi="Helvetica" w:cs="Helvetica"/>
          <w:b/>
          <w:bCs/>
          <w:i/>
          <w:iCs/>
          <w:sz w:val="22"/>
          <w:szCs w:val="22"/>
        </w:rPr>
      </w:pPr>
    </w:p>
    <w:p w14:paraId="12D11CD2" w14:textId="45A8658B" w:rsidR="00F96449" w:rsidRDefault="004A35BA">
      <w:pPr>
        <w:widowControl w:val="0"/>
        <w:ind w:left="709" w:right="703"/>
        <w:jc w:val="both"/>
        <w:rPr>
          <w:rFonts w:ascii="Helvetica" w:eastAsia="Helvetica" w:hAnsi="Helvetica" w:cs="Helvetica"/>
          <w:b/>
          <w:bCs/>
          <w:color w:val="343434"/>
          <w:sz w:val="22"/>
          <w:szCs w:val="22"/>
        </w:rPr>
      </w:pPr>
      <w:r>
        <w:rPr>
          <w:rFonts w:ascii="Helvetica" w:eastAsia="Helvetica" w:hAnsi="Helvetica" w:cs="Helvetica"/>
          <w:b/>
          <w:sz w:val="22"/>
          <w:szCs w:val="22"/>
        </w:rPr>
        <w:t>Il primo mobile realizzato da</w:t>
      </w:r>
      <w:r w:rsidR="00B25894">
        <w:rPr>
          <w:rFonts w:ascii="Helvetica" w:eastAsia="Helvetica" w:hAnsi="Helvetica" w:cs="Helvetica"/>
          <w:b/>
          <w:sz w:val="22"/>
          <w:szCs w:val="22"/>
        </w:rPr>
        <w:t xml:space="preserve"> </w:t>
      </w:r>
      <w:r w:rsidR="009B2658">
        <w:rPr>
          <w:rFonts w:ascii="Helvetica" w:eastAsia="Helvetica" w:hAnsi="Helvetica" w:cs="Helvetica"/>
          <w:b/>
          <w:sz w:val="22"/>
          <w:szCs w:val="22"/>
        </w:rPr>
        <w:t>GRAFF</w:t>
      </w:r>
      <w:r w:rsidR="008535E0" w:rsidRPr="00EB5763">
        <w:rPr>
          <w:rFonts w:ascii="Helvetica" w:eastAsia="Helvetica" w:hAnsi="Helvetica" w:cs="Helvetica"/>
          <w:b/>
          <w:sz w:val="22"/>
          <w:szCs w:val="22"/>
        </w:rPr>
        <w:t>,</w:t>
      </w:r>
      <w:r w:rsidR="008535E0">
        <w:rPr>
          <w:rFonts w:ascii="Helvetica" w:eastAsia="Helvetica" w:hAnsi="Helvetica" w:cs="Helvetica"/>
          <w:sz w:val="22"/>
          <w:szCs w:val="22"/>
        </w:rPr>
        <w:t xml:space="preserve"> </w:t>
      </w:r>
      <w:r w:rsidR="00EB5763">
        <w:rPr>
          <w:rFonts w:ascii="Helvetica" w:eastAsia="Helvetica" w:hAnsi="Helvetica" w:cs="Helvetica"/>
          <w:sz w:val="22"/>
          <w:szCs w:val="22"/>
        </w:rPr>
        <w:t xml:space="preserve">parte della </w:t>
      </w:r>
      <w:r w:rsidR="00EB5763" w:rsidRPr="009D5EC4">
        <w:rPr>
          <w:rFonts w:ascii="Helvetica" w:eastAsia="Helvetica" w:hAnsi="Helvetica" w:cs="Helvetica"/>
          <w:b/>
          <w:bCs/>
          <w:sz w:val="22"/>
          <w:szCs w:val="22"/>
        </w:rPr>
        <w:t>collezione</w:t>
      </w:r>
      <w:r w:rsidR="00EB5763">
        <w:rPr>
          <w:rFonts w:ascii="Helvetica" w:eastAsia="Helvetica" w:hAnsi="Helvetica" w:cs="Helvetica"/>
          <w:b/>
          <w:bCs/>
          <w:sz w:val="22"/>
          <w:szCs w:val="22"/>
        </w:rPr>
        <w:t xml:space="preserve"> Dressage</w:t>
      </w:r>
      <w:r w:rsidR="00A737F4">
        <w:rPr>
          <w:rFonts w:ascii="Helvetica" w:eastAsia="Helvetica" w:hAnsi="Helvetica" w:cs="Helvetica"/>
          <w:b/>
          <w:bCs/>
          <w:sz w:val="22"/>
          <w:szCs w:val="22"/>
        </w:rPr>
        <w:t>,</w:t>
      </w:r>
      <w:r w:rsidR="008535E0">
        <w:rPr>
          <w:rFonts w:ascii="Helvetica" w:eastAsia="Helvetica" w:hAnsi="Helvetica" w:cs="Helvetica"/>
          <w:sz w:val="22"/>
          <w:szCs w:val="22"/>
        </w:rPr>
        <w:t xml:space="preserve"> </w:t>
      </w:r>
      <w:r w:rsidR="008535E0">
        <w:rPr>
          <w:rFonts w:ascii="Helvetica" w:eastAsia="Helvetica" w:hAnsi="Helvetica" w:cs="Helvetica"/>
          <w:color w:val="343434"/>
          <w:sz w:val="22"/>
          <w:szCs w:val="22"/>
        </w:rPr>
        <w:t xml:space="preserve">progettata dallo studio di design brianzolo Nespoli </w:t>
      </w:r>
      <w:r w:rsidR="008535E0">
        <w:rPr>
          <w:rFonts w:ascii="Helvetica" w:eastAsia="Helvetica" w:hAnsi="Helvetica" w:cs="Helvetica"/>
          <w:color w:val="343434"/>
          <w:sz w:val="22"/>
          <w:szCs w:val="22"/>
          <w:u w:val="single"/>
        </w:rPr>
        <w:t>e</w:t>
      </w:r>
      <w:r w:rsidR="008535E0">
        <w:rPr>
          <w:rFonts w:ascii="Helvetica" w:eastAsia="Helvetica" w:hAnsi="Helvetica" w:cs="Helvetica"/>
          <w:color w:val="343434"/>
          <w:sz w:val="22"/>
          <w:szCs w:val="22"/>
        </w:rPr>
        <w:t xml:space="preserve"> Novara, ha vinto </w:t>
      </w:r>
      <w:r w:rsidR="009B2658">
        <w:rPr>
          <w:rFonts w:ascii="Helvetica" w:eastAsia="Helvetica" w:hAnsi="Helvetica" w:cs="Helvetica"/>
          <w:color w:val="343434"/>
          <w:sz w:val="22"/>
          <w:szCs w:val="22"/>
        </w:rPr>
        <w:t>il premio di “</w:t>
      </w:r>
      <w:r w:rsidR="009B2658" w:rsidRPr="004A35BA">
        <w:rPr>
          <w:rFonts w:ascii="Helvetica" w:eastAsia="Helvetica" w:hAnsi="Helvetica" w:cs="Helvetica"/>
          <w:b/>
          <w:color w:val="343434"/>
          <w:sz w:val="22"/>
          <w:szCs w:val="22"/>
        </w:rPr>
        <w:t>M</w:t>
      </w:r>
      <w:r w:rsidR="008535E0">
        <w:rPr>
          <w:rFonts w:ascii="Helvetica" w:eastAsia="Helvetica" w:hAnsi="Helvetica" w:cs="Helvetica"/>
          <w:b/>
          <w:bCs/>
          <w:sz w:val="22"/>
          <w:szCs w:val="22"/>
        </w:rPr>
        <w:t>iglior progetto</w:t>
      </w:r>
      <w:r w:rsidR="008535E0">
        <w:rPr>
          <w:rFonts w:ascii="Helvetica" w:eastAsia="Helvetica" w:hAnsi="Helvetica" w:cs="Helvetica"/>
          <w:b/>
          <w:bCs/>
          <w:color w:val="343434"/>
          <w:sz w:val="22"/>
          <w:szCs w:val="22"/>
        </w:rPr>
        <w:t xml:space="preserve"> del 2015</w:t>
      </w:r>
      <w:r w:rsidR="009B2658">
        <w:rPr>
          <w:rFonts w:ascii="Helvetica" w:eastAsia="Helvetica" w:hAnsi="Helvetica" w:cs="Helvetica"/>
          <w:b/>
          <w:bCs/>
          <w:color w:val="343434"/>
          <w:sz w:val="22"/>
          <w:szCs w:val="22"/>
        </w:rPr>
        <w:t>”</w:t>
      </w:r>
      <w:r w:rsidR="008535E0">
        <w:rPr>
          <w:rFonts w:ascii="Helvetica" w:eastAsia="Helvetica" w:hAnsi="Helvetica" w:cs="Helvetica"/>
          <w:color w:val="343434"/>
          <w:sz w:val="22"/>
          <w:szCs w:val="22"/>
        </w:rPr>
        <w:t xml:space="preserve"> nell'ambito della conferenza annuale organizzata </w:t>
      </w:r>
      <w:r w:rsidR="008535E0">
        <w:rPr>
          <w:rFonts w:ascii="Helvetica" w:eastAsia="Helvetica" w:hAnsi="Helvetica" w:cs="Helvetica"/>
          <w:b/>
          <w:bCs/>
          <w:color w:val="343434"/>
          <w:sz w:val="22"/>
          <w:szCs w:val="22"/>
        </w:rPr>
        <w:t>dalla DPH</w:t>
      </w:r>
      <w:r w:rsidR="008535E0" w:rsidRPr="00B25894">
        <w:rPr>
          <w:rFonts w:ascii="Helvetica" w:eastAsia="Helvetica" w:hAnsi="Helvetica" w:cs="Helvetica"/>
          <w:b/>
          <w:bCs/>
          <w:color w:val="343434"/>
          <w:sz w:val="22"/>
          <w:szCs w:val="22"/>
        </w:rPr>
        <w:t xml:space="preserve">A, </w:t>
      </w:r>
      <w:r w:rsidR="008535E0" w:rsidRPr="00B25894">
        <w:rPr>
          <w:rFonts w:ascii="Helvetica" w:eastAsia="Helvetica" w:hAnsi="Helvetica" w:cs="Helvetica"/>
          <w:b/>
          <w:bCs/>
          <w:i/>
          <w:iCs/>
          <w:color w:val="343434"/>
          <w:sz w:val="22"/>
          <w:szCs w:val="22"/>
        </w:rPr>
        <w:t>Plumbing &amp; Hardware Association.</w:t>
      </w:r>
    </w:p>
    <w:p w14:paraId="7B4B688C" w14:textId="77777777" w:rsidR="00F96449" w:rsidRDefault="00F96449">
      <w:pPr>
        <w:widowControl w:val="0"/>
        <w:ind w:left="709" w:right="703"/>
        <w:jc w:val="both"/>
        <w:rPr>
          <w:rFonts w:ascii="Helvetica" w:eastAsia="Helvetica" w:hAnsi="Helvetica" w:cs="Helvetica"/>
          <w:sz w:val="22"/>
          <w:szCs w:val="22"/>
        </w:rPr>
      </w:pPr>
    </w:p>
    <w:p w14:paraId="16F6AEE9" w14:textId="37A8F255" w:rsidR="00F96449" w:rsidRDefault="009B2658">
      <w:pPr>
        <w:widowControl w:val="0"/>
        <w:ind w:left="709" w:right="703"/>
        <w:jc w:val="both"/>
        <w:rPr>
          <w:rFonts w:ascii="Helvetica" w:eastAsia="Helvetica" w:hAnsi="Helvetica" w:cs="Helvetica"/>
          <w:i/>
          <w:iCs/>
          <w:color w:val="343434"/>
          <w:sz w:val="22"/>
          <w:szCs w:val="22"/>
        </w:rPr>
      </w:pPr>
      <w:r>
        <w:rPr>
          <w:rFonts w:ascii="Helvetica" w:eastAsia="Helvetica" w:hAnsi="Helvetica" w:cs="Helvetica"/>
          <w:sz w:val="22"/>
          <w:szCs w:val="22"/>
        </w:rPr>
        <w:t>GRAFF</w:t>
      </w:r>
      <w:r w:rsidR="008535E0">
        <w:rPr>
          <w:rFonts w:ascii="Helvetica" w:eastAsia="Helvetica" w:hAnsi="Helvetica" w:cs="Helvetica"/>
          <w:color w:val="333333"/>
          <w:sz w:val="22"/>
          <w:szCs w:val="22"/>
        </w:rPr>
        <w:t xml:space="preserve">, </w:t>
      </w:r>
      <w:r w:rsidR="008535E0">
        <w:rPr>
          <w:rFonts w:ascii="Helvetica" w:eastAsia="Helvetica" w:hAnsi="Helvetica" w:cs="Helvetica"/>
          <w:sz w:val="22"/>
          <w:szCs w:val="22"/>
        </w:rPr>
        <w:t xml:space="preserve">riconosciuta in tutto il mondo per la sua visione unica e per l’originalità dei suoi prodotti che creano nuove tendenze sia nell’ambiente bagno sia in cucina, </w:t>
      </w:r>
      <w:r w:rsidR="008535E0">
        <w:rPr>
          <w:rFonts w:ascii="Helvetica" w:eastAsia="Helvetica" w:hAnsi="Helvetica" w:cs="Helvetica"/>
          <w:color w:val="343434"/>
          <w:sz w:val="22"/>
          <w:szCs w:val="22"/>
        </w:rPr>
        <w:t>è stata inoltre premiata per l</w:t>
      </w:r>
      <w:r w:rsidR="004A35BA">
        <w:rPr>
          <w:rFonts w:ascii="Helvetica" w:eastAsia="Helvetica" w:hAnsi="Helvetica" w:cs="Helvetica"/>
          <w:color w:val="343434"/>
          <w:sz w:val="22"/>
          <w:szCs w:val="22"/>
        </w:rPr>
        <w:t>’attenzione</w:t>
      </w:r>
      <w:r w:rsidR="008535E0">
        <w:rPr>
          <w:rFonts w:ascii="Helvetica" w:eastAsia="Helvetica" w:hAnsi="Helvetica" w:cs="Helvetica"/>
          <w:color w:val="343434"/>
          <w:sz w:val="22"/>
          <w:szCs w:val="22"/>
        </w:rPr>
        <w:t xml:space="preserve"> e l’impegno che dedica al servizio per i suoi clienti con il </w:t>
      </w:r>
      <w:r w:rsidR="00A737F4">
        <w:rPr>
          <w:rFonts w:ascii="Helvetica" w:eastAsia="Helvetica" w:hAnsi="Helvetica" w:cs="Helvetica"/>
          <w:color w:val="343434"/>
          <w:sz w:val="22"/>
          <w:szCs w:val="22"/>
        </w:rPr>
        <w:t>riconoscimento</w:t>
      </w:r>
      <w:r w:rsidR="008535E0">
        <w:rPr>
          <w:rFonts w:ascii="Helvetica" w:eastAsia="Helvetica" w:hAnsi="Helvetica" w:cs="Helvetica"/>
          <w:color w:val="343434"/>
          <w:sz w:val="22"/>
          <w:szCs w:val="22"/>
        </w:rPr>
        <w:t xml:space="preserve"> </w:t>
      </w:r>
      <w:r>
        <w:rPr>
          <w:rFonts w:ascii="Helvetica" w:eastAsia="Helvetica" w:hAnsi="Helvetica" w:cs="Helvetica"/>
          <w:color w:val="343434"/>
          <w:sz w:val="22"/>
          <w:szCs w:val="22"/>
        </w:rPr>
        <w:t>“</w:t>
      </w:r>
      <w:r w:rsidR="008535E0">
        <w:rPr>
          <w:rFonts w:ascii="Helvetica" w:eastAsia="Helvetica" w:hAnsi="Helvetica" w:cs="Helvetica"/>
          <w:b/>
          <w:bCs/>
          <w:color w:val="343434"/>
          <w:sz w:val="22"/>
          <w:szCs w:val="22"/>
        </w:rPr>
        <w:t>Servizio Clienti dell’Anno</w:t>
      </w:r>
      <w:r>
        <w:rPr>
          <w:rFonts w:ascii="Helvetica" w:eastAsia="Helvetica" w:hAnsi="Helvetica" w:cs="Helvetica"/>
          <w:b/>
          <w:bCs/>
          <w:color w:val="343434"/>
          <w:sz w:val="22"/>
          <w:szCs w:val="22"/>
        </w:rPr>
        <w:t>”</w:t>
      </w:r>
      <w:r w:rsidR="008535E0">
        <w:rPr>
          <w:rFonts w:ascii="Helvetica" w:eastAsia="Helvetica" w:hAnsi="Helvetica" w:cs="Helvetica"/>
          <w:b/>
          <w:bCs/>
          <w:color w:val="343434"/>
          <w:sz w:val="22"/>
          <w:szCs w:val="22"/>
        </w:rPr>
        <w:t xml:space="preserve"> dalla DPHA, </w:t>
      </w:r>
      <w:r w:rsidR="008535E0">
        <w:rPr>
          <w:rFonts w:ascii="Helvetica" w:eastAsia="Helvetica" w:hAnsi="Helvetica" w:cs="Helvetica"/>
          <w:b/>
          <w:bCs/>
          <w:i/>
          <w:iCs/>
          <w:color w:val="343434"/>
          <w:sz w:val="22"/>
          <w:szCs w:val="22"/>
        </w:rPr>
        <w:t>Plumbing &amp; Hardware Association</w:t>
      </w:r>
      <w:r w:rsidR="008535E0">
        <w:rPr>
          <w:rFonts w:ascii="Helvetica" w:eastAsia="Helvetica" w:hAnsi="Helvetica" w:cs="Helvetica"/>
          <w:i/>
          <w:iCs/>
          <w:color w:val="343434"/>
          <w:sz w:val="22"/>
          <w:szCs w:val="22"/>
        </w:rPr>
        <w:t xml:space="preserve">. </w:t>
      </w:r>
    </w:p>
    <w:p w14:paraId="10A0D16D" w14:textId="77777777" w:rsidR="00F96449" w:rsidRDefault="00F96449">
      <w:pPr>
        <w:widowControl w:val="0"/>
        <w:ind w:left="709" w:right="703"/>
        <w:jc w:val="both"/>
        <w:rPr>
          <w:rFonts w:ascii="Helvetica" w:eastAsia="Helvetica" w:hAnsi="Helvetica" w:cs="Helvetica"/>
          <w:i/>
          <w:iCs/>
          <w:color w:val="343434"/>
          <w:sz w:val="22"/>
          <w:szCs w:val="22"/>
        </w:rPr>
      </w:pPr>
    </w:p>
    <w:p w14:paraId="048EFF98" w14:textId="3A923554" w:rsidR="00F96449" w:rsidRDefault="008535E0">
      <w:pPr>
        <w:widowControl w:val="0"/>
        <w:ind w:left="709" w:right="703"/>
        <w:jc w:val="both"/>
        <w:rPr>
          <w:rFonts w:ascii="Helvetica" w:eastAsia="Helvetica" w:hAnsi="Helvetica" w:cs="Helvetica"/>
          <w:color w:val="343434"/>
          <w:sz w:val="22"/>
          <w:szCs w:val="22"/>
        </w:rPr>
      </w:pPr>
      <w:r>
        <w:rPr>
          <w:rFonts w:ascii="Helvetica" w:eastAsia="Helvetica" w:hAnsi="Helvetica" w:cs="Helvetica"/>
          <w:color w:val="343434"/>
          <w:sz w:val="22"/>
          <w:szCs w:val="22"/>
        </w:rPr>
        <w:t>Il premio, basato su rigorosi parametri che vanno a esaminare reatti</w:t>
      </w:r>
      <w:r w:rsidR="004A35BA">
        <w:rPr>
          <w:rFonts w:ascii="Helvetica" w:eastAsia="Helvetica" w:hAnsi="Helvetica" w:cs="Helvetica"/>
          <w:color w:val="343434"/>
          <w:sz w:val="22"/>
          <w:szCs w:val="22"/>
        </w:rPr>
        <w:t xml:space="preserve">vità, cortesia, conoscenza e le </w:t>
      </w:r>
      <w:r>
        <w:rPr>
          <w:rFonts w:ascii="Helvetica" w:eastAsia="Helvetica" w:hAnsi="Helvetica" w:cs="Helvetica"/>
          <w:color w:val="343434"/>
          <w:sz w:val="22"/>
          <w:szCs w:val="22"/>
        </w:rPr>
        <w:t xml:space="preserve">prestazioni complessive delle aziende, è conferito a coloro che hanno raggiunto un servizio clienti di qualità eccezionale nel settore idraulico. </w:t>
      </w:r>
    </w:p>
    <w:p w14:paraId="7CF01825" w14:textId="1324DC63" w:rsidR="00F96449" w:rsidRDefault="008535E0">
      <w:pPr>
        <w:widowControl w:val="0"/>
        <w:ind w:left="709" w:right="703"/>
        <w:jc w:val="both"/>
        <w:rPr>
          <w:rFonts w:ascii="Helvetica" w:eastAsia="Helvetica" w:hAnsi="Helvetica" w:cs="Helvetica"/>
          <w:color w:val="343434"/>
          <w:sz w:val="22"/>
          <w:szCs w:val="22"/>
        </w:rPr>
      </w:pPr>
      <w:r>
        <w:rPr>
          <w:rFonts w:ascii="Helvetica" w:eastAsia="Helvetica" w:hAnsi="Helvetica" w:cs="Helvetica"/>
          <w:color w:val="343434"/>
          <w:sz w:val="22"/>
          <w:szCs w:val="22"/>
        </w:rPr>
        <w:t xml:space="preserve">"Siamo orgogliosi" ha dichiarato </w:t>
      </w:r>
      <w:r w:rsidR="004A35BA">
        <w:rPr>
          <w:rFonts w:ascii="Helvetica" w:eastAsia="Helvetica" w:hAnsi="Helvetica" w:cs="Helvetica"/>
          <w:color w:val="343434"/>
          <w:sz w:val="22"/>
          <w:szCs w:val="22"/>
        </w:rPr>
        <w:t>Ziggy Kulig, President and CEO</w:t>
      </w:r>
      <w:r w:rsidR="0087261A">
        <w:rPr>
          <w:rFonts w:ascii="Helvetica" w:eastAsia="Helvetica" w:hAnsi="Helvetica" w:cs="Helvetica"/>
          <w:color w:val="343434"/>
          <w:sz w:val="22"/>
          <w:szCs w:val="22"/>
        </w:rPr>
        <w:t xml:space="preserve"> di GRAFF</w:t>
      </w:r>
      <w:bookmarkStart w:id="0" w:name="_GoBack"/>
      <w:bookmarkEnd w:id="0"/>
      <w:r>
        <w:rPr>
          <w:rFonts w:ascii="Helvetica" w:eastAsia="Helvetica" w:hAnsi="Helvetica" w:cs="Helvetica"/>
          <w:sz w:val="22"/>
          <w:szCs w:val="22"/>
        </w:rPr>
        <w:t xml:space="preserve"> "di </w:t>
      </w:r>
      <w:r>
        <w:rPr>
          <w:rFonts w:ascii="Helvetica" w:eastAsia="Helvetica" w:hAnsi="Helvetica" w:cs="Helvetica"/>
          <w:color w:val="343434"/>
          <w:sz w:val="22"/>
          <w:szCs w:val="22"/>
        </w:rPr>
        <w:t>essere stati premiati per il nostro impegno nel mettere sempre la soddisfazione del cliente al primo posto".</w:t>
      </w:r>
    </w:p>
    <w:p w14:paraId="21DB50E8" w14:textId="77777777" w:rsidR="00F96449" w:rsidRDefault="00F96449">
      <w:pPr>
        <w:widowControl w:val="0"/>
        <w:ind w:left="709" w:right="703"/>
        <w:jc w:val="both"/>
        <w:rPr>
          <w:rFonts w:ascii="Helvetica" w:eastAsia="Helvetica" w:hAnsi="Helvetica" w:cs="Helvetica"/>
          <w:color w:val="343434"/>
          <w:sz w:val="22"/>
          <w:szCs w:val="22"/>
        </w:rPr>
      </w:pPr>
    </w:p>
    <w:p w14:paraId="75BBABB8" w14:textId="3B3D4EF1" w:rsidR="00F96449" w:rsidRDefault="008535E0">
      <w:pPr>
        <w:widowControl w:val="0"/>
        <w:ind w:left="709" w:right="703"/>
        <w:jc w:val="both"/>
        <w:rPr>
          <w:rFonts w:ascii="Helvetica" w:eastAsia="Helvetica" w:hAnsi="Helvetica" w:cs="Helvetica"/>
          <w:color w:val="343434"/>
          <w:sz w:val="22"/>
          <w:szCs w:val="22"/>
        </w:rPr>
      </w:pPr>
      <w:r>
        <w:rPr>
          <w:rFonts w:ascii="Helvetica" w:eastAsia="Helvetica" w:hAnsi="Helvetica" w:cs="Helvetica"/>
          <w:color w:val="343434"/>
          <w:sz w:val="22"/>
          <w:szCs w:val="22"/>
        </w:rPr>
        <w:t xml:space="preserve">Se al servizio </w:t>
      </w:r>
      <w:r w:rsidR="009B2658">
        <w:rPr>
          <w:rFonts w:ascii="Helvetica" w:eastAsia="Helvetica" w:hAnsi="Helvetica" w:cs="Helvetica"/>
          <w:color w:val="343434"/>
          <w:sz w:val="22"/>
          <w:szCs w:val="22"/>
        </w:rPr>
        <w:t>GRAFF</w:t>
      </w:r>
      <w:r w:rsidR="00A737F4">
        <w:rPr>
          <w:rFonts w:ascii="Helvetica" w:eastAsia="Helvetica" w:hAnsi="Helvetica" w:cs="Helvetica"/>
          <w:color w:val="343434"/>
          <w:sz w:val="22"/>
          <w:szCs w:val="22"/>
        </w:rPr>
        <w:t xml:space="preserve"> </w:t>
      </w:r>
      <w:r>
        <w:rPr>
          <w:rFonts w:ascii="Helvetica" w:eastAsia="Helvetica" w:hAnsi="Helvetica" w:cs="Helvetica"/>
          <w:color w:val="343434"/>
          <w:sz w:val="22"/>
          <w:szCs w:val="22"/>
        </w:rPr>
        <w:t>aggiungiamo artigianalità impeccabile, design contemporaneo, linee armoniose e dettagli della tradizione, allora abbiamo Dressage, il progetto che</w:t>
      </w:r>
      <w:r w:rsidR="00A737F4">
        <w:rPr>
          <w:rFonts w:ascii="Helvetica" w:eastAsia="Helvetica" w:hAnsi="Helvetica" w:cs="Helvetica"/>
          <w:color w:val="343434"/>
          <w:sz w:val="22"/>
          <w:szCs w:val="22"/>
        </w:rPr>
        <w:t xml:space="preserve"> ha</w:t>
      </w:r>
      <w:r>
        <w:rPr>
          <w:rFonts w:ascii="Helvetica" w:eastAsia="Helvetica" w:hAnsi="Helvetica" w:cs="Helvetica"/>
          <w:color w:val="343434"/>
          <w:sz w:val="22"/>
          <w:szCs w:val="22"/>
        </w:rPr>
        <w:t xml:space="preserve"> affascinato la giuria dei DPHA awards 2015: Veronika Miller, </w:t>
      </w:r>
      <w:r>
        <w:rPr>
          <w:rFonts w:ascii="Helvetica" w:eastAsia="Helvetica" w:hAnsi="Helvetica" w:cs="Helvetica"/>
          <w:i/>
          <w:iCs/>
          <w:color w:val="343434"/>
          <w:sz w:val="22"/>
          <w:szCs w:val="22"/>
        </w:rPr>
        <w:t>Editor</w:t>
      </w:r>
      <w:r>
        <w:rPr>
          <w:rFonts w:ascii="Helvetica" w:eastAsia="Helvetica" w:hAnsi="Helvetica" w:cs="Helvetica"/>
          <w:color w:val="343434"/>
          <w:sz w:val="22"/>
          <w:szCs w:val="22"/>
        </w:rPr>
        <w:t xml:space="preserve"> di </w:t>
      </w:r>
      <w:r>
        <w:rPr>
          <w:rFonts w:ascii="Helvetica" w:eastAsia="Helvetica" w:hAnsi="Helvetica" w:cs="Helvetica"/>
          <w:i/>
          <w:iCs/>
          <w:color w:val="343434"/>
          <w:sz w:val="22"/>
          <w:szCs w:val="22"/>
        </w:rPr>
        <w:t>Modenus</w:t>
      </w:r>
      <w:r>
        <w:rPr>
          <w:rFonts w:ascii="Helvetica" w:eastAsia="Helvetica" w:hAnsi="Helvetica" w:cs="Helvetica"/>
          <w:color w:val="343434"/>
          <w:sz w:val="22"/>
          <w:szCs w:val="22"/>
        </w:rPr>
        <w:t xml:space="preserve">; Mary Jo Peterson del </w:t>
      </w:r>
      <w:r>
        <w:rPr>
          <w:rFonts w:ascii="Helvetica" w:eastAsia="Helvetica" w:hAnsi="Helvetica" w:cs="Helvetica"/>
          <w:i/>
          <w:iCs/>
          <w:color w:val="343434"/>
          <w:sz w:val="22"/>
          <w:szCs w:val="22"/>
        </w:rPr>
        <w:t>Mary Jo Peterson Design</w:t>
      </w:r>
      <w:r>
        <w:rPr>
          <w:rFonts w:ascii="Helvetica" w:eastAsia="Helvetica" w:hAnsi="Helvetica" w:cs="Helvetica"/>
          <w:color w:val="343434"/>
          <w:sz w:val="22"/>
          <w:szCs w:val="22"/>
        </w:rPr>
        <w:t xml:space="preserve">; Eliot G.v.o, </w:t>
      </w:r>
      <w:r>
        <w:rPr>
          <w:rFonts w:ascii="Helvetica" w:eastAsia="Helvetica" w:hAnsi="Helvetica" w:cs="Helvetica"/>
          <w:i/>
          <w:iCs/>
          <w:sz w:val="22"/>
          <w:szCs w:val="22"/>
        </w:rPr>
        <w:t>Editor Emeritus</w:t>
      </w:r>
      <w:r>
        <w:rPr>
          <w:rFonts w:ascii="Helvetica" w:eastAsia="Helvetica" w:hAnsi="Helvetica" w:cs="Helvetica"/>
          <w:color w:val="141215"/>
          <w:sz w:val="22"/>
          <w:szCs w:val="22"/>
        </w:rPr>
        <w:t xml:space="preserve"> </w:t>
      </w:r>
      <w:r>
        <w:rPr>
          <w:rFonts w:ascii="Helvetica" w:eastAsia="Helvetica" w:hAnsi="Helvetica" w:cs="Helvetica"/>
          <w:color w:val="343434"/>
          <w:sz w:val="22"/>
          <w:szCs w:val="22"/>
        </w:rPr>
        <w:t xml:space="preserve">di </w:t>
      </w:r>
      <w:r w:rsidRPr="004A35BA">
        <w:rPr>
          <w:rFonts w:ascii="Helvetica" w:eastAsia="Helvetica" w:hAnsi="Helvetica" w:cs="Helvetica"/>
          <w:i/>
          <w:color w:val="343434"/>
          <w:sz w:val="22"/>
          <w:szCs w:val="22"/>
        </w:rPr>
        <w:t>KBDN</w:t>
      </w:r>
      <w:r>
        <w:rPr>
          <w:rFonts w:ascii="Helvetica" w:eastAsia="Helvetica" w:hAnsi="Helvetica" w:cs="Helvetica"/>
          <w:color w:val="343434"/>
          <w:sz w:val="22"/>
          <w:szCs w:val="22"/>
        </w:rPr>
        <w:t>; Stacy Shoemaker Rauen dell’</w:t>
      </w:r>
      <w:r>
        <w:rPr>
          <w:rFonts w:ascii="Helvetica" w:eastAsia="Helvetica" w:hAnsi="Helvetica" w:cs="Helvetica"/>
          <w:i/>
          <w:iCs/>
          <w:color w:val="343434"/>
          <w:sz w:val="22"/>
          <w:szCs w:val="22"/>
        </w:rPr>
        <w:t xml:space="preserve">Hospitality Design Magazine; </w:t>
      </w:r>
      <w:r>
        <w:rPr>
          <w:rFonts w:ascii="Helvetica" w:eastAsia="Helvetica" w:hAnsi="Helvetica" w:cs="Helvetica"/>
          <w:color w:val="343434"/>
          <w:sz w:val="22"/>
          <w:szCs w:val="22"/>
        </w:rPr>
        <w:t xml:space="preserve">e Tony Vecchiarelli della </w:t>
      </w:r>
      <w:r>
        <w:rPr>
          <w:rFonts w:ascii="Helvetica" w:eastAsia="Helvetica" w:hAnsi="Helvetica" w:cs="Helvetica"/>
          <w:i/>
          <w:iCs/>
          <w:color w:val="343434"/>
          <w:sz w:val="22"/>
          <w:szCs w:val="22"/>
        </w:rPr>
        <w:t>Tony V.</w:t>
      </w:r>
      <w:r>
        <w:rPr>
          <w:rFonts w:ascii="Helvetica" w:eastAsia="Helvetica" w:hAnsi="Helvetica" w:cs="Helvetica"/>
          <w:color w:val="343434"/>
          <w:sz w:val="22"/>
          <w:szCs w:val="22"/>
        </w:rPr>
        <w:t xml:space="preserve"> </w:t>
      </w:r>
      <w:r>
        <w:rPr>
          <w:rFonts w:ascii="Helvetica" w:eastAsia="Helvetica" w:hAnsi="Helvetica" w:cs="Helvetica"/>
          <w:i/>
          <w:iCs/>
          <w:color w:val="343434"/>
          <w:sz w:val="22"/>
          <w:szCs w:val="22"/>
        </w:rPr>
        <w:t>Plumbing &amp; Heating</w:t>
      </w:r>
      <w:r>
        <w:rPr>
          <w:rFonts w:ascii="Helvetica" w:eastAsia="Helvetica" w:hAnsi="Helvetica" w:cs="Helvetica"/>
          <w:color w:val="343434"/>
          <w:sz w:val="22"/>
          <w:szCs w:val="22"/>
        </w:rPr>
        <w:t>.</w:t>
      </w:r>
    </w:p>
    <w:p w14:paraId="3BB7B113" w14:textId="77777777" w:rsidR="00F96449" w:rsidRDefault="00F96449">
      <w:pPr>
        <w:widowControl w:val="0"/>
        <w:ind w:left="709" w:right="703"/>
        <w:jc w:val="both"/>
        <w:rPr>
          <w:rFonts w:ascii="Helvetica" w:eastAsia="Helvetica" w:hAnsi="Helvetica" w:cs="Helvetica"/>
          <w:sz w:val="22"/>
          <w:szCs w:val="22"/>
        </w:rPr>
      </w:pPr>
    </w:p>
    <w:p w14:paraId="1110E9DE" w14:textId="77777777" w:rsidR="00F96449" w:rsidRDefault="008535E0">
      <w:pPr>
        <w:widowControl w:val="0"/>
        <w:ind w:left="709" w:right="703"/>
        <w:jc w:val="both"/>
        <w:rPr>
          <w:rFonts w:ascii="Helvetica" w:eastAsia="Helvetica" w:hAnsi="Helvetica" w:cs="Helvetica"/>
          <w:sz w:val="22"/>
          <w:szCs w:val="22"/>
        </w:rPr>
      </w:pPr>
      <w:r>
        <w:rPr>
          <w:rFonts w:ascii="Helvetica" w:eastAsia="Helvetica" w:hAnsi="Helvetica" w:cs="Helvetica"/>
          <w:sz w:val="22"/>
          <w:szCs w:val="22"/>
        </w:rPr>
        <w:t xml:space="preserve">Dalla mano creativa dello Studio Nespoli </w:t>
      </w:r>
      <w:r>
        <w:rPr>
          <w:rFonts w:ascii="Helvetica" w:eastAsia="Helvetica" w:hAnsi="Helvetica" w:cs="Helvetica"/>
          <w:sz w:val="22"/>
          <w:szCs w:val="22"/>
          <w:u w:val="single"/>
        </w:rPr>
        <w:t>e</w:t>
      </w:r>
      <w:r>
        <w:rPr>
          <w:rFonts w:ascii="Helvetica" w:eastAsia="Helvetica" w:hAnsi="Helvetica" w:cs="Helvetica"/>
          <w:sz w:val="22"/>
          <w:szCs w:val="22"/>
        </w:rPr>
        <w:t xml:space="preserve"> Novara, infatti, è nata una collezione di arredi con una forte componente artigianale, in cui il calore della tradizione, trasmesso dall’utilizzo del legno massello, si incontra con la funzionalità di un materiale innovativo come il Corian® DuPont™. </w:t>
      </w:r>
      <w:r>
        <w:rPr>
          <w:rFonts w:ascii="Helvetica" w:eastAsia="Helvetica" w:hAnsi="Helvetica" w:cs="Helvetica"/>
          <w:b/>
          <w:bCs/>
          <w:sz w:val="22"/>
          <w:szCs w:val="22"/>
        </w:rPr>
        <w:t>ll mobile</w:t>
      </w:r>
      <w:r>
        <w:rPr>
          <w:rFonts w:ascii="Helvetica" w:eastAsia="Helvetica" w:hAnsi="Helvetica" w:cs="Helvetica"/>
          <w:sz w:val="22"/>
          <w:szCs w:val="22"/>
        </w:rPr>
        <w:t xml:space="preserve"> è un elemento portante in massello di legno, compatto e funzionale. Al suo interno sono alloggiati tutti gli elementi per il carico e lo scarico dell’acqua, tutti a scomparsa. </w:t>
      </w:r>
    </w:p>
    <w:p w14:paraId="50E89375" w14:textId="77777777" w:rsidR="00F96449" w:rsidRDefault="00F96449">
      <w:pPr>
        <w:widowControl w:val="0"/>
        <w:ind w:left="709" w:right="703"/>
        <w:jc w:val="both"/>
        <w:rPr>
          <w:rFonts w:ascii="Helvetica" w:eastAsia="Helvetica" w:hAnsi="Helvetica" w:cs="Helvetica"/>
          <w:sz w:val="22"/>
          <w:szCs w:val="22"/>
        </w:rPr>
      </w:pPr>
    </w:p>
    <w:p w14:paraId="056DD6FC" w14:textId="0F6F3138" w:rsidR="00F96449" w:rsidRDefault="008535E0">
      <w:pPr>
        <w:widowControl w:val="0"/>
        <w:ind w:left="709" w:right="703"/>
        <w:jc w:val="both"/>
        <w:rPr>
          <w:rFonts w:ascii="Helvetica" w:eastAsia="Helvetica" w:hAnsi="Helvetica" w:cs="Helvetica"/>
          <w:i/>
          <w:iCs/>
          <w:sz w:val="22"/>
          <w:szCs w:val="22"/>
        </w:rPr>
      </w:pPr>
      <w:r>
        <w:rPr>
          <w:rFonts w:ascii="Helvetica" w:eastAsia="Helvetica" w:hAnsi="Helvetica" w:cs="Helvetica"/>
          <w:sz w:val="22"/>
          <w:szCs w:val="22"/>
        </w:rPr>
        <w:t>“</w:t>
      </w:r>
      <w:r>
        <w:rPr>
          <w:rFonts w:ascii="Helvetica" w:eastAsia="Helvetica" w:hAnsi="Helvetica" w:cs="Helvetica"/>
          <w:i/>
          <w:iCs/>
          <w:sz w:val="22"/>
          <w:szCs w:val="22"/>
        </w:rPr>
        <w:t>Per Graff è stato un onore ricevere questo riconoscimento dalla portata internazionale</w:t>
      </w:r>
      <w:r>
        <w:rPr>
          <w:rFonts w:ascii="Helvetica" w:eastAsia="Helvetica" w:hAnsi="Helvetica" w:cs="Helvetica"/>
          <w:sz w:val="22"/>
          <w:szCs w:val="22"/>
        </w:rPr>
        <w:t xml:space="preserve">” ha dichiarato Emanuela Tavolini Director of Sales </w:t>
      </w:r>
      <w:r w:rsidR="00A737F4">
        <w:rPr>
          <w:rFonts w:ascii="Helvetica" w:eastAsia="Helvetica" w:hAnsi="Helvetica" w:cs="Helvetica"/>
          <w:sz w:val="22"/>
          <w:szCs w:val="22"/>
        </w:rPr>
        <w:t xml:space="preserve">GRAFF </w:t>
      </w:r>
      <w:r>
        <w:rPr>
          <w:rFonts w:ascii="Helvetica" w:eastAsia="Helvetica" w:hAnsi="Helvetica" w:cs="Helvetica"/>
          <w:sz w:val="22"/>
          <w:szCs w:val="22"/>
        </w:rPr>
        <w:t>Europe. “</w:t>
      </w:r>
      <w:r>
        <w:rPr>
          <w:rFonts w:ascii="Helvetica" w:eastAsia="Helvetica" w:hAnsi="Helvetica" w:cs="Helvetica"/>
          <w:i/>
          <w:iCs/>
          <w:sz w:val="22"/>
          <w:szCs w:val="22"/>
        </w:rPr>
        <w:t>L’eleganza minimale e l’equilibrio estetico</w:t>
      </w:r>
      <w:r w:rsidR="009B2658">
        <w:rPr>
          <w:rFonts w:ascii="Helvetica" w:eastAsia="Helvetica" w:hAnsi="Helvetica" w:cs="Helvetica"/>
          <w:i/>
          <w:iCs/>
          <w:sz w:val="22"/>
          <w:szCs w:val="22"/>
        </w:rPr>
        <w:t>”</w:t>
      </w:r>
      <w:r>
        <w:rPr>
          <w:rFonts w:ascii="Helvetica" w:eastAsia="Helvetica" w:hAnsi="Helvetica" w:cs="Helvetica"/>
          <w:sz w:val="22"/>
          <w:szCs w:val="22"/>
        </w:rPr>
        <w:t xml:space="preserve">, continua Emanuela Tavolini, </w:t>
      </w:r>
      <w:r w:rsidR="009B2658">
        <w:rPr>
          <w:rFonts w:ascii="Helvetica" w:eastAsia="Helvetica" w:hAnsi="Helvetica" w:cs="Helvetica"/>
          <w:sz w:val="22"/>
          <w:szCs w:val="22"/>
        </w:rPr>
        <w:t>“</w:t>
      </w:r>
      <w:r>
        <w:rPr>
          <w:rFonts w:ascii="Helvetica" w:eastAsia="Helvetica" w:hAnsi="Helvetica" w:cs="Helvetica"/>
          <w:i/>
          <w:iCs/>
          <w:sz w:val="22"/>
          <w:szCs w:val="22"/>
        </w:rPr>
        <w:t xml:space="preserve">rendono Dressage trasversale e perfettamente </w:t>
      </w:r>
      <w:r w:rsidR="00A737F4">
        <w:rPr>
          <w:rFonts w:ascii="Helvetica" w:eastAsia="Helvetica" w:hAnsi="Helvetica" w:cs="Helvetica"/>
          <w:i/>
          <w:iCs/>
          <w:sz w:val="22"/>
          <w:szCs w:val="22"/>
        </w:rPr>
        <w:t>in sintonia con l’</w:t>
      </w:r>
      <w:r>
        <w:rPr>
          <w:rFonts w:ascii="Helvetica" w:eastAsia="Helvetica" w:hAnsi="Helvetica" w:cs="Helvetica"/>
          <w:i/>
          <w:iCs/>
          <w:sz w:val="22"/>
          <w:szCs w:val="22"/>
        </w:rPr>
        <w:t>’architettura di interni di più moderna concezione.”</w:t>
      </w:r>
    </w:p>
    <w:p w14:paraId="61DD2F1A" w14:textId="77777777" w:rsidR="00F96449" w:rsidRDefault="00F96449">
      <w:pPr>
        <w:widowControl w:val="0"/>
        <w:ind w:left="709" w:right="703"/>
        <w:jc w:val="both"/>
        <w:rPr>
          <w:rFonts w:ascii="Helvetica" w:eastAsia="Helvetica" w:hAnsi="Helvetica" w:cs="Helvetica"/>
          <w:i/>
          <w:iCs/>
          <w:sz w:val="22"/>
          <w:szCs w:val="22"/>
        </w:rPr>
      </w:pPr>
    </w:p>
    <w:p w14:paraId="7D64E311" w14:textId="37BFDA7B" w:rsidR="00F96449" w:rsidRDefault="008535E0">
      <w:pPr>
        <w:widowControl w:val="0"/>
        <w:ind w:left="709" w:right="703"/>
        <w:jc w:val="both"/>
        <w:rPr>
          <w:rFonts w:ascii="Helvetica" w:eastAsia="Helvetica" w:hAnsi="Helvetica" w:cs="Helvetica"/>
          <w:i/>
          <w:iCs/>
          <w:color w:val="343434"/>
          <w:sz w:val="18"/>
          <w:szCs w:val="18"/>
        </w:rPr>
      </w:pPr>
      <w:r>
        <w:rPr>
          <w:rFonts w:ascii="Helvetica" w:eastAsia="Helvetica" w:hAnsi="Helvetica" w:cs="Helvetica"/>
          <w:i/>
          <w:iCs/>
          <w:color w:val="343434"/>
          <w:sz w:val="18"/>
          <w:szCs w:val="18"/>
        </w:rPr>
        <w:t xml:space="preserve">*La DPHA è una grande organizzazione non profit statunitense, quasi 400 membri, dedicata a promuovere, a livello nazionale, gli interessi dell'industria dell'hardware e decorativa del settore idraulico. Nasce nel 2002, e mette a disposizione premi che consentono ai membri DPHA, la possibilità di avere i loro prodotti valutati, analizzati e criticati dai giornalisti leader nel campo decorativo del settore idraulico, e di ricevere in caso di eccellenza un riconoscimento dal valore universalmente </w:t>
      </w:r>
      <w:r w:rsidR="00A737F4">
        <w:rPr>
          <w:rFonts w:ascii="Helvetica" w:eastAsia="Helvetica" w:hAnsi="Helvetica" w:cs="Helvetica"/>
          <w:i/>
          <w:iCs/>
          <w:color w:val="343434"/>
          <w:sz w:val="18"/>
          <w:szCs w:val="18"/>
        </w:rPr>
        <w:t>condiviso</w:t>
      </w:r>
      <w:r>
        <w:rPr>
          <w:rFonts w:ascii="Helvetica" w:eastAsia="Helvetica" w:hAnsi="Helvetica" w:cs="Helvetica"/>
          <w:i/>
          <w:iCs/>
          <w:color w:val="343434"/>
          <w:sz w:val="18"/>
          <w:szCs w:val="18"/>
        </w:rPr>
        <w:t>.</w:t>
      </w:r>
    </w:p>
    <w:p w14:paraId="2267EF39" w14:textId="77777777" w:rsidR="00F96449" w:rsidRDefault="00F96449">
      <w:pPr>
        <w:widowControl w:val="0"/>
        <w:ind w:left="709" w:right="702"/>
        <w:jc w:val="both"/>
        <w:rPr>
          <w:rFonts w:ascii="Helvetica" w:eastAsia="Helvetica" w:hAnsi="Helvetica" w:cs="Helvetica"/>
          <w:color w:val="343434"/>
          <w:sz w:val="22"/>
          <w:szCs w:val="22"/>
        </w:rPr>
      </w:pPr>
    </w:p>
    <w:p w14:paraId="085134DA" w14:textId="77777777" w:rsidR="009D5EC4" w:rsidRPr="009D5EC4" w:rsidRDefault="008535E0">
      <w:pPr>
        <w:widowControl w:val="0"/>
        <w:ind w:left="709" w:right="702"/>
        <w:jc w:val="both"/>
        <w:rPr>
          <w:b/>
          <w:bCs/>
          <w:sz w:val="22"/>
          <w:szCs w:val="22"/>
        </w:rPr>
      </w:pPr>
      <w:r>
        <w:rPr>
          <w:b/>
          <w:bCs/>
          <w:sz w:val="22"/>
          <w:szCs w:val="22"/>
        </w:rPr>
        <w:t xml:space="preserve">Per ulteriori informazioni visitare la pagina: </w:t>
      </w:r>
      <w:hyperlink r:id="rId7" w:history="1">
        <w:r>
          <w:rPr>
            <w:rStyle w:val="Hyperlink0"/>
          </w:rPr>
          <w:t>http://www.graff-faucets.com/it/</w:t>
        </w:r>
      </w:hyperlink>
    </w:p>
    <w:p w14:paraId="2E654C30" w14:textId="77777777" w:rsidR="00F96449" w:rsidRDefault="00F96449">
      <w:pPr>
        <w:widowControl w:val="0"/>
        <w:ind w:left="709" w:right="702"/>
        <w:jc w:val="both"/>
        <w:rPr>
          <w:rFonts w:ascii="Helvetica" w:eastAsia="Helvetica" w:hAnsi="Helvetica" w:cs="Helvetica"/>
          <w:color w:val="343434"/>
          <w:sz w:val="22"/>
          <w:szCs w:val="22"/>
        </w:rPr>
      </w:pPr>
    </w:p>
    <w:p w14:paraId="7F28A1BA" w14:textId="77777777" w:rsidR="00F96449" w:rsidRDefault="009D5EC4">
      <w:pPr>
        <w:widowControl w:val="0"/>
        <w:tabs>
          <w:tab w:val="left" w:pos="426"/>
        </w:tabs>
        <w:ind w:left="709" w:right="702"/>
        <w:rPr>
          <w:rFonts w:ascii="Arial" w:eastAsia="Arial" w:hAnsi="Arial" w:cs="Arial"/>
          <w:sz w:val="16"/>
          <w:szCs w:val="16"/>
          <w:lang w:val="en-US"/>
        </w:rPr>
      </w:pPr>
      <w:r>
        <w:rPr>
          <w:rFonts w:ascii="Arial" w:eastAsia="Arial" w:hAnsi="Arial" w:cs="Arial"/>
          <w:noProof/>
          <w:sz w:val="16"/>
          <w:szCs w:val="16"/>
          <w:lang w:val="en-US"/>
        </w:rPr>
        <mc:AlternateContent>
          <mc:Choice Requires="wps">
            <w:drawing>
              <wp:anchor distT="57150" distB="57150" distL="57150" distR="57150" simplePos="0" relativeHeight="251659264" behindDoc="0" locked="0" layoutInCell="1" allowOverlap="1" wp14:anchorId="08504EF7" wp14:editId="0BF21C32">
                <wp:simplePos x="0" y="0"/>
                <wp:positionH relativeFrom="column">
                  <wp:posOffset>3314700</wp:posOffset>
                </wp:positionH>
                <wp:positionV relativeFrom="line">
                  <wp:posOffset>105410</wp:posOffset>
                </wp:positionV>
                <wp:extent cx="2400300" cy="670560"/>
                <wp:effectExtent l="0" t="0" r="12700" b="0"/>
                <wp:wrapSquare wrapText="bothSides" distT="57150" distB="57150" distL="57150" distR="57150"/>
                <wp:docPr id="1" name="officeArt object"/>
                <wp:cNvGraphicFramePr/>
                <a:graphic xmlns:a="http://schemas.openxmlformats.org/drawingml/2006/main">
                  <a:graphicData uri="http://schemas.microsoft.com/office/word/2010/wordprocessingShape">
                    <wps:wsp>
                      <wps:cNvSpPr/>
                      <wps:spPr>
                        <a:xfrm>
                          <a:off x="0" y="0"/>
                          <a:ext cx="2400300" cy="67056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14:paraId="1AE982D2" w14:textId="77777777" w:rsidR="00F96449" w:rsidRDefault="008535E0">
                            <w:pPr>
                              <w:widowControl w:val="0"/>
                              <w:jc w:val="both"/>
                              <w:rPr>
                                <w:rFonts w:ascii="Arial" w:eastAsia="Arial" w:hAnsi="Arial" w:cs="Arial"/>
                                <w:color w:val="000307"/>
                                <w:sz w:val="16"/>
                                <w:szCs w:val="16"/>
                              </w:rPr>
                            </w:pPr>
                            <w:r>
                              <w:rPr>
                                <w:rFonts w:ascii="Arial" w:eastAsia="Arial" w:hAnsi="Arial" w:cs="Arial"/>
                                <w:b/>
                                <w:bCs/>
                                <w:color w:val="000307"/>
                                <w:sz w:val="16"/>
                                <w:szCs w:val="16"/>
                              </w:rPr>
                              <w:t>Per informazioni e immagini in alta risoluzione</w:t>
                            </w:r>
                          </w:p>
                          <w:p w14:paraId="0B4C7009" w14:textId="77777777" w:rsidR="00F96449" w:rsidRDefault="008535E0">
                            <w:pPr>
                              <w:widowControl w:val="0"/>
                              <w:jc w:val="both"/>
                              <w:rPr>
                                <w:rFonts w:ascii="Arial" w:eastAsia="Arial" w:hAnsi="Arial" w:cs="Arial"/>
                                <w:color w:val="000307"/>
                                <w:sz w:val="16"/>
                                <w:szCs w:val="16"/>
                              </w:rPr>
                            </w:pPr>
                            <w:r>
                              <w:rPr>
                                <w:rFonts w:ascii="Arial" w:eastAsia="Arial" w:hAnsi="Arial" w:cs="Arial"/>
                                <w:color w:val="000307"/>
                                <w:sz w:val="16"/>
                                <w:szCs w:val="16"/>
                              </w:rPr>
                              <w:t>Ufficio Stampa:</w:t>
                            </w:r>
                          </w:p>
                          <w:p w14:paraId="0E72B029" w14:textId="77777777" w:rsidR="00F96449" w:rsidRDefault="008535E0">
                            <w:pPr>
                              <w:rPr>
                                <w:rFonts w:ascii="Arial" w:eastAsia="Arial" w:hAnsi="Arial" w:cs="Arial"/>
                                <w:color w:val="000307"/>
                                <w:sz w:val="16"/>
                                <w:szCs w:val="16"/>
                              </w:rPr>
                            </w:pPr>
                            <w:r>
                              <w:rPr>
                                <w:rFonts w:ascii="Arial" w:eastAsia="Arial" w:hAnsi="Arial" w:cs="Arial"/>
                                <w:b/>
                                <w:bCs/>
                                <w:color w:val="000307"/>
                                <w:sz w:val="16"/>
                                <w:szCs w:val="16"/>
                              </w:rPr>
                              <w:t>tac comunic@zione</w:t>
                            </w:r>
                            <w:r>
                              <w:rPr>
                                <w:rFonts w:ascii="Arial" w:eastAsia="Arial" w:hAnsi="Arial" w:cs="Arial"/>
                                <w:color w:val="000307"/>
                                <w:sz w:val="16"/>
                                <w:szCs w:val="16"/>
                              </w:rPr>
                              <w:t xml:space="preserve">  milano|genova</w:t>
                            </w:r>
                          </w:p>
                          <w:p w14:paraId="60DCD2C9" w14:textId="77777777" w:rsidR="00F96449" w:rsidRPr="009B2658" w:rsidRDefault="008535E0">
                            <w:pPr>
                              <w:rPr>
                                <w:rFonts w:ascii="Arial" w:eastAsia="Arial" w:hAnsi="Arial" w:cs="Arial"/>
                                <w:sz w:val="16"/>
                                <w:szCs w:val="16"/>
                              </w:rPr>
                            </w:pPr>
                            <w:r w:rsidRPr="009B2658">
                              <w:rPr>
                                <w:rFonts w:ascii="Arial" w:eastAsia="Arial" w:hAnsi="Arial" w:cs="Arial"/>
                                <w:sz w:val="16"/>
                                <w:szCs w:val="16"/>
                              </w:rPr>
                              <w:t xml:space="preserve">tel +39 02 48517618 | 0185 351616 </w:t>
                            </w:r>
                          </w:p>
                          <w:p w14:paraId="128F4436" w14:textId="77777777" w:rsidR="00F96449" w:rsidRDefault="008535E0">
                            <w:r w:rsidRPr="009B2658">
                              <w:rPr>
                                <w:rFonts w:ascii="Arial" w:eastAsia="Arial" w:hAnsi="Arial" w:cs="Arial"/>
                                <w:sz w:val="16"/>
                                <w:szCs w:val="16"/>
                              </w:rPr>
                              <w:t>press@taconline.it | www.taconline.it</w:t>
                            </w:r>
                          </w:p>
                        </w:txbxContent>
                      </wps:txbx>
                      <wps:bodyPr rot="0" spcFirstLastPara="1" vertOverflow="overflow" horzOverflow="overflow" vert="horz" wrap="square" lIns="45719" tIns="45719" rIns="45719" bIns="45719" numCol="1" spcCol="38100" rtlCol="0" anchor="t">
                        <a:prstTxWarp prst="textNoShape">
                          <a:avLst/>
                        </a:prstTxWarp>
                        <a:noAutofit/>
                      </wps:bodyPr>
                    </wps:wsp>
                  </a:graphicData>
                </a:graphic>
                <wp14:sizeRelV relativeFrom="margin">
                  <wp14:pctHeight>0</wp14:pctHeight>
                </wp14:sizeRelV>
              </wp:anchor>
            </w:drawing>
          </mc:Choice>
          <mc:Fallback>
            <w:pict>
              <v:shape w14:anchorId="08504EF7" id="officeArt object" o:spid="_x0000_s1026" style="position:absolute;left:0;text-align:left;margin-left:261pt;margin-top:8.3pt;width:189pt;height:52.8pt;z-index:251659264;visibility:visible;mso-wrap-style:square;mso-height-percent:0;mso-wrap-distance-left:4.5pt;mso-wrap-distance-top:4.5pt;mso-wrap-distance-right:4.5pt;mso-wrap-distance-bottom:4.5pt;mso-position-horizontal:absolute;mso-position-horizontal-relative:text;mso-position-vertical:absolute;mso-position-vertical-relative:line;mso-height-percent:0;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" adj="-11796480,,5400" path="m,l21600,r,21600l,21600,,xe" filled="f" stroked="f">
                <v:stroke joinstyle="miter"/>
                <v:formulas/>
                <v:path arrowok="t" o:extrusionok="f" o:connecttype="custom" o:connectlocs="1200150,335280;1200150,335280;1200150,335280;1200150,335280" o:connectangles="0,90,180,270" textboxrect="0,0,21600,21600"/>
                <v:textbox inset="1.27mm,1.27mm,1.27mm,1.27mm">
                  <w:txbxContent>
                    <w:p w14:paraId="1AE982D2" w14:textId="77777777" w:rsidR="00F96449" w:rsidRDefault="008535E0">
                      <w:pPr>
                        <w:widowControl w:val="0"/>
                        <w:jc w:val="both"/>
                        <w:rPr>
                          <w:rFonts w:ascii="Arial" w:eastAsia="Arial" w:hAnsi="Arial" w:cs="Arial"/>
                          <w:color w:val="000307"/>
                          <w:sz w:val="16"/>
                          <w:szCs w:val="16"/>
                        </w:rPr>
                      </w:pPr>
                      <w:r>
                        <w:rPr>
                          <w:rFonts w:ascii="Arial" w:eastAsia="Arial" w:hAnsi="Arial" w:cs="Arial"/>
                          <w:b/>
                          <w:bCs/>
                          <w:color w:val="000307"/>
                          <w:sz w:val="16"/>
                          <w:szCs w:val="16"/>
                        </w:rPr>
                        <w:t>Per informazioni e immagini in alta risoluzione</w:t>
                      </w:r>
                    </w:p>
                    <w:p w14:paraId="0B4C7009" w14:textId="77777777" w:rsidR="00F96449" w:rsidRDefault="008535E0">
                      <w:pPr>
                        <w:widowControl w:val="0"/>
                        <w:jc w:val="both"/>
                        <w:rPr>
                          <w:rFonts w:ascii="Arial" w:eastAsia="Arial" w:hAnsi="Arial" w:cs="Arial"/>
                          <w:color w:val="000307"/>
                          <w:sz w:val="16"/>
                          <w:szCs w:val="16"/>
                        </w:rPr>
                      </w:pPr>
                      <w:r>
                        <w:rPr>
                          <w:rFonts w:ascii="Arial" w:eastAsia="Arial" w:hAnsi="Arial" w:cs="Arial"/>
                          <w:color w:val="000307"/>
                          <w:sz w:val="16"/>
                          <w:szCs w:val="16"/>
                        </w:rPr>
                        <w:t>Ufficio Stampa:</w:t>
                      </w:r>
                    </w:p>
                    <w:p w14:paraId="0E72B029" w14:textId="77777777" w:rsidR="00F96449" w:rsidRDefault="008535E0">
                      <w:pPr>
                        <w:rPr>
                          <w:rFonts w:ascii="Arial" w:eastAsia="Arial" w:hAnsi="Arial" w:cs="Arial"/>
                          <w:color w:val="000307"/>
                          <w:sz w:val="16"/>
                          <w:szCs w:val="16"/>
                        </w:rPr>
                      </w:pPr>
                      <w:proofErr w:type="gramStart"/>
                      <w:r>
                        <w:rPr>
                          <w:rFonts w:ascii="Arial" w:eastAsia="Arial" w:hAnsi="Arial" w:cs="Arial"/>
                          <w:b/>
                          <w:bCs/>
                          <w:color w:val="000307"/>
                          <w:sz w:val="16"/>
                          <w:szCs w:val="16"/>
                        </w:rPr>
                        <w:t>tac</w:t>
                      </w:r>
                      <w:proofErr w:type="gramEnd"/>
                      <w:r>
                        <w:rPr>
                          <w:rFonts w:ascii="Arial" w:eastAsia="Arial" w:hAnsi="Arial" w:cs="Arial"/>
                          <w:b/>
                          <w:bCs/>
                          <w:color w:val="000307"/>
                          <w:sz w:val="16"/>
                          <w:szCs w:val="16"/>
                        </w:rPr>
                        <w:t xml:space="preserve"> </w:t>
                      </w:r>
                      <w:proofErr w:type="spellStart"/>
                      <w:r>
                        <w:rPr>
                          <w:rFonts w:ascii="Arial" w:eastAsia="Arial" w:hAnsi="Arial" w:cs="Arial"/>
                          <w:b/>
                          <w:bCs/>
                          <w:color w:val="000307"/>
                          <w:sz w:val="16"/>
                          <w:szCs w:val="16"/>
                        </w:rPr>
                        <w:t>comunic@zione</w:t>
                      </w:r>
                      <w:proofErr w:type="spellEnd"/>
                      <w:r>
                        <w:rPr>
                          <w:rFonts w:ascii="Arial" w:eastAsia="Arial" w:hAnsi="Arial" w:cs="Arial"/>
                          <w:color w:val="000307"/>
                          <w:sz w:val="16"/>
                          <w:szCs w:val="16"/>
                        </w:rPr>
                        <w:t xml:space="preserve">  </w:t>
                      </w:r>
                      <w:proofErr w:type="spellStart"/>
                      <w:r>
                        <w:rPr>
                          <w:rFonts w:ascii="Arial" w:eastAsia="Arial" w:hAnsi="Arial" w:cs="Arial"/>
                          <w:color w:val="000307"/>
                          <w:sz w:val="16"/>
                          <w:szCs w:val="16"/>
                        </w:rPr>
                        <w:t>milano|genova</w:t>
                      </w:r>
                      <w:proofErr w:type="spellEnd"/>
                    </w:p>
                    <w:p w14:paraId="60DCD2C9" w14:textId="77777777" w:rsidR="00F96449" w:rsidRPr="009B2658" w:rsidRDefault="008535E0">
                      <w:pPr>
                        <w:rPr>
                          <w:rFonts w:ascii="Arial" w:eastAsia="Arial" w:hAnsi="Arial" w:cs="Arial"/>
                          <w:sz w:val="16"/>
                          <w:szCs w:val="16"/>
                        </w:rPr>
                      </w:pPr>
                      <w:proofErr w:type="spellStart"/>
                      <w:r w:rsidRPr="009B2658">
                        <w:rPr>
                          <w:rFonts w:ascii="Arial" w:eastAsia="Arial" w:hAnsi="Arial" w:cs="Arial"/>
                          <w:sz w:val="16"/>
                          <w:szCs w:val="16"/>
                        </w:rPr>
                        <w:t>tel</w:t>
                      </w:r>
                      <w:proofErr w:type="spellEnd"/>
                      <w:r w:rsidRPr="009B2658">
                        <w:rPr>
                          <w:rFonts w:ascii="Arial" w:eastAsia="Arial" w:hAnsi="Arial" w:cs="Arial"/>
                          <w:sz w:val="16"/>
                          <w:szCs w:val="16"/>
                        </w:rPr>
                        <w:t xml:space="preserve"> +39 02 48517618 | 0185 351616 </w:t>
                      </w:r>
                    </w:p>
                    <w:p w14:paraId="128F4436" w14:textId="77777777" w:rsidR="00F96449" w:rsidRDefault="008535E0">
                      <w:r w:rsidRPr="009B2658">
                        <w:rPr>
                          <w:rFonts w:ascii="Arial" w:eastAsia="Arial" w:hAnsi="Arial" w:cs="Arial"/>
                          <w:sz w:val="16"/>
                          <w:szCs w:val="16"/>
                        </w:rPr>
                        <w:t>press@taconline.it | www.taconline.it</w:t>
                      </w:r>
                    </w:p>
                  </w:txbxContent>
                </v:textbox>
                <w10:wrap type="square" anchory="line"/>
              </v:shape>
            </w:pict>
          </mc:Fallback>
        </mc:AlternateContent>
      </w:r>
      <w:r w:rsidR="008535E0">
        <w:rPr>
          <w:rFonts w:ascii="Arial" w:eastAsia="Arial" w:hAnsi="Arial" w:cs="Arial"/>
          <w:b/>
          <w:bCs/>
          <w:sz w:val="16"/>
          <w:szCs w:val="16"/>
          <w:lang w:val="en-US"/>
        </w:rPr>
        <w:t xml:space="preserve">GRAFF EUROPE </w:t>
      </w:r>
    </w:p>
    <w:p w14:paraId="54D16A09" w14:textId="77777777" w:rsidR="00F96449" w:rsidRDefault="008535E0">
      <w:pPr>
        <w:widowControl w:val="0"/>
        <w:tabs>
          <w:tab w:val="left" w:pos="426"/>
        </w:tabs>
        <w:ind w:left="709" w:right="702"/>
        <w:rPr>
          <w:rFonts w:ascii="Arial" w:eastAsia="Arial" w:hAnsi="Arial" w:cs="Arial"/>
          <w:sz w:val="16"/>
          <w:szCs w:val="16"/>
          <w:lang w:val="en-US"/>
        </w:rPr>
      </w:pPr>
      <w:r>
        <w:rPr>
          <w:rFonts w:ascii="Arial" w:eastAsia="Arial" w:hAnsi="Arial" w:cs="Arial"/>
          <w:sz w:val="16"/>
          <w:szCs w:val="16"/>
          <w:lang w:val="en-US"/>
        </w:rPr>
        <w:t>Via Aretina 159,</w:t>
      </w:r>
      <w:r>
        <w:rPr>
          <w:rFonts w:ascii="Arial" w:eastAsia="Arial" w:hAnsi="Arial" w:cs="Arial"/>
          <w:sz w:val="16"/>
          <w:szCs w:val="16"/>
          <w:lang w:val="en-US"/>
        </w:rPr>
        <w:br/>
        <w:t>50136 Florence - ITALY</w:t>
      </w:r>
      <w:r>
        <w:rPr>
          <w:rFonts w:ascii="Arial" w:eastAsia="Arial" w:hAnsi="Arial" w:cs="Arial"/>
          <w:sz w:val="16"/>
          <w:szCs w:val="16"/>
          <w:lang w:val="en-US"/>
        </w:rPr>
        <w:br/>
      </w:r>
    </w:p>
    <w:p w14:paraId="00DDB2B7" w14:textId="77777777" w:rsidR="00F96449" w:rsidRDefault="008535E0">
      <w:pPr>
        <w:widowControl w:val="0"/>
        <w:tabs>
          <w:tab w:val="left" w:pos="426"/>
        </w:tabs>
        <w:ind w:left="709" w:right="702"/>
        <w:rPr>
          <w:rFonts w:ascii="Arial" w:eastAsia="Arial" w:hAnsi="Arial" w:cs="Arial"/>
          <w:sz w:val="16"/>
          <w:szCs w:val="16"/>
          <w:lang w:val="en-US"/>
        </w:rPr>
      </w:pPr>
      <w:r>
        <w:rPr>
          <w:rFonts w:ascii="Arial" w:eastAsia="Arial" w:hAnsi="Arial" w:cs="Arial"/>
          <w:sz w:val="16"/>
          <w:szCs w:val="16"/>
          <w:lang w:val="en-US"/>
        </w:rPr>
        <w:t xml:space="preserve">Tel: +39 055 9332115, </w:t>
      </w:r>
    </w:p>
    <w:p w14:paraId="541DC8FB" w14:textId="77777777" w:rsidR="00F96449" w:rsidRDefault="008535E0">
      <w:pPr>
        <w:widowControl w:val="0"/>
        <w:tabs>
          <w:tab w:val="left" w:pos="426"/>
        </w:tabs>
        <w:ind w:left="709" w:right="702"/>
        <w:rPr>
          <w:rFonts w:ascii="Arial" w:eastAsia="Arial" w:hAnsi="Arial" w:cs="Arial"/>
          <w:sz w:val="16"/>
          <w:szCs w:val="16"/>
          <w:lang w:val="fr-FR"/>
        </w:rPr>
      </w:pPr>
      <w:r>
        <w:rPr>
          <w:rFonts w:ascii="Arial" w:eastAsia="Arial" w:hAnsi="Arial" w:cs="Arial"/>
          <w:sz w:val="16"/>
          <w:szCs w:val="16"/>
          <w:lang w:val="fr-FR"/>
        </w:rPr>
        <w:t>fax: +39 055 9332116</w:t>
      </w:r>
    </w:p>
    <w:p w14:paraId="15B42F5C" w14:textId="77777777" w:rsidR="00F96449" w:rsidRDefault="008535E0">
      <w:pPr>
        <w:widowControl w:val="0"/>
        <w:tabs>
          <w:tab w:val="left" w:pos="426"/>
        </w:tabs>
        <w:ind w:left="709" w:right="702"/>
        <w:rPr>
          <w:rFonts w:ascii="Arial" w:eastAsia="Arial" w:hAnsi="Arial" w:cs="Arial"/>
          <w:sz w:val="16"/>
          <w:szCs w:val="16"/>
          <w:lang w:val="fr-FR"/>
        </w:rPr>
      </w:pPr>
      <w:r>
        <w:rPr>
          <w:rFonts w:ascii="Arial" w:eastAsia="Arial" w:hAnsi="Arial" w:cs="Arial"/>
          <w:sz w:val="16"/>
          <w:szCs w:val="16"/>
          <w:lang w:val="fr-FR"/>
        </w:rPr>
        <w:t xml:space="preserve">email: info@graff-mixers.com </w:t>
      </w:r>
    </w:p>
    <w:p w14:paraId="3C89AA20" w14:textId="77777777" w:rsidR="00F96449" w:rsidRDefault="008535E0">
      <w:pPr>
        <w:widowControl w:val="0"/>
        <w:tabs>
          <w:tab w:val="left" w:pos="426"/>
        </w:tabs>
        <w:ind w:left="709" w:right="702"/>
      </w:pPr>
      <w:r>
        <w:rPr>
          <w:rFonts w:ascii="Arial" w:eastAsia="Arial" w:hAnsi="Arial" w:cs="Arial"/>
          <w:b/>
          <w:bCs/>
          <w:sz w:val="16"/>
          <w:szCs w:val="16"/>
        </w:rPr>
        <w:t>www.graff-faucets.com</w:t>
      </w:r>
    </w:p>
    <w:sectPr w:rsidR="00F96449">
      <w:headerReference w:type="default" r:id="rId8"/>
      <w:pgSz w:w="11900" w:h="16820"/>
      <w:pgMar w:top="992" w:right="1134" w:bottom="28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34DE6" w14:textId="77777777" w:rsidR="008B7226" w:rsidRDefault="008B7226">
      <w:r>
        <w:separator/>
      </w:r>
    </w:p>
  </w:endnote>
  <w:endnote w:type="continuationSeparator" w:id="0">
    <w:p w14:paraId="5A99635A" w14:textId="77777777" w:rsidR="008B7226" w:rsidRDefault="008B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53179" w14:textId="77777777" w:rsidR="008B7226" w:rsidRDefault="008B7226">
      <w:r>
        <w:separator/>
      </w:r>
    </w:p>
  </w:footnote>
  <w:footnote w:type="continuationSeparator" w:id="0">
    <w:p w14:paraId="1F47A552" w14:textId="77777777" w:rsidR="008B7226" w:rsidRDefault="008B7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4FEA4" w14:textId="77777777" w:rsidR="00F96449" w:rsidRDefault="008535E0">
    <w:pPr>
      <w:pStyle w:val="Intestazione"/>
      <w:tabs>
        <w:tab w:val="clear" w:pos="9638"/>
        <w:tab w:val="right" w:pos="9612"/>
      </w:tabs>
      <w:jc w:val="center"/>
    </w:pPr>
    <w:r>
      <w:rPr>
        <w:noProof/>
        <w:lang w:val="en-US" w:eastAsia="en-US"/>
      </w:rPr>
      <w:drawing>
        <wp:anchor distT="152400" distB="152400" distL="152400" distR="152400" simplePos="0" relativeHeight="251658240" behindDoc="1" locked="0" layoutInCell="1" allowOverlap="1" wp14:anchorId="1CA9C5C6" wp14:editId="38150EE7">
          <wp:simplePos x="0" y="0"/>
          <wp:positionH relativeFrom="page">
            <wp:posOffset>2891790</wp:posOffset>
          </wp:positionH>
          <wp:positionV relativeFrom="page">
            <wp:posOffset>58420</wp:posOffset>
          </wp:positionV>
          <wp:extent cx="1593850" cy="629920"/>
          <wp:effectExtent l="0" t="0" r="6350" b="5080"/>
          <wp:wrapNone/>
          <wp:docPr id="1073741825" name="officeArt object" descr="Logo"/>
          <wp:cNvGraphicFramePr/>
          <a:graphic xmlns:a="http://schemas.openxmlformats.org/drawingml/2006/main">
            <a:graphicData uri="http://schemas.openxmlformats.org/drawingml/2006/picture">
              <pic:pic xmlns:pic="http://schemas.openxmlformats.org/drawingml/2006/picture">
                <pic:nvPicPr>
                  <pic:cNvPr id="1073741825" name="image1.jpg" descr="Logo"/>
                  <pic:cNvPicPr/>
                </pic:nvPicPr>
                <pic:blipFill rotWithShape="1">
                  <a:blip r:embed="rId1">
                    <a:extLst/>
                  </a:blip>
                  <a:srcRect/>
                  <a:stretch>
                    <a:fillRect/>
                  </a:stretch>
                </pic:blipFill>
                <pic:spPr>
                  <a:xfrm>
                    <a:off x="0" y="0"/>
                    <a:ext cx="1593850" cy="629920"/>
                  </a:xfrm>
                  <a:prstGeom prst="rect">
                    <a:avLst/>
                  </a:prstGeom>
                  <a:noFill/>
                  <a:ln>
                    <a:noFill/>
                  </a:ln>
                  <a:effectLs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49"/>
    <w:rsid w:val="001878D4"/>
    <w:rsid w:val="003C545E"/>
    <w:rsid w:val="004A35BA"/>
    <w:rsid w:val="00587B68"/>
    <w:rsid w:val="00611912"/>
    <w:rsid w:val="00826920"/>
    <w:rsid w:val="008535E0"/>
    <w:rsid w:val="0087261A"/>
    <w:rsid w:val="008B7226"/>
    <w:rsid w:val="009B2658"/>
    <w:rsid w:val="009D5EC4"/>
    <w:rsid w:val="00A737F4"/>
    <w:rsid w:val="00B25894"/>
    <w:rsid w:val="00D754BD"/>
    <w:rsid w:val="00EB5763"/>
    <w:rsid w:val="00F9644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FF8CF3"/>
  <w15:docId w15:val="{5B6F4001-858A-4306-A0FE-C6CE2FAA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ascii="Cambria" w:eastAsia="Cambria" w:hAnsi="Cambria" w:cs="Cambria"/>
      <w:color w:val="000000"/>
      <w:sz w:val="24"/>
      <w:szCs w:val="24"/>
      <w:u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mbria" w:eastAsia="Cambria" w:hAnsi="Cambria" w:cs="Cambria"/>
      <w:color w:val="000000"/>
      <w:sz w:val="24"/>
      <w:szCs w:val="24"/>
      <w:u w:color="000000"/>
    </w:rPr>
  </w:style>
  <w:style w:type="paragraph" w:customStyle="1" w:styleId="Intestpipagina">
    <w:name w:val="Intest. piè pagina"/>
    <w:pPr>
      <w:tabs>
        <w:tab w:val="right" w:pos="9020"/>
      </w:tabs>
    </w:pPr>
    <w:rPr>
      <w:rFonts w:ascii="Helvetica" w:hAnsi="Arial Unicode MS" w:cs="Arial Unicode MS"/>
      <w:color w:val="000000"/>
      <w:sz w:val="24"/>
      <w:szCs w:val="24"/>
    </w:rPr>
  </w:style>
  <w:style w:type="character" w:customStyle="1" w:styleId="Link">
    <w:name w:val="Link"/>
    <w:rPr>
      <w:color w:val="0000FF"/>
      <w:u w:val="single" w:color="000000"/>
    </w:rPr>
  </w:style>
  <w:style w:type="character" w:customStyle="1" w:styleId="Hyperlink0">
    <w:name w:val="Hyperlink.0"/>
    <w:basedOn w:val="Link"/>
    <w:rPr>
      <w:rFonts w:ascii="Cambria" w:eastAsia="Cambria" w:hAnsi="Cambria" w:cs="Cambria"/>
      <w:b/>
      <w:bCs/>
      <w:color w:val="0000FF"/>
      <w:sz w:val="22"/>
      <w:szCs w:val="22"/>
      <w:u w:val="single" w:color="000000"/>
    </w:rPr>
  </w:style>
  <w:style w:type="paragraph" w:styleId="Pidipagina">
    <w:name w:val="footer"/>
    <w:basedOn w:val="Normale"/>
    <w:link w:val="PidipaginaCarattere"/>
    <w:uiPriority w:val="99"/>
    <w:unhideWhenUsed/>
    <w:rsid w:val="009D5EC4"/>
    <w:pPr>
      <w:tabs>
        <w:tab w:val="center" w:pos="4819"/>
        <w:tab w:val="right" w:pos="9638"/>
      </w:tabs>
    </w:pPr>
  </w:style>
  <w:style w:type="character" w:customStyle="1" w:styleId="PidipaginaCarattere">
    <w:name w:val="Piè di pagina Carattere"/>
    <w:basedOn w:val="Carpredefinitoparagrafo"/>
    <w:link w:val="Pidipagina"/>
    <w:uiPriority w:val="99"/>
    <w:rsid w:val="009D5EC4"/>
    <w:rPr>
      <w:rFonts w:ascii="Cambria" w:eastAsia="Cambria" w:hAnsi="Cambria" w:cs="Cambria"/>
      <w:color w:val="000000"/>
      <w:sz w:val="24"/>
      <w:szCs w:val="24"/>
      <w:u w:color="000000"/>
      <w:lang w:eastAsia="en-US"/>
    </w:rPr>
  </w:style>
  <w:style w:type="character" w:styleId="Rimandocommento">
    <w:name w:val="annotation reference"/>
    <w:basedOn w:val="Carpredefinitoparagrafo"/>
    <w:uiPriority w:val="99"/>
    <w:semiHidden/>
    <w:unhideWhenUsed/>
    <w:rsid w:val="00B25894"/>
    <w:rPr>
      <w:sz w:val="16"/>
      <w:szCs w:val="16"/>
    </w:rPr>
  </w:style>
  <w:style w:type="paragraph" w:styleId="Testocommento">
    <w:name w:val="annotation text"/>
    <w:basedOn w:val="Normale"/>
    <w:link w:val="TestocommentoCarattere"/>
    <w:uiPriority w:val="99"/>
    <w:semiHidden/>
    <w:unhideWhenUsed/>
    <w:rsid w:val="00B25894"/>
    <w:rPr>
      <w:sz w:val="20"/>
      <w:szCs w:val="20"/>
    </w:rPr>
  </w:style>
  <w:style w:type="character" w:customStyle="1" w:styleId="TestocommentoCarattere">
    <w:name w:val="Testo commento Carattere"/>
    <w:basedOn w:val="Carpredefinitoparagrafo"/>
    <w:link w:val="Testocommento"/>
    <w:uiPriority w:val="99"/>
    <w:semiHidden/>
    <w:rsid w:val="00B25894"/>
    <w:rPr>
      <w:rFonts w:ascii="Cambria" w:eastAsia="Cambria" w:hAnsi="Cambria" w:cs="Cambria"/>
      <w:color w:val="000000"/>
      <w:u w:color="000000"/>
      <w:lang w:eastAsia="en-US"/>
    </w:rPr>
  </w:style>
  <w:style w:type="paragraph" w:styleId="Soggettocommento">
    <w:name w:val="annotation subject"/>
    <w:basedOn w:val="Testocommento"/>
    <w:next w:val="Testocommento"/>
    <w:link w:val="SoggettocommentoCarattere"/>
    <w:uiPriority w:val="99"/>
    <w:semiHidden/>
    <w:unhideWhenUsed/>
    <w:rsid w:val="00B25894"/>
    <w:rPr>
      <w:b/>
      <w:bCs/>
    </w:rPr>
  </w:style>
  <w:style w:type="character" w:customStyle="1" w:styleId="SoggettocommentoCarattere">
    <w:name w:val="Soggetto commento Carattere"/>
    <w:basedOn w:val="TestocommentoCarattere"/>
    <w:link w:val="Soggettocommento"/>
    <w:uiPriority w:val="99"/>
    <w:semiHidden/>
    <w:rsid w:val="00B25894"/>
    <w:rPr>
      <w:rFonts w:ascii="Cambria" w:eastAsia="Cambria" w:hAnsi="Cambria" w:cs="Cambria"/>
      <w:b/>
      <w:bCs/>
      <w:color w:val="000000"/>
      <w:u w:color="000000"/>
      <w:lang w:eastAsia="en-US"/>
    </w:rPr>
  </w:style>
  <w:style w:type="paragraph" w:styleId="Testofumetto">
    <w:name w:val="Balloon Text"/>
    <w:basedOn w:val="Normale"/>
    <w:link w:val="TestofumettoCarattere"/>
    <w:uiPriority w:val="99"/>
    <w:semiHidden/>
    <w:unhideWhenUsed/>
    <w:rsid w:val="00B2589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5894"/>
    <w:rPr>
      <w:rFonts w:ascii="Segoe UI" w:eastAsia="Cambria" w:hAnsi="Segoe UI" w:cs="Segoe UI"/>
      <w:color w:val="000000"/>
      <w:sz w:val="18"/>
      <w:szCs w:val="1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ff-faucets.com/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BFBE2-918E-472F-865D-BEACA022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494</Words>
  <Characters>2820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dc:creator>
  <cp:lastModifiedBy>Tiziana Pagano</cp:lastModifiedBy>
  <cp:revision>5</cp:revision>
  <dcterms:created xsi:type="dcterms:W3CDTF">2015-11-04T09:34:00Z</dcterms:created>
  <dcterms:modified xsi:type="dcterms:W3CDTF">2015-11-04T09:50:00Z</dcterms:modified>
</cp:coreProperties>
</file>