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A91F1" w14:textId="77777777" w:rsidR="007D1A08" w:rsidRPr="009026D0" w:rsidRDefault="007D1A08" w:rsidP="007D1A0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center"/>
        <w:rPr>
          <w:rFonts w:ascii="Helvetica" w:hAnsi="Helvetica" w:cs="Arial"/>
          <w:b/>
          <w:iCs/>
          <w:sz w:val="20"/>
          <w:szCs w:val="20"/>
          <w:lang w:eastAsia="it-IT"/>
        </w:rPr>
      </w:pPr>
      <w:bookmarkStart w:id="0" w:name="OLE_LINK3"/>
      <w:bookmarkStart w:id="1" w:name="OLE_LINK4"/>
    </w:p>
    <w:p w14:paraId="098E2D1A" w14:textId="77777777" w:rsidR="00F14F5C" w:rsidRDefault="00F14F5C" w:rsidP="007D1A0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center"/>
        <w:rPr>
          <w:rFonts w:ascii="Helvetica" w:hAnsi="Helvetica" w:cs="Arial"/>
          <w:b/>
          <w:iCs/>
          <w:sz w:val="32"/>
          <w:szCs w:val="32"/>
          <w:lang w:eastAsia="it-IT"/>
        </w:rPr>
      </w:pPr>
    </w:p>
    <w:p w14:paraId="74DE320A" w14:textId="5B1AA281" w:rsidR="00EB4DDA" w:rsidRPr="009026D0" w:rsidRDefault="00EB4DDA" w:rsidP="007D1A0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center"/>
        <w:rPr>
          <w:rFonts w:ascii="Helvetica" w:hAnsi="Helvetica" w:cs="Arial"/>
          <w:b/>
          <w:i/>
          <w:iCs/>
          <w:sz w:val="20"/>
          <w:szCs w:val="20"/>
          <w:lang w:eastAsia="it-IT"/>
        </w:rPr>
      </w:pPr>
      <w:bookmarkStart w:id="2" w:name="_GoBack"/>
      <w:r w:rsidRPr="00F14F5C">
        <w:rPr>
          <w:rFonts w:ascii="Helvetica" w:hAnsi="Helvetica" w:cs="Arial"/>
          <w:b/>
          <w:iCs/>
          <w:sz w:val="32"/>
          <w:szCs w:val="32"/>
          <w:lang w:eastAsia="it-IT"/>
        </w:rPr>
        <w:t xml:space="preserve">MAKING </w:t>
      </w:r>
      <w:r w:rsidR="00F14F5C" w:rsidRPr="00F14F5C">
        <w:rPr>
          <w:rFonts w:ascii="Helvetica" w:hAnsi="Helvetica" w:cs="Arial"/>
          <w:b/>
          <w:iCs/>
          <w:sz w:val="32"/>
          <w:szCs w:val="32"/>
          <w:lang w:eastAsia="it-IT"/>
        </w:rPr>
        <w:t>DI FIORA</w:t>
      </w:r>
      <w:r w:rsidR="00F14F5C">
        <w:rPr>
          <w:rFonts w:ascii="Helvetica" w:hAnsi="Helvetica" w:cs="Arial"/>
          <w:b/>
          <w:i/>
          <w:iCs/>
          <w:sz w:val="20"/>
          <w:szCs w:val="20"/>
          <w:lang w:eastAsia="it-IT"/>
        </w:rPr>
        <w:br/>
      </w:r>
      <w:proofErr w:type="gramStart"/>
      <w:r w:rsidR="00F14F5C">
        <w:rPr>
          <w:rFonts w:ascii="Helvetica" w:hAnsi="Helvetica" w:cs="Arial"/>
          <w:b/>
          <w:i/>
          <w:iCs/>
          <w:sz w:val="20"/>
          <w:szCs w:val="20"/>
          <w:lang w:eastAsia="it-IT"/>
        </w:rPr>
        <w:t>Il m</w:t>
      </w:r>
      <w:r w:rsidRPr="009026D0">
        <w:rPr>
          <w:rFonts w:ascii="Helvetica" w:hAnsi="Helvetica" w:cs="Arial"/>
          <w:b/>
          <w:i/>
          <w:iCs/>
          <w:sz w:val="20"/>
          <w:szCs w:val="20"/>
          <w:lang w:eastAsia="it-IT"/>
        </w:rPr>
        <w:t xml:space="preserve">obile dalle linee continue </w:t>
      </w:r>
      <w:r w:rsidR="0052284B" w:rsidRPr="009026D0">
        <w:rPr>
          <w:rFonts w:ascii="Helvetica" w:hAnsi="Helvetica" w:cs="Arial"/>
          <w:b/>
          <w:i/>
          <w:iCs/>
          <w:sz w:val="20"/>
          <w:szCs w:val="20"/>
          <w:lang w:eastAsia="it-IT"/>
        </w:rPr>
        <w:t>e</w:t>
      </w:r>
      <w:r w:rsidRPr="009026D0">
        <w:rPr>
          <w:rFonts w:ascii="Helvetica" w:hAnsi="Helvetica" w:cs="Arial"/>
          <w:b/>
          <w:i/>
          <w:iCs/>
          <w:sz w:val="20"/>
          <w:szCs w:val="20"/>
          <w:lang w:eastAsia="it-IT"/>
        </w:rPr>
        <w:t xml:space="preserve"> infinite combinazioni di finiture, </w:t>
      </w:r>
      <w:proofErr w:type="spellStart"/>
      <w:r w:rsidRPr="009026D0">
        <w:rPr>
          <w:rFonts w:ascii="Helvetica" w:hAnsi="Helvetica" w:cs="Arial"/>
          <w:b/>
          <w:i/>
          <w:iCs/>
          <w:sz w:val="20"/>
          <w:szCs w:val="20"/>
          <w:lang w:eastAsia="it-IT"/>
        </w:rPr>
        <w:t>texture</w:t>
      </w:r>
      <w:proofErr w:type="spellEnd"/>
      <w:r w:rsidRPr="009026D0">
        <w:rPr>
          <w:rFonts w:ascii="Helvetica" w:hAnsi="Helvetica" w:cs="Arial"/>
          <w:b/>
          <w:i/>
          <w:iCs/>
          <w:sz w:val="20"/>
          <w:szCs w:val="20"/>
          <w:lang w:eastAsia="it-IT"/>
        </w:rPr>
        <w:t xml:space="preserve"> e misure</w:t>
      </w:r>
      <w:proofErr w:type="gramEnd"/>
    </w:p>
    <w:p w14:paraId="4E7294BE" w14:textId="77777777" w:rsidR="007D1A08" w:rsidRPr="009026D0" w:rsidRDefault="007D1A08" w:rsidP="007D1A08">
      <w:pPr>
        <w:tabs>
          <w:tab w:val="left" w:pos="426"/>
        </w:tabs>
        <w:spacing w:after="0" w:line="240" w:lineRule="auto"/>
        <w:ind w:left="426" w:right="992"/>
        <w:jc w:val="both"/>
        <w:rPr>
          <w:rFonts w:ascii="Helvetica" w:eastAsia="Times New Roman" w:hAnsi="Helvetica" w:cs="Arial"/>
          <w:sz w:val="24"/>
          <w:szCs w:val="24"/>
        </w:rPr>
      </w:pPr>
    </w:p>
    <w:p w14:paraId="35920A3E" w14:textId="6B962B55" w:rsidR="007D1A08" w:rsidRDefault="00831C03" w:rsidP="007D1A08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  <w:r w:rsidRPr="009026D0">
        <w:rPr>
          <w:rFonts w:ascii="Helvetica" w:hAnsi="Helvetica"/>
          <w:iCs/>
          <w:color w:val="auto"/>
        </w:rPr>
        <w:br/>
      </w:r>
      <w:r w:rsidR="004976D6">
        <w:rPr>
          <w:rFonts w:ascii="Helvetica" w:hAnsi="Helvetica"/>
          <w:iCs/>
          <w:color w:val="auto"/>
        </w:rPr>
        <w:t>La</w:t>
      </w:r>
      <w:r w:rsidR="00407F2F" w:rsidRPr="009026D0">
        <w:rPr>
          <w:rFonts w:ascii="Helvetica" w:hAnsi="Helvetica"/>
          <w:iCs/>
          <w:color w:val="auto"/>
        </w:rPr>
        <w:t xml:space="preserve"> linea di mobili</w:t>
      </w:r>
      <w:r w:rsidR="00B15E1B" w:rsidRPr="009026D0">
        <w:rPr>
          <w:rFonts w:ascii="Helvetica" w:hAnsi="Helvetica"/>
          <w:iCs/>
          <w:color w:val="auto"/>
        </w:rPr>
        <w:t xml:space="preserve"> </w:t>
      </w:r>
      <w:r w:rsidR="00B15E1B" w:rsidRPr="009026D0">
        <w:rPr>
          <w:rFonts w:ascii="Helvetica" w:hAnsi="Helvetica"/>
          <w:b/>
          <w:iCs/>
          <w:color w:val="auto"/>
        </w:rPr>
        <w:t>MAKING</w:t>
      </w:r>
      <w:r w:rsidR="00B15E1B" w:rsidRPr="009026D0">
        <w:rPr>
          <w:rFonts w:ascii="Helvetica" w:hAnsi="Helvetica"/>
          <w:iCs/>
          <w:color w:val="auto"/>
        </w:rPr>
        <w:t xml:space="preserve">, </w:t>
      </w:r>
      <w:r w:rsidR="00407F2F" w:rsidRPr="009026D0">
        <w:rPr>
          <w:rFonts w:ascii="Helvetica" w:eastAsiaTheme="minorEastAsia" w:hAnsi="Helvetica" w:cs="Times"/>
          <w:color w:val="auto"/>
        </w:rPr>
        <w:t xml:space="preserve">nata dalla collaborazione con lo studio di design di Barcellona, - </w:t>
      </w:r>
      <w:r w:rsidR="00407F2F" w:rsidRPr="009026D0">
        <w:rPr>
          <w:rFonts w:ascii="Helvetica" w:eastAsiaTheme="minorEastAsia" w:hAnsi="Helvetica" w:cs="Times"/>
          <w:b/>
          <w:color w:val="auto"/>
        </w:rPr>
        <w:t>The Robot Design Studio</w:t>
      </w:r>
      <w:r w:rsidR="00407F2F" w:rsidRPr="009026D0">
        <w:rPr>
          <w:rFonts w:ascii="Helvetica" w:eastAsiaTheme="minorEastAsia" w:hAnsi="Helvetica" w:cs="Times"/>
          <w:color w:val="auto"/>
        </w:rPr>
        <w:t xml:space="preserve"> - e</w:t>
      </w:r>
      <w:r w:rsidR="00407F2F" w:rsidRPr="009026D0">
        <w:rPr>
          <w:rFonts w:ascii="Helvetica" w:eastAsiaTheme="minorEastAsia" w:hAnsi="Helvetica"/>
          <w:color w:val="auto"/>
        </w:rPr>
        <w:t xml:space="preserve"> caratterizzata da un effetto materico </w:t>
      </w:r>
      <w:proofErr w:type="gramStart"/>
      <w:r w:rsidR="00407F2F" w:rsidRPr="009026D0">
        <w:rPr>
          <w:rFonts w:ascii="Helvetica" w:eastAsiaTheme="minorEastAsia" w:hAnsi="Helvetica"/>
          <w:color w:val="auto"/>
        </w:rPr>
        <w:t>decisamente</w:t>
      </w:r>
      <w:proofErr w:type="gramEnd"/>
      <w:r w:rsidR="00407F2F" w:rsidRPr="009026D0">
        <w:rPr>
          <w:rFonts w:ascii="Helvetica" w:eastAsiaTheme="minorEastAsia" w:hAnsi="Helvetica"/>
          <w:color w:val="auto"/>
        </w:rPr>
        <w:t xml:space="preserve"> interessante, continuo e senza alcuna interruzione</w:t>
      </w:r>
      <w:r w:rsidR="008D6FDF">
        <w:rPr>
          <w:rFonts w:ascii="Helvetica" w:eastAsiaTheme="minorEastAsia" w:hAnsi="Helvetica"/>
          <w:color w:val="auto"/>
        </w:rPr>
        <w:t>.</w:t>
      </w:r>
    </w:p>
    <w:p w14:paraId="3BBFDF06" w14:textId="0BEE76E3" w:rsidR="008D6FDF" w:rsidRPr="00823A42" w:rsidRDefault="008D6FDF" w:rsidP="008D6FDF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  <w:r w:rsidRPr="00823A42">
        <w:rPr>
          <w:rFonts w:ascii="Helvetica" w:eastAsiaTheme="minorEastAsia" w:hAnsi="Helvetica"/>
          <w:color w:val="auto"/>
        </w:rPr>
        <w:t xml:space="preserve">La forma, moderna e attuale, </w:t>
      </w:r>
      <w:r w:rsidRPr="00823A42">
        <w:rPr>
          <w:rFonts w:ascii="Helvetica" w:eastAsiaTheme="minorEastAsia" w:hAnsi="Helvetica" w:cs="Times"/>
          <w:color w:val="auto"/>
        </w:rPr>
        <w:t xml:space="preserve">integra </w:t>
      </w:r>
      <w:r w:rsidRPr="00823A42">
        <w:rPr>
          <w:rFonts w:ascii="Helvetica" w:eastAsiaTheme="minorEastAsia" w:hAnsi="Helvetica"/>
          <w:color w:val="auto"/>
        </w:rPr>
        <w:t xml:space="preserve">in modo </w:t>
      </w:r>
      <w:r>
        <w:rPr>
          <w:rFonts w:ascii="Helvetica" w:eastAsiaTheme="minorEastAsia" w:hAnsi="Helvetica"/>
          <w:color w:val="auto"/>
        </w:rPr>
        <w:t>totalmente</w:t>
      </w:r>
      <w:r w:rsidRPr="00823A42">
        <w:rPr>
          <w:rFonts w:ascii="Helvetica" w:eastAsiaTheme="minorEastAsia" w:hAnsi="Helvetica"/>
          <w:color w:val="auto"/>
        </w:rPr>
        <w:t xml:space="preserve"> armonico dimensioni e finiture del top e del piano</w:t>
      </w:r>
      <w:r w:rsidR="008515EC">
        <w:rPr>
          <w:rFonts w:ascii="Helvetica" w:eastAsiaTheme="minorEastAsia" w:hAnsi="Helvetica"/>
          <w:color w:val="auto"/>
        </w:rPr>
        <w:t xml:space="preserve">; il risultato è l’immagine di un </w:t>
      </w:r>
      <w:r w:rsidRPr="00823A42">
        <w:rPr>
          <w:rFonts w:ascii="Helvetica" w:eastAsiaTheme="minorEastAsia" w:hAnsi="Helvetica"/>
          <w:color w:val="auto"/>
        </w:rPr>
        <w:t xml:space="preserve">mobile </w:t>
      </w:r>
      <w:r w:rsidR="008515EC">
        <w:rPr>
          <w:rFonts w:ascii="Helvetica" w:eastAsiaTheme="minorEastAsia" w:hAnsi="Helvetica"/>
          <w:color w:val="auto"/>
        </w:rPr>
        <w:t>naturalmente nato</w:t>
      </w:r>
      <w:r w:rsidRPr="00823A42">
        <w:rPr>
          <w:rFonts w:ascii="Helvetica" w:eastAsiaTheme="minorEastAsia" w:hAnsi="Helvetica"/>
          <w:color w:val="auto"/>
        </w:rPr>
        <w:t xml:space="preserve"> da un unico frammento di legno. </w:t>
      </w:r>
    </w:p>
    <w:p w14:paraId="72337942" w14:textId="77777777" w:rsidR="008D6FDF" w:rsidRDefault="008D6FDF" w:rsidP="007D1A08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</w:p>
    <w:p w14:paraId="03059F5A" w14:textId="1472BF69" w:rsidR="008D6FDF" w:rsidRPr="00823A42" w:rsidRDefault="008D6FDF" w:rsidP="008D6FDF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  <w:r>
        <w:rPr>
          <w:rFonts w:ascii="Helvetica" w:eastAsiaTheme="minorEastAsia" w:hAnsi="Helvetica" w:cs="Times"/>
        </w:rPr>
        <w:t xml:space="preserve">Nella nuova finitura OAK, </w:t>
      </w:r>
      <w:r w:rsidRPr="00823A42">
        <w:rPr>
          <w:rFonts w:ascii="Helvetica" w:eastAsiaTheme="minorEastAsia" w:hAnsi="Helvetica"/>
          <w:b/>
          <w:color w:val="auto"/>
        </w:rPr>
        <w:t xml:space="preserve">le venature effetto quercia </w:t>
      </w:r>
      <w:proofErr w:type="gramStart"/>
      <w:r w:rsidRPr="00823A42">
        <w:rPr>
          <w:rFonts w:ascii="Helvetica" w:eastAsiaTheme="minorEastAsia" w:hAnsi="Helvetica"/>
          <w:b/>
          <w:color w:val="auto"/>
        </w:rPr>
        <w:t>ricordano</w:t>
      </w:r>
      <w:proofErr w:type="gramEnd"/>
      <w:r w:rsidRPr="00823A42">
        <w:rPr>
          <w:rFonts w:ascii="Helvetica" w:eastAsiaTheme="minorEastAsia" w:hAnsi="Helvetica"/>
          <w:b/>
          <w:color w:val="auto"/>
        </w:rPr>
        <w:t xml:space="preserve"> perfettamente quelle degli alberi secolari delle grandi foreste. </w:t>
      </w:r>
    </w:p>
    <w:p w14:paraId="1BC917D2" w14:textId="77777777" w:rsidR="009026D0" w:rsidRPr="009026D0" w:rsidRDefault="009026D0" w:rsidP="007D1A08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</w:p>
    <w:p w14:paraId="727BC342" w14:textId="2B35581E" w:rsidR="00407F2F" w:rsidRDefault="00407F2F" w:rsidP="007D1A08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sz w:val="24"/>
          <w:szCs w:val="24"/>
          <w:lang w:eastAsia="it-IT"/>
        </w:rPr>
      </w:pPr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I cassetti hanno il fondo antiscivolo di serie e gli interni sono personalizzati. Sono inoltre disponibili accessori divertenti come contenitori portaoggetti da inserire all'interno dei </w:t>
      </w:r>
      <w:r w:rsidRPr="009026D0">
        <w:rPr>
          <w:rFonts w:ascii="Helvetica" w:eastAsiaTheme="minorEastAsia" w:hAnsi="Helvetica"/>
          <w:sz w:val="24"/>
          <w:szCs w:val="24"/>
        </w:rPr>
        <w:t xml:space="preserve">cassetti. </w:t>
      </w:r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Le strutture dei mobili sono in DMF, materiale in grado di assicurare una capacità di assorbimento </w:t>
      </w:r>
      <w:proofErr w:type="gramStart"/>
      <w:r w:rsidRPr="009026D0">
        <w:rPr>
          <w:rFonts w:ascii="Helvetica" w:eastAsiaTheme="minorEastAsia" w:hAnsi="Helvetica"/>
          <w:sz w:val="24"/>
          <w:szCs w:val="24"/>
          <w:lang w:eastAsia="it-IT"/>
        </w:rPr>
        <w:t>praticamente</w:t>
      </w:r>
      <w:proofErr w:type="gramEnd"/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 nulla. Angoli smussati, </w:t>
      </w:r>
      <w:proofErr w:type="spellStart"/>
      <w:r w:rsidRPr="009026D0">
        <w:rPr>
          <w:rFonts w:ascii="Helvetica" w:eastAsiaTheme="minorEastAsia" w:hAnsi="Helvetica"/>
          <w:sz w:val="24"/>
          <w:szCs w:val="24"/>
          <w:lang w:eastAsia="it-IT"/>
        </w:rPr>
        <w:t>primer</w:t>
      </w:r>
      <w:proofErr w:type="spellEnd"/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 </w:t>
      </w:r>
      <w:proofErr w:type="spellStart"/>
      <w:r w:rsidRPr="009026D0">
        <w:rPr>
          <w:rFonts w:ascii="Helvetica" w:eastAsiaTheme="minorEastAsia" w:hAnsi="Helvetica"/>
          <w:sz w:val="24"/>
          <w:szCs w:val="24"/>
          <w:lang w:eastAsia="it-IT"/>
        </w:rPr>
        <w:t>antiumidità</w:t>
      </w:r>
      <w:proofErr w:type="spellEnd"/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 e lacche con base poliuretanica </w:t>
      </w:r>
      <w:proofErr w:type="gramStart"/>
      <w:r w:rsidRPr="009026D0">
        <w:rPr>
          <w:rFonts w:ascii="Helvetica" w:eastAsiaTheme="minorEastAsia" w:hAnsi="Helvetica"/>
          <w:sz w:val="24"/>
          <w:szCs w:val="24"/>
          <w:lang w:eastAsia="it-IT"/>
        </w:rPr>
        <w:t>conferisco</w:t>
      </w:r>
      <w:proofErr w:type="gramEnd"/>
      <w:r w:rsidRPr="009026D0">
        <w:rPr>
          <w:rFonts w:ascii="Helvetica" w:eastAsiaTheme="minorEastAsia" w:hAnsi="Helvetica"/>
          <w:sz w:val="24"/>
          <w:szCs w:val="24"/>
          <w:lang w:eastAsia="it-IT"/>
        </w:rPr>
        <w:t xml:space="preserve"> una maggiore durata di vita ai prodotti Fiora.</w:t>
      </w:r>
    </w:p>
    <w:p w14:paraId="2E64FBE3" w14:textId="77777777" w:rsidR="00F14F5C" w:rsidRPr="009026D0" w:rsidRDefault="00F14F5C" w:rsidP="007D1A08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sz w:val="24"/>
          <w:szCs w:val="24"/>
          <w:lang w:eastAsia="it-IT"/>
        </w:rPr>
      </w:pPr>
    </w:p>
    <w:p w14:paraId="4607A28C" w14:textId="77777777" w:rsidR="00831C03" w:rsidRPr="009026D0" w:rsidRDefault="00831C03" w:rsidP="007D1A08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0" w:line="240" w:lineRule="auto"/>
        <w:ind w:left="425" w:right="709"/>
        <w:jc w:val="both"/>
        <w:rPr>
          <w:rFonts w:ascii="Helvetica" w:eastAsiaTheme="minorEastAsia" w:hAnsi="Helvetica"/>
          <w:b/>
          <w:sz w:val="24"/>
          <w:szCs w:val="24"/>
          <w:lang w:eastAsia="it-IT"/>
        </w:rPr>
      </w:pPr>
    </w:p>
    <w:p w14:paraId="24C39BD3" w14:textId="1776093B" w:rsidR="007968DC" w:rsidRPr="00F14F5C" w:rsidRDefault="00F14F5C" w:rsidP="007D1A08">
      <w:pPr>
        <w:widowControl w:val="0"/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b/>
          <w:sz w:val="20"/>
          <w:szCs w:val="20"/>
          <w:lang w:eastAsia="it-IT"/>
        </w:rPr>
      </w:pPr>
      <w:proofErr w:type="spellStart"/>
      <w:r w:rsidRPr="00F14F5C">
        <w:rPr>
          <w:rFonts w:ascii="Helvetica" w:eastAsiaTheme="minorEastAsia" w:hAnsi="Helvetica"/>
          <w:b/>
          <w:sz w:val="20"/>
          <w:szCs w:val="20"/>
          <w:lang w:eastAsia="it-IT"/>
        </w:rPr>
        <w:t>Ndr</w:t>
      </w:r>
      <w:proofErr w:type="spellEnd"/>
      <w:r w:rsidRPr="00F14F5C">
        <w:rPr>
          <w:rFonts w:ascii="Helvetica" w:eastAsiaTheme="minorEastAsia" w:hAnsi="Helvetica"/>
          <w:b/>
          <w:sz w:val="20"/>
          <w:szCs w:val="20"/>
          <w:lang w:eastAsia="it-IT"/>
        </w:rPr>
        <w:t>:</w:t>
      </w:r>
    </w:p>
    <w:p w14:paraId="264CD814" w14:textId="77777777" w:rsidR="00F14F5C" w:rsidRPr="00F14F5C" w:rsidRDefault="00F14F5C" w:rsidP="00F14F5C">
      <w:pPr>
        <w:tabs>
          <w:tab w:val="left" w:pos="426"/>
        </w:tabs>
        <w:spacing w:after="0" w:line="240" w:lineRule="auto"/>
        <w:ind w:left="425" w:right="851"/>
        <w:jc w:val="both"/>
        <w:rPr>
          <w:rFonts w:ascii="Helvetica" w:hAnsi="Helvetica" w:cs="Calibri"/>
          <w:sz w:val="20"/>
          <w:szCs w:val="20"/>
          <w:bdr w:val="nil"/>
        </w:rPr>
      </w:pPr>
      <w:r w:rsidRPr="00F14F5C">
        <w:rPr>
          <w:rFonts w:ascii="Helvetica" w:eastAsia="Times New Roman" w:hAnsi="Helvetica" w:cs="Arial"/>
          <w:sz w:val="20"/>
          <w:szCs w:val="20"/>
        </w:rPr>
        <w:t xml:space="preserve">Continua il percorso di FIORA alla ricerca </w:t>
      </w:r>
      <w:proofErr w:type="gramStart"/>
      <w:r w:rsidRPr="00F14F5C">
        <w:rPr>
          <w:rFonts w:ascii="Helvetica" w:eastAsia="Times New Roman" w:hAnsi="Helvetica" w:cs="Arial"/>
          <w:sz w:val="20"/>
          <w:szCs w:val="20"/>
        </w:rPr>
        <w:t xml:space="preserve">di </w:t>
      </w:r>
      <w:proofErr w:type="gramEnd"/>
      <w:r w:rsidRPr="00F14F5C">
        <w:rPr>
          <w:rFonts w:ascii="Helvetica" w:eastAsia="Times New Roman" w:hAnsi="Helvetica" w:cs="Arial"/>
          <w:sz w:val="20"/>
          <w:szCs w:val="20"/>
        </w:rPr>
        <w:t xml:space="preserve">innovazione e design con personalità. Di recente entrata a far parte del gruppo internazionale </w:t>
      </w:r>
      <w:proofErr w:type="spellStart"/>
      <w:r w:rsidRPr="00F14F5C">
        <w:rPr>
          <w:rFonts w:ascii="Helvetica" w:eastAsia="Times New Roman" w:hAnsi="Helvetica" w:cs="Arial"/>
          <w:sz w:val="20"/>
          <w:szCs w:val="20"/>
        </w:rPr>
        <w:t>Royo</w:t>
      </w:r>
      <w:proofErr w:type="spellEnd"/>
      <w:r w:rsidRPr="00F14F5C">
        <w:rPr>
          <w:rFonts w:ascii="Helvetica" w:eastAsia="Times New Roman" w:hAnsi="Helvetica" w:cs="Arial"/>
          <w:sz w:val="20"/>
          <w:szCs w:val="20"/>
        </w:rPr>
        <w:t xml:space="preserve">, </w:t>
      </w:r>
      <w:r w:rsidRPr="00F14F5C">
        <w:rPr>
          <w:rFonts w:ascii="Helvetica" w:hAnsi="Helvetica" w:cs="Calibri"/>
          <w:sz w:val="20"/>
          <w:szCs w:val="20"/>
          <w:bdr w:val="nil"/>
        </w:rPr>
        <w:t>primo operatore in Spagna e uno dei principali punti di riferimento in Europa, FIORA mantiene la sua identità con il sostegno dei partner e l’ha dimostrato ancora una volta partecipando al Salone Internazionale del Mobile di Milano con importanti novità nell’ambito del design.</w:t>
      </w:r>
    </w:p>
    <w:p w14:paraId="6D0A4138" w14:textId="77777777" w:rsidR="00F14F5C" w:rsidRPr="00F14F5C" w:rsidRDefault="00F14F5C" w:rsidP="00F14F5C">
      <w:pPr>
        <w:tabs>
          <w:tab w:val="left" w:pos="426"/>
        </w:tabs>
        <w:spacing w:after="0" w:line="240" w:lineRule="auto"/>
        <w:ind w:left="425" w:right="851"/>
        <w:jc w:val="both"/>
        <w:rPr>
          <w:rFonts w:ascii="Helvetica" w:hAnsi="Helvetica" w:cs="Calibri"/>
          <w:sz w:val="20"/>
          <w:szCs w:val="20"/>
          <w:bdr w:val="nil"/>
        </w:rPr>
      </w:pPr>
    </w:p>
    <w:p w14:paraId="3D74E5E6" w14:textId="77777777" w:rsidR="00F14F5C" w:rsidRPr="00F14F5C" w:rsidRDefault="00F14F5C" w:rsidP="00F14F5C">
      <w:pPr>
        <w:tabs>
          <w:tab w:val="left" w:pos="426"/>
        </w:tabs>
        <w:spacing w:after="0" w:line="240" w:lineRule="auto"/>
        <w:ind w:left="425" w:right="851"/>
        <w:jc w:val="both"/>
        <w:rPr>
          <w:rFonts w:ascii="Helvetica" w:hAnsi="Helvetica" w:cs="Calibri"/>
          <w:sz w:val="20"/>
          <w:szCs w:val="20"/>
          <w:bdr w:val="nil"/>
        </w:rPr>
      </w:pPr>
      <w:r w:rsidRPr="00F14F5C">
        <w:rPr>
          <w:rFonts w:ascii="Helvetica" w:hAnsi="Helvetica" w:cs="Calibri"/>
          <w:sz w:val="20"/>
          <w:szCs w:val="20"/>
          <w:bdr w:val="nil"/>
        </w:rPr>
        <w:t>E’ stato svelato, infatti, durante la passata esibizione</w:t>
      </w:r>
      <w:r w:rsidRPr="00F14F5C">
        <w:rPr>
          <w:rFonts w:ascii="Helvetica" w:hAnsi="Helvetica" w:cs="Calibri"/>
          <w:b/>
          <w:sz w:val="20"/>
          <w:szCs w:val="20"/>
          <w:bdr w:val="nil"/>
        </w:rPr>
        <w:t xml:space="preserve">, il vincitore del design </w:t>
      </w:r>
      <w:proofErr w:type="gramStart"/>
      <w:r w:rsidRPr="00F14F5C">
        <w:rPr>
          <w:rFonts w:ascii="Helvetica" w:hAnsi="Helvetica" w:cs="Calibri"/>
          <w:b/>
          <w:sz w:val="20"/>
          <w:szCs w:val="20"/>
          <w:bdr w:val="nil"/>
        </w:rPr>
        <w:t>contest</w:t>
      </w:r>
      <w:proofErr w:type="gramEnd"/>
      <w:r w:rsidRPr="00F14F5C">
        <w:rPr>
          <w:rFonts w:ascii="Helvetica" w:hAnsi="Helvetica" w:cs="Calibri"/>
          <w:b/>
          <w:sz w:val="20"/>
          <w:szCs w:val="20"/>
          <w:bdr w:val="nil"/>
        </w:rPr>
        <w:t xml:space="preserve"> IT’S TEXTURE TIME, realizzato in collaborazione con Matteo Ragni Studio</w:t>
      </w:r>
      <w:r w:rsidRPr="00F14F5C">
        <w:rPr>
          <w:rFonts w:ascii="Helvetica" w:hAnsi="Helvetica" w:cs="Calibri"/>
          <w:sz w:val="20"/>
          <w:szCs w:val="20"/>
          <w:bdr w:val="nil"/>
        </w:rPr>
        <w:t xml:space="preserve">. Il primo premio e le due menzioni d’onore sono </w:t>
      </w:r>
      <w:proofErr w:type="gramStart"/>
      <w:r w:rsidRPr="00F14F5C">
        <w:rPr>
          <w:rFonts w:ascii="Helvetica" w:hAnsi="Helvetica" w:cs="Calibri"/>
          <w:sz w:val="20"/>
          <w:szCs w:val="20"/>
          <w:bdr w:val="nil"/>
        </w:rPr>
        <w:t>andate</w:t>
      </w:r>
      <w:proofErr w:type="gramEnd"/>
      <w:r w:rsidRPr="00F14F5C">
        <w:rPr>
          <w:rFonts w:ascii="Helvetica" w:hAnsi="Helvetica" w:cs="Calibri"/>
          <w:sz w:val="20"/>
          <w:szCs w:val="20"/>
          <w:bdr w:val="nil"/>
        </w:rPr>
        <w:t xml:space="preserve"> alle tre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texture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 che hanno catturato l’interesse della giuria di esperti: il presidente Matteo Ragni, Diego Grandi, Francesco Cavalli di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Leftloft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, Paola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Staiano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 di tac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comunic@zione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 e Javier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Anguiano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 </w:t>
      </w:r>
      <w:proofErr w:type="spellStart"/>
      <w:r w:rsidRPr="00F14F5C">
        <w:rPr>
          <w:rFonts w:ascii="Helvetica" w:hAnsi="Helvetica" w:cs="Calibri"/>
          <w:sz w:val="20"/>
          <w:szCs w:val="20"/>
          <w:bdr w:val="nil"/>
        </w:rPr>
        <w:t>Reig</w:t>
      </w:r>
      <w:proofErr w:type="spellEnd"/>
      <w:r w:rsidRPr="00F14F5C">
        <w:rPr>
          <w:rFonts w:ascii="Helvetica" w:hAnsi="Helvetica" w:cs="Calibri"/>
          <w:sz w:val="20"/>
          <w:szCs w:val="20"/>
          <w:bdr w:val="nil"/>
        </w:rPr>
        <w:t xml:space="preserve">, direttore marketing di FIORA. </w:t>
      </w:r>
    </w:p>
    <w:p w14:paraId="0F4CFC41" w14:textId="77777777" w:rsidR="00F14F5C" w:rsidRPr="00F14F5C" w:rsidRDefault="00F14F5C" w:rsidP="007D1A08">
      <w:pPr>
        <w:widowControl w:val="0"/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20"/>
          <w:szCs w:val="20"/>
        </w:rPr>
      </w:pPr>
    </w:p>
    <w:p w14:paraId="3C350CF5" w14:textId="60E36A82" w:rsidR="007D1A08" w:rsidRPr="009026D0" w:rsidRDefault="007968DC" w:rsidP="00831C03">
      <w:pPr>
        <w:pStyle w:val="Default"/>
        <w:pBdr>
          <w:bottom w:val="single" w:sz="4" w:space="1" w:color="auto"/>
        </w:pBdr>
        <w:tabs>
          <w:tab w:val="left" w:pos="426"/>
          <w:tab w:val="left" w:pos="9072"/>
          <w:tab w:val="left" w:pos="9498"/>
        </w:tabs>
        <w:ind w:left="425" w:right="851"/>
        <w:jc w:val="both"/>
        <w:rPr>
          <w:rFonts w:ascii="Helvetica" w:hAnsi="Helvetica"/>
          <w:iCs/>
          <w:color w:val="auto"/>
          <w:sz w:val="20"/>
          <w:szCs w:val="20"/>
        </w:rPr>
      </w:pPr>
      <w:r w:rsidRPr="00F14F5C">
        <w:rPr>
          <w:rFonts w:ascii="Helvetica" w:eastAsiaTheme="minorEastAsia" w:hAnsi="Helvetica" w:cs="Times"/>
          <w:color w:val="auto"/>
          <w:sz w:val="20"/>
          <w:szCs w:val="20"/>
        </w:rPr>
        <w:t>I prodotti FIORA sono tutti abbinabili perché realizzati</w:t>
      </w:r>
      <w:r w:rsidR="0022299C" w:rsidRPr="00F14F5C">
        <w:rPr>
          <w:rFonts w:ascii="Helvetica" w:eastAsiaTheme="minorEastAsia" w:hAnsi="Helvetica" w:cs="Times"/>
          <w:color w:val="auto"/>
          <w:sz w:val="20"/>
          <w:szCs w:val="20"/>
        </w:rPr>
        <w:t xml:space="preserve"> in</w:t>
      </w:r>
      <w:r w:rsidR="0022299C" w:rsidRPr="00F14F5C">
        <w:rPr>
          <w:rFonts w:ascii="Helvetica" w:eastAsiaTheme="minorEastAsia" w:hAnsi="Helvetica" w:cs="Times"/>
          <w:b/>
          <w:i/>
          <w:color w:val="auto"/>
          <w:sz w:val="20"/>
          <w:szCs w:val="20"/>
        </w:rPr>
        <w:t xml:space="preserve"> </w:t>
      </w:r>
      <w:proofErr w:type="spellStart"/>
      <w:r w:rsidR="0022299C" w:rsidRPr="00F14F5C">
        <w:rPr>
          <w:rFonts w:ascii="Helvetica" w:eastAsiaTheme="minorEastAsia" w:hAnsi="Helvetica" w:cs="Times"/>
          <w:b/>
          <w:color w:val="auto"/>
          <w:sz w:val="20"/>
          <w:szCs w:val="20"/>
        </w:rPr>
        <w:t>Silexpol</w:t>
      </w:r>
      <w:proofErr w:type="spellEnd"/>
      <w:r w:rsidR="0022299C" w:rsidRPr="00F14F5C">
        <w:rPr>
          <w:rFonts w:ascii="Helvetica" w:hAnsi="Helvetica"/>
          <w:color w:val="auto"/>
          <w:sz w:val="20"/>
          <w:szCs w:val="20"/>
        </w:rPr>
        <w:t>®</w:t>
      </w:r>
      <w:r w:rsidR="0022299C" w:rsidRPr="00F14F5C">
        <w:rPr>
          <w:rFonts w:ascii="Helvetica" w:eastAsiaTheme="minorEastAsia" w:hAnsi="Helvetica" w:cs="Times"/>
          <w:color w:val="auto"/>
          <w:sz w:val="20"/>
          <w:szCs w:val="20"/>
        </w:rPr>
        <w:t>,</w:t>
      </w:r>
      <w:r w:rsidR="0022299C" w:rsidRPr="00F14F5C">
        <w:rPr>
          <w:rFonts w:ascii="Helvetica" w:eastAsiaTheme="minorEastAsia" w:hAnsi="Helvetica" w:cs="Times"/>
          <w:i/>
          <w:color w:val="auto"/>
          <w:sz w:val="20"/>
          <w:szCs w:val="20"/>
        </w:rPr>
        <w:t xml:space="preserve"> </w:t>
      </w:r>
      <w:r w:rsidR="0022299C" w:rsidRPr="00F14F5C">
        <w:rPr>
          <w:rFonts w:ascii="Helvetica" w:hAnsi="Helvetica"/>
          <w:iCs/>
          <w:color w:val="auto"/>
          <w:sz w:val="20"/>
          <w:szCs w:val="20"/>
        </w:rPr>
        <w:t xml:space="preserve">materiale </w:t>
      </w:r>
      <w:r w:rsidR="0022299C" w:rsidRPr="00F14F5C">
        <w:rPr>
          <w:rFonts w:ascii="Helvetica" w:hAnsi="Helvetica"/>
          <w:b/>
          <w:iCs/>
          <w:color w:val="auto"/>
          <w:sz w:val="20"/>
          <w:szCs w:val="20"/>
        </w:rPr>
        <w:t>riciclabile</w:t>
      </w:r>
      <w:r w:rsidR="0022299C" w:rsidRPr="00F14F5C">
        <w:rPr>
          <w:rFonts w:ascii="Helvetica" w:hAnsi="Helvetica"/>
          <w:iCs/>
          <w:color w:val="auto"/>
          <w:sz w:val="20"/>
          <w:szCs w:val="20"/>
        </w:rPr>
        <w:t xml:space="preserve"> brevettato e formato da una</w:t>
      </w:r>
      <w:r w:rsidR="0022299C"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 miscela naturale omogenea di silicio e qua</w:t>
      </w:r>
      <w:r w:rsidR="009B02E1" w:rsidRPr="00F14F5C">
        <w:rPr>
          <w:rFonts w:ascii="Helvetica" w:hAnsi="Helvetica"/>
          <w:b/>
          <w:iCs/>
          <w:color w:val="auto"/>
          <w:sz w:val="20"/>
          <w:szCs w:val="20"/>
        </w:rPr>
        <w:t>r</w:t>
      </w:r>
      <w:r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zo agglomerata con un polimero; </w:t>
      </w:r>
      <w:r w:rsidR="009B02E1"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è </w:t>
      </w:r>
      <w:r w:rsidR="0022299C" w:rsidRPr="00F14F5C">
        <w:rPr>
          <w:rFonts w:ascii="Helvetica" w:hAnsi="Helvetica"/>
          <w:b/>
          <w:iCs/>
          <w:color w:val="auto"/>
          <w:sz w:val="20"/>
          <w:szCs w:val="20"/>
        </w:rPr>
        <w:t>totalmente idrorepellent</w:t>
      </w:r>
      <w:r w:rsidR="009B02E1"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e e </w:t>
      </w:r>
      <w:proofErr w:type="gramStart"/>
      <w:r w:rsidR="009B02E1" w:rsidRPr="00F14F5C">
        <w:rPr>
          <w:rFonts w:ascii="Helvetica" w:hAnsi="Helvetica"/>
          <w:b/>
          <w:iCs/>
          <w:color w:val="auto"/>
          <w:sz w:val="20"/>
          <w:szCs w:val="20"/>
        </w:rPr>
        <w:t>risulta</w:t>
      </w:r>
      <w:proofErr w:type="gramEnd"/>
      <w:r w:rsidR="009B02E1"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 </w:t>
      </w:r>
      <w:r w:rsidR="0022299C" w:rsidRPr="00F14F5C">
        <w:rPr>
          <w:rFonts w:ascii="Helvetica" w:hAnsi="Helvetica"/>
          <w:b/>
          <w:iCs/>
          <w:color w:val="auto"/>
          <w:sz w:val="20"/>
          <w:szCs w:val="20"/>
        </w:rPr>
        <w:t xml:space="preserve">antibatterico e antimuffa </w:t>
      </w:r>
      <w:r w:rsidR="0022299C" w:rsidRPr="00F14F5C">
        <w:rPr>
          <w:rFonts w:ascii="Helvetica" w:hAnsi="Helvetica"/>
          <w:iCs/>
          <w:color w:val="auto"/>
          <w:sz w:val="20"/>
          <w:szCs w:val="20"/>
        </w:rPr>
        <w:t xml:space="preserve">grazie all’uso di </w:t>
      </w:r>
      <w:r w:rsidR="009B02E1" w:rsidRPr="00F14F5C">
        <w:rPr>
          <w:rFonts w:ascii="Helvetica" w:hAnsi="Helvetica"/>
          <w:iCs/>
          <w:color w:val="auto"/>
          <w:sz w:val="20"/>
          <w:szCs w:val="20"/>
        </w:rPr>
        <w:t xml:space="preserve">moderne </w:t>
      </w:r>
      <w:r w:rsidR="0022299C" w:rsidRPr="00F14F5C">
        <w:rPr>
          <w:rFonts w:ascii="Helvetica" w:hAnsi="Helvetica"/>
          <w:iCs/>
          <w:color w:val="auto"/>
          <w:sz w:val="20"/>
          <w:szCs w:val="20"/>
        </w:rPr>
        <w:t>nanotecnologie</w:t>
      </w:r>
      <w:r w:rsidR="009B02E1" w:rsidRPr="00F14F5C">
        <w:rPr>
          <w:rFonts w:ascii="Helvetica" w:hAnsi="Helvetica"/>
          <w:iCs/>
          <w:color w:val="auto"/>
          <w:sz w:val="20"/>
          <w:szCs w:val="20"/>
        </w:rPr>
        <w:t>.</w:t>
      </w:r>
      <w:r w:rsidR="0022299C" w:rsidRPr="00F14F5C">
        <w:rPr>
          <w:rFonts w:ascii="Helvetica" w:hAnsi="Helvetica"/>
          <w:iCs/>
          <w:color w:val="auto"/>
          <w:sz w:val="20"/>
          <w:szCs w:val="20"/>
        </w:rPr>
        <w:t xml:space="preserve"> </w:t>
      </w:r>
      <w:r w:rsidRPr="00F14F5C">
        <w:rPr>
          <w:rFonts w:ascii="Helvetica" w:hAnsi="Helvetica"/>
          <w:b/>
          <w:iCs/>
          <w:color w:val="auto"/>
          <w:sz w:val="20"/>
          <w:szCs w:val="20"/>
        </w:rPr>
        <w:t>Il materiale è</w:t>
      </w:r>
      <w:r w:rsidR="009B02E1" w:rsidRPr="00F14F5C">
        <w:rPr>
          <w:rFonts w:ascii="Helvetica" w:hAnsi="Helvetica"/>
          <w:iCs/>
          <w:color w:val="auto"/>
          <w:sz w:val="20"/>
          <w:szCs w:val="20"/>
        </w:rPr>
        <w:t xml:space="preserve"> totalmente</w:t>
      </w:r>
      <w:r w:rsidR="009B02E1" w:rsidRPr="009026D0">
        <w:rPr>
          <w:rFonts w:ascii="Helvetica" w:hAnsi="Helvetica"/>
          <w:iCs/>
          <w:color w:val="auto"/>
          <w:sz w:val="20"/>
          <w:szCs w:val="20"/>
        </w:rPr>
        <w:t xml:space="preserve"> rip</w:t>
      </w:r>
      <w:r w:rsidR="00E64275" w:rsidRPr="009026D0">
        <w:rPr>
          <w:rFonts w:ascii="Helvetica" w:hAnsi="Helvetica"/>
          <w:iCs/>
          <w:color w:val="auto"/>
          <w:sz w:val="20"/>
          <w:szCs w:val="20"/>
        </w:rPr>
        <w:t>ristinabile in caso di rotture,</w:t>
      </w:r>
      <w:r w:rsidR="0022299C" w:rsidRPr="009026D0">
        <w:rPr>
          <w:rFonts w:ascii="Helvetica" w:hAnsi="Helvetica"/>
          <w:iCs/>
          <w:color w:val="auto"/>
          <w:sz w:val="20"/>
          <w:szCs w:val="20"/>
        </w:rPr>
        <w:t xml:space="preserve"> in fase di colaggio</w:t>
      </w:r>
      <w:r w:rsidR="009B02E1" w:rsidRPr="009026D0">
        <w:rPr>
          <w:rFonts w:ascii="Helvetica" w:hAnsi="Helvetica"/>
          <w:iCs/>
          <w:color w:val="auto"/>
          <w:sz w:val="20"/>
          <w:szCs w:val="20"/>
        </w:rPr>
        <w:t xml:space="preserve"> </w:t>
      </w:r>
      <w:proofErr w:type="gramStart"/>
      <w:r w:rsidR="0022299C" w:rsidRPr="009026D0">
        <w:rPr>
          <w:rFonts w:ascii="Helvetica" w:hAnsi="Helvetica"/>
          <w:iCs/>
          <w:color w:val="auto"/>
          <w:sz w:val="20"/>
          <w:szCs w:val="20"/>
        </w:rPr>
        <w:t>viene</w:t>
      </w:r>
      <w:proofErr w:type="gramEnd"/>
      <w:r w:rsidR="0022299C" w:rsidRPr="009026D0">
        <w:rPr>
          <w:rFonts w:ascii="Helvetica" w:hAnsi="Helvetica"/>
          <w:iCs/>
          <w:color w:val="auto"/>
          <w:sz w:val="20"/>
          <w:szCs w:val="20"/>
        </w:rPr>
        <w:t xml:space="preserve"> riempito in maniera </w:t>
      </w:r>
      <w:r w:rsidR="0022299C" w:rsidRPr="009026D0">
        <w:rPr>
          <w:rFonts w:ascii="Helvetica" w:hAnsi="Helvetica"/>
          <w:b/>
          <w:iCs/>
          <w:color w:val="auto"/>
          <w:sz w:val="20"/>
          <w:szCs w:val="20"/>
        </w:rPr>
        <w:t xml:space="preserve">consistente, una caratteristica che denota </w:t>
      </w:r>
      <w:r w:rsidR="0022299C" w:rsidRPr="009026D0">
        <w:rPr>
          <w:rFonts w:ascii="Helvetica" w:hAnsi="Helvetica"/>
          <w:iCs/>
          <w:color w:val="auto"/>
          <w:sz w:val="20"/>
          <w:szCs w:val="20"/>
        </w:rPr>
        <w:t xml:space="preserve">garanzia </w:t>
      </w:r>
      <w:r w:rsidR="00110EA4" w:rsidRPr="009026D0">
        <w:rPr>
          <w:rFonts w:ascii="Helvetica" w:hAnsi="Helvetica"/>
          <w:iCs/>
          <w:color w:val="auto"/>
          <w:sz w:val="20"/>
          <w:szCs w:val="20"/>
        </w:rPr>
        <w:t xml:space="preserve">(5 anni) </w:t>
      </w:r>
      <w:r w:rsidRPr="009026D0">
        <w:rPr>
          <w:rFonts w:ascii="Helvetica" w:hAnsi="Helvetica"/>
          <w:iCs/>
          <w:color w:val="auto"/>
          <w:sz w:val="20"/>
          <w:szCs w:val="20"/>
        </w:rPr>
        <w:t xml:space="preserve">di qualità. </w:t>
      </w:r>
      <w:proofErr w:type="gramStart"/>
      <w:r w:rsidRPr="009026D0">
        <w:rPr>
          <w:rFonts w:ascii="Helvetica" w:hAnsi="Helvetica"/>
          <w:iCs/>
          <w:color w:val="auto"/>
          <w:sz w:val="20"/>
          <w:szCs w:val="20"/>
        </w:rPr>
        <w:t>Nel caso dei piatti doccia</w:t>
      </w:r>
      <w:proofErr w:type="gramEnd"/>
      <w:r w:rsidRPr="009026D0">
        <w:rPr>
          <w:rFonts w:ascii="Helvetica" w:hAnsi="Helvetica"/>
          <w:iCs/>
          <w:color w:val="auto"/>
          <w:sz w:val="20"/>
          <w:szCs w:val="20"/>
        </w:rPr>
        <w:t xml:space="preserve"> il</w:t>
      </w:r>
      <w:r w:rsidR="0022299C" w:rsidRPr="009026D0">
        <w:rPr>
          <w:rFonts w:ascii="Helvetica" w:hAnsi="Helvetica"/>
          <w:iCs/>
          <w:color w:val="auto"/>
          <w:sz w:val="20"/>
          <w:szCs w:val="20"/>
        </w:rPr>
        <w:t xml:space="preserve"> prodotto può essere </w:t>
      </w:r>
      <w:r w:rsidR="0022299C" w:rsidRPr="009026D0">
        <w:rPr>
          <w:rFonts w:ascii="Helvetica" w:hAnsi="Helvetica"/>
          <w:b/>
          <w:iCs/>
          <w:color w:val="auto"/>
          <w:sz w:val="20"/>
          <w:szCs w:val="20"/>
        </w:rPr>
        <w:t>tagliato</w:t>
      </w:r>
      <w:r w:rsidRPr="009026D0">
        <w:rPr>
          <w:rFonts w:ascii="Helvetica" w:hAnsi="Helvetica"/>
          <w:b/>
          <w:iCs/>
          <w:color w:val="auto"/>
          <w:sz w:val="20"/>
          <w:szCs w:val="20"/>
        </w:rPr>
        <w:t xml:space="preserve"> e aggiustato con il flessibile</w:t>
      </w:r>
      <w:r w:rsidR="0022299C" w:rsidRPr="009026D0">
        <w:rPr>
          <w:rFonts w:ascii="Helvetica" w:hAnsi="Helvetica"/>
          <w:b/>
          <w:iCs/>
          <w:color w:val="auto"/>
          <w:sz w:val="20"/>
          <w:szCs w:val="20"/>
        </w:rPr>
        <w:t xml:space="preserve"> anche durante la posa in cantiere.</w:t>
      </w:r>
      <w:bookmarkEnd w:id="0"/>
      <w:bookmarkEnd w:id="1"/>
      <w:r w:rsidR="00B82DB3" w:rsidRPr="009026D0">
        <w:rPr>
          <w:rFonts w:ascii="Helvetica" w:eastAsiaTheme="minorEastAsia" w:hAnsi="Helvetica" w:cs="Times"/>
          <w:color w:val="auto"/>
          <w:sz w:val="20"/>
          <w:szCs w:val="20"/>
        </w:rPr>
        <w:t xml:space="preserve"> </w:t>
      </w:r>
    </w:p>
    <w:p w14:paraId="091C127D" w14:textId="55A6D1FC" w:rsidR="007D1A08" w:rsidRDefault="00831C03" w:rsidP="007D1A08">
      <w:pPr>
        <w:pStyle w:val="Default"/>
        <w:tabs>
          <w:tab w:val="left" w:pos="426"/>
          <w:tab w:val="left" w:pos="9072"/>
          <w:tab w:val="left" w:pos="9498"/>
        </w:tabs>
        <w:ind w:left="425" w:right="851"/>
        <w:jc w:val="both"/>
        <w:rPr>
          <w:rFonts w:ascii="Helvetica" w:eastAsiaTheme="minorEastAsia" w:hAnsi="Helvetica" w:cs="Times"/>
        </w:rPr>
      </w:pPr>
      <w:r w:rsidRPr="00B27415">
        <w:rPr>
          <w:rFonts w:ascii="Helvetica" w:hAnsi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7F6F" wp14:editId="0421C4B2">
                <wp:simplePos x="0" y="0"/>
                <wp:positionH relativeFrom="column">
                  <wp:posOffset>3839210</wp:posOffset>
                </wp:positionH>
                <wp:positionV relativeFrom="paragraph">
                  <wp:posOffset>142875</wp:posOffset>
                </wp:positionV>
                <wp:extent cx="2057400" cy="7664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23771" w14:textId="77777777" w:rsidR="008515EC" w:rsidRPr="00B27415" w:rsidRDefault="008515EC" w:rsidP="007D1A08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E95EA7A" w14:textId="77777777" w:rsidR="008515EC" w:rsidRPr="00B27415" w:rsidRDefault="008515EC" w:rsidP="007D1A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comunic@zione</w:t>
                            </w:r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milano|genova</w:t>
                            </w:r>
                            <w:proofErr w:type="spellEnd"/>
                          </w:p>
                          <w:p w14:paraId="6851310B" w14:textId="77777777" w:rsidR="008515EC" w:rsidRPr="00B27415" w:rsidRDefault="008515EC" w:rsidP="007D1A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+39 02 48517618 | 0185 351616 </w:t>
                            </w:r>
                          </w:p>
                          <w:p w14:paraId="0DD37453" w14:textId="77777777" w:rsidR="008515EC" w:rsidRPr="00B27415" w:rsidRDefault="008515EC" w:rsidP="007D1A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3pt;margin-top:11.25pt;width:162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" filled="f" stroked="f">
                <v:textbox inset=",7.2pt,,7.2pt">
                  <w:txbxContent>
                    <w:p w14:paraId="70823771" w14:textId="77777777" w:rsidR="00EE4558" w:rsidRPr="00B27415" w:rsidRDefault="00EE4558" w:rsidP="007D1A08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Ufficio Stampa</w:t>
                      </w:r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4E95EA7A" w14:textId="77777777" w:rsidR="00EE4558" w:rsidRPr="00B27415" w:rsidRDefault="00EE4558" w:rsidP="007D1A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comunic@zione</w:t>
                      </w:r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>milano|genova</w:t>
                      </w:r>
                      <w:proofErr w:type="spellEnd"/>
                    </w:p>
                    <w:p w14:paraId="6851310B" w14:textId="77777777" w:rsidR="00EE4558" w:rsidRPr="00B27415" w:rsidRDefault="00EE4558" w:rsidP="007D1A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+39 02 48517618 | 0185 351616 </w:t>
                      </w:r>
                    </w:p>
                    <w:p w14:paraId="0DD37453" w14:textId="77777777" w:rsidR="00EE4558" w:rsidRPr="00B27415" w:rsidRDefault="00EE4558" w:rsidP="007D1A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F950B" w14:textId="7BD2928D" w:rsidR="007D1A08" w:rsidRDefault="00831C03" w:rsidP="007D1A08">
      <w:pPr>
        <w:pStyle w:val="Default"/>
        <w:tabs>
          <w:tab w:val="left" w:pos="426"/>
          <w:tab w:val="left" w:pos="9072"/>
          <w:tab w:val="left" w:pos="9498"/>
        </w:tabs>
        <w:ind w:left="425" w:right="851"/>
        <w:jc w:val="both"/>
        <w:rPr>
          <w:rFonts w:ascii="Helvetica" w:eastAsiaTheme="minorEastAsia" w:hAnsi="Helvetica" w:cs="Times"/>
        </w:rPr>
      </w:pPr>
      <w:r>
        <w:rPr>
          <w:rFonts w:ascii="Helvetica" w:hAnsi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0F964" wp14:editId="584D1B8A">
                <wp:simplePos x="0" y="0"/>
                <wp:positionH relativeFrom="column">
                  <wp:posOffset>270510</wp:posOffset>
                </wp:positionH>
                <wp:positionV relativeFrom="paragraph">
                  <wp:posOffset>58420</wp:posOffset>
                </wp:positionV>
                <wp:extent cx="1714500" cy="914400"/>
                <wp:effectExtent l="0" t="0" r="0" b="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C9159" w14:textId="77777777" w:rsidR="008515EC" w:rsidRPr="00B27415" w:rsidRDefault="008515EC" w:rsidP="00090392">
                            <w:pPr>
                              <w:widowControl w:val="0"/>
                              <w:tabs>
                                <w:tab w:val="left" w:pos="921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92"/>
                              <w:jc w:val="both"/>
                              <w:rPr>
                                <w:rFonts w:ascii="Helvetica" w:hAnsi="Helvetica" w:cs="Arial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B27415">
                              <w:rPr>
                                <w:rFonts w:ascii="Helvetica" w:hAnsi="Helvetica" w:cs="Arial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FIORA</w:t>
                            </w:r>
                          </w:p>
                          <w:p w14:paraId="5500D647" w14:textId="77777777" w:rsidR="008515EC" w:rsidRPr="00B27415" w:rsidRDefault="008515EC" w:rsidP="00090392">
                            <w:pPr>
                              <w:widowControl w:val="0"/>
                              <w:tabs>
                                <w:tab w:val="left" w:pos="921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92"/>
                              <w:jc w:val="both"/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Ctra</w:t>
                            </w:r>
                            <w:proofErr w:type="spellEnd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 xml:space="preserve">. </w:t>
                            </w:r>
                            <w:proofErr w:type="gramStart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de</w:t>
                            </w:r>
                            <w:proofErr w:type="gramEnd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 xml:space="preserve"> Logroño,</w:t>
                            </w:r>
                          </w:p>
                          <w:p w14:paraId="1C293E8F" w14:textId="260793AA" w:rsidR="008515EC" w:rsidRPr="00B27415" w:rsidRDefault="008515EC" w:rsidP="00831C03">
                            <w:pPr>
                              <w:widowControl w:val="0"/>
                              <w:tabs>
                                <w:tab w:val="left" w:pos="921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85"/>
                              <w:jc w:val="both"/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Km.</w:t>
                            </w:r>
                            <w:proofErr w:type="gramEnd"/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 xml:space="preserve"> 23.600 </w:t>
                            </w:r>
                            <w:proofErr w:type="spellStart"/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Nájera</w:t>
                            </w:r>
                            <w:proofErr w:type="spellEnd"/>
                            <w:r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 xml:space="preserve">(La </w:t>
                            </w:r>
                            <w:proofErr w:type="spellStart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Rioja</w:t>
                            </w:r>
                            <w:proofErr w:type="spellEnd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7551A27A" w14:textId="77777777" w:rsidR="008515EC" w:rsidRPr="00B27415" w:rsidRDefault="008515EC" w:rsidP="00090392">
                            <w:pPr>
                              <w:widowControl w:val="0"/>
                              <w:tabs>
                                <w:tab w:val="left" w:pos="921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92"/>
                              <w:jc w:val="both"/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www.fiora.es</w:t>
                            </w:r>
                            <w:proofErr w:type="gramEnd"/>
                          </w:p>
                          <w:p w14:paraId="57D31ACE" w14:textId="77777777" w:rsidR="008515EC" w:rsidRPr="00B27415" w:rsidRDefault="008515EC" w:rsidP="00090392">
                            <w:pPr>
                              <w:widowControl w:val="0"/>
                              <w:tabs>
                                <w:tab w:val="left" w:pos="921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92"/>
                              <w:jc w:val="both"/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B27415">
                              <w:rPr>
                                <w:rFonts w:ascii="Helvetica" w:hAnsi="Helvetica" w:cs="Arial"/>
                                <w:sz w:val="16"/>
                                <w:szCs w:val="16"/>
                                <w:lang w:eastAsia="it-IT"/>
                              </w:rPr>
                              <w:t>info@fiora.es</w:t>
                            </w:r>
                          </w:p>
                          <w:p w14:paraId="2DF3794A" w14:textId="77777777" w:rsidR="008515EC" w:rsidRDefault="00851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7" type="#_x0000_t202" style="position:absolute;left:0;text-align:left;margin-left:21.3pt;margin-top:4.6pt;width:1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" filled="f" stroked="f">
                <v:textbox>
                  <w:txbxContent>
                    <w:p w14:paraId="1A1C9159" w14:textId="77777777" w:rsidR="00EE4558" w:rsidRPr="00B27415" w:rsidRDefault="00EE4558" w:rsidP="00090392">
                      <w:pPr>
                        <w:widowControl w:val="0"/>
                        <w:tabs>
                          <w:tab w:val="left" w:pos="921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992"/>
                        <w:jc w:val="both"/>
                        <w:rPr>
                          <w:rFonts w:ascii="Helvetica" w:hAnsi="Helvetica" w:cs="Arial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B27415">
                        <w:rPr>
                          <w:rFonts w:ascii="Helvetica" w:hAnsi="Helvetica" w:cs="Arial"/>
                          <w:b/>
                          <w:sz w:val="16"/>
                          <w:szCs w:val="16"/>
                          <w:lang w:eastAsia="it-IT"/>
                        </w:rPr>
                        <w:t>FIORA</w:t>
                      </w:r>
                    </w:p>
                    <w:p w14:paraId="5500D647" w14:textId="77777777" w:rsidR="00EE4558" w:rsidRPr="00B27415" w:rsidRDefault="00EE4558" w:rsidP="00090392">
                      <w:pPr>
                        <w:widowControl w:val="0"/>
                        <w:tabs>
                          <w:tab w:val="left" w:pos="921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992"/>
                        <w:jc w:val="both"/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</w:pPr>
                      <w:proofErr w:type="spellStart"/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Ctra</w:t>
                      </w:r>
                      <w:proofErr w:type="spellEnd"/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 xml:space="preserve">. </w:t>
                      </w:r>
                      <w:proofErr w:type="gramStart"/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de</w:t>
                      </w:r>
                      <w:proofErr w:type="gramEnd"/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 xml:space="preserve"> Logroño,</w:t>
                      </w:r>
                    </w:p>
                    <w:p w14:paraId="1C293E8F" w14:textId="260793AA" w:rsidR="00EE4558" w:rsidRPr="00B27415" w:rsidRDefault="00831C03" w:rsidP="00831C03">
                      <w:pPr>
                        <w:widowControl w:val="0"/>
                        <w:tabs>
                          <w:tab w:val="left" w:pos="921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285"/>
                        <w:jc w:val="both"/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Km.</w:t>
                      </w:r>
                      <w:proofErr w:type="gramEnd"/>
                      <w:r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 xml:space="preserve"> 23.600 </w:t>
                      </w:r>
                      <w:proofErr w:type="spellStart"/>
                      <w:r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Nájera</w:t>
                      </w:r>
                      <w:proofErr w:type="spellEnd"/>
                      <w:r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 xml:space="preserve">(La </w:t>
                      </w:r>
                      <w:proofErr w:type="spellStart"/>
                      <w:r w:rsidR="00EE4558"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Rioja</w:t>
                      </w:r>
                      <w:proofErr w:type="spellEnd"/>
                      <w:r w:rsidR="00EE4558"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)</w:t>
                      </w:r>
                    </w:p>
                    <w:p w14:paraId="7551A27A" w14:textId="77777777" w:rsidR="00EE4558" w:rsidRPr="00B27415" w:rsidRDefault="00EE4558" w:rsidP="00090392">
                      <w:pPr>
                        <w:widowControl w:val="0"/>
                        <w:tabs>
                          <w:tab w:val="left" w:pos="921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992"/>
                        <w:jc w:val="both"/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</w:pPr>
                      <w:proofErr w:type="gramStart"/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www.fiora.es</w:t>
                      </w:r>
                      <w:proofErr w:type="gramEnd"/>
                    </w:p>
                    <w:p w14:paraId="57D31ACE" w14:textId="77777777" w:rsidR="00EE4558" w:rsidRPr="00B27415" w:rsidRDefault="00EE4558" w:rsidP="00090392">
                      <w:pPr>
                        <w:widowControl w:val="0"/>
                        <w:tabs>
                          <w:tab w:val="left" w:pos="921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992"/>
                        <w:jc w:val="both"/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</w:pPr>
                      <w:r w:rsidRPr="00B27415">
                        <w:rPr>
                          <w:rFonts w:ascii="Helvetica" w:hAnsi="Helvetica" w:cs="Arial"/>
                          <w:sz w:val="16"/>
                          <w:szCs w:val="16"/>
                          <w:lang w:eastAsia="it-IT"/>
                        </w:rPr>
                        <w:t>info@fiora.es</w:t>
                      </w:r>
                    </w:p>
                    <w:p w14:paraId="2DF3794A" w14:textId="77777777" w:rsidR="00EE4558" w:rsidRDefault="00EE4558"/>
                  </w:txbxContent>
                </v:textbox>
                <w10:wrap type="square"/>
              </v:shape>
            </w:pict>
          </mc:Fallback>
        </mc:AlternateContent>
      </w:r>
    </w:p>
    <w:p w14:paraId="03B5CCE6" w14:textId="67743931" w:rsidR="007D1A08" w:rsidRPr="007D1A08" w:rsidRDefault="007D1A08" w:rsidP="007D1A08">
      <w:pPr>
        <w:pStyle w:val="Default"/>
        <w:tabs>
          <w:tab w:val="left" w:pos="426"/>
          <w:tab w:val="left" w:pos="9072"/>
          <w:tab w:val="left" w:pos="9498"/>
        </w:tabs>
        <w:ind w:left="425" w:right="851"/>
        <w:jc w:val="both"/>
        <w:rPr>
          <w:rFonts w:ascii="Helvetica" w:eastAsiaTheme="minorEastAsia" w:hAnsi="Helvetica" w:cs="Times"/>
        </w:rPr>
      </w:pPr>
    </w:p>
    <w:bookmarkEnd w:id="2"/>
    <w:sectPr w:rsidR="007D1A08" w:rsidRPr="007D1A08" w:rsidSect="004976D6">
      <w:headerReference w:type="default" r:id="rId7"/>
      <w:pgSz w:w="11900" w:h="16820"/>
      <w:pgMar w:top="795" w:right="843" w:bottom="426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0CA3" w14:textId="77777777" w:rsidR="008515EC" w:rsidRDefault="008515EC" w:rsidP="00E66336">
      <w:pPr>
        <w:spacing w:after="0" w:line="240" w:lineRule="auto"/>
      </w:pPr>
      <w:r>
        <w:separator/>
      </w:r>
    </w:p>
  </w:endnote>
  <w:endnote w:type="continuationSeparator" w:id="0">
    <w:p w14:paraId="4AA86848" w14:textId="77777777" w:rsidR="008515EC" w:rsidRDefault="008515EC" w:rsidP="00E6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AC484" w14:textId="77777777" w:rsidR="008515EC" w:rsidRDefault="008515EC" w:rsidP="00E66336">
      <w:pPr>
        <w:spacing w:after="0" w:line="240" w:lineRule="auto"/>
      </w:pPr>
      <w:r>
        <w:separator/>
      </w:r>
    </w:p>
  </w:footnote>
  <w:footnote w:type="continuationSeparator" w:id="0">
    <w:p w14:paraId="4820A9BE" w14:textId="77777777" w:rsidR="008515EC" w:rsidRDefault="008515EC" w:rsidP="00E6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6A13" w14:textId="77777777" w:rsidR="008515EC" w:rsidRDefault="008515EC" w:rsidP="004976D6">
    <w:pPr>
      <w:pStyle w:val="Default"/>
      <w:tabs>
        <w:tab w:val="left" w:pos="9214"/>
      </w:tabs>
      <w:ind w:right="709"/>
    </w:pPr>
  </w:p>
  <w:p w14:paraId="7EFFF2B0" w14:textId="36AC4072" w:rsidR="008515EC" w:rsidRPr="004976D6" w:rsidRDefault="008515EC" w:rsidP="004976D6">
    <w:pPr>
      <w:pStyle w:val="Default"/>
      <w:tabs>
        <w:tab w:val="left" w:pos="9214"/>
      </w:tabs>
      <w:ind w:right="709"/>
      <w:rPr>
        <w:rFonts w:ascii="Helvetica" w:hAnsi="Helvetica"/>
        <w:b/>
        <w:color w:val="auto"/>
        <w:sz w:val="18"/>
        <w:szCs w:val="18"/>
      </w:rPr>
    </w:pPr>
    <w:r>
      <w:rPr>
        <w:noProof/>
      </w:rPr>
      <w:drawing>
        <wp:inline distT="0" distB="0" distL="0" distR="0" wp14:anchorId="5BFDEA47" wp14:editId="24EE3A1C">
          <wp:extent cx="1425006" cy="816187"/>
          <wp:effectExtent l="0" t="0" r="0" b="0"/>
          <wp:docPr id="7" name="Immagine 7" descr="Senza titol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nza titol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31" cy="817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36"/>
    <w:rsid w:val="00086710"/>
    <w:rsid w:val="00090392"/>
    <w:rsid w:val="000E406A"/>
    <w:rsid w:val="00110EA4"/>
    <w:rsid w:val="00173776"/>
    <w:rsid w:val="001A2DF1"/>
    <w:rsid w:val="00204C9F"/>
    <w:rsid w:val="0022299C"/>
    <w:rsid w:val="00264180"/>
    <w:rsid w:val="002B0AD9"/>
    <w:rsid w:val="002C166D"/>
    <w:rsid w:val="002C2D37"/>
    <w:rsid w:val="002C3EFC"/>
    <w:rsid w:val="003214D0"/>
    <w:rsid w:val="00337FD3"/>
    <w:rsid w:val="00407F2F"/>
    <w:rsid w:val="00453635"/>
    <w:rsid w:val="00460446"/>
    <w:rsid w:val="004976D6"/>
    <w:rsid w:val="004A1327"/>
    <w:rsid w:val="004A3458"/>
    <w:rsid w:val="004B1CF3"/>
    <w:rsid w:val="0052284B"/>
    <w:rsid w:val="00582889"/>
    <w:rsid w:val="005979D1"/>
    <w:rsid w:val="00613F24"/>
    <w:rsid w:val="006D4351"/>
    <w:rsid w:val="006F7254"/>
    <w:rsid w:val="00706183"/>
    <w:rsid w:val="00730FD6"/>
    <w:rsid w:val="007605EE"/>
    <w:rsid w:val="007720C8"/>
    <w:rsid w:val="007968DC"/>
    <w:rsid w:val="007A5854"/>
    <w:rsid w:val="007D1A08"/>
    <w:rsid w:val="00823A42"/>
    <w:rsid w:val="00831C03"/>
    <w:rsid w:val="00850567"/>
    <w:rsid w:val="008515EC"/>
    <w:rsid w:val="008904A1"/>
    <w:rsid w:val="008D6FDF"/>
    <w:rsid w:val="009026D0"/>
    <w:rsid w:val="0091655F"/>
    <w:rsid w:val="009B02E1"/>
    <w:rsid w:val="009C7FE7"/>
    <w:rsid w:val="009D2CB4"/>
    <w:rsid w:val="009E531A"/>
    <w:rsid w:val="00A44EE1"/>
    <w:rsid w:val="00AD29E2"/>
    <w:rsid w:val="00B15E1B"/>
    <w:rsid w:val="00B27415"/>
    <w:rsid w:val="00B460A8"/>
    <w:rsid w:val="00B803D6"/>
    <w:rsid w:val="00B82DB3"/>
    <w:rsid w:val="00B83DB9"/>
    <w:rsid w:val="00C938A0"/>
    <w:rsid w:val="00CA488F"/>
    <w:rsid w:val="00CD1E2C"/>
    <w:rsid w:val="00D37091"/>
    <w:rsid w:val="00DF6B48"/>
    <w:rsid w:val="00E040F0"/>
    <w:rsid w:val="00E1404C"/>
    <w:rsid w:val="00E64275"/>
    <w:rsid w:val="00E66336"/>
    <w:rsid w:val="00E759C1"/>
    <w:rsid w:val="00E95987"/>
    <w:rsid w:val="00EB4DDA"/>
    <w:rsid w:val="00EE4558"/>
    <w:rsid w:val="00EE70FC"/>
    <w:rsid w:val="00F14F5C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C22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2213</Characters>
  <Application>Microsoft Macintosh Word</Application>
  <DocSecurity>0</DocSecurity>
  <Lines>18</Lines>
  <Paragraphs>5</Paragraphs>
  <ScaleCrop>false</ScaleCrop>
  <Company>TAC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5</cp:revision>
  <cp:lastPrinted>2017-11-03T15:45:00Z</cp:lastPrinted>
  <dcterms:created xsi:type="dcterms:W3CDTF">2018-05-08T10:09:00Z</dcterms:created>
  <dcterms:modified xsi:type="dcterms:W3CDTF">2018-05-09T10:37:00Z</dcterms:modified>
</cp:coreProperties>
</file>