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17379" w14:textId="77777777" w:rsidR="00FA508C" w:rsidRPr="00FA508C" w:rsidRDefault="008432D4" w:rsidP="00546485">
      <w:pPr>
        <w:spacing w:before="100" w:beforeAutospacing="1" w:after="100" w:afterAutospacing="1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Altedo</w:t>
      </w:r>
      <w:r w:rsidR="0073449A">
        <w:rPr>
          <w:b/>
          <w:sz w:val="20"/>
          <w:szCs w:val="20"/>
        </w:rPr>
        <w:t xml:space="preserve"> (BO)</w:t>
      </w:r>
      <w:r w:rsidR="00D73C16">
        <w:rPr>
          <w:b/>
          <w:sz w:val="20"/>
          <w:szCs w:val="20"/>
        </w:rPr>
        <w:t>, 06 agosto</w:t>
      </w:r>
      <w:r w:rsidR="000D1B84">
        <w:rPr>
          <w:b/>
          <w:sz w:val="20"/>
          <w:szCs w:val="20"/>
        </w:rPr>
        <w:t xml:space="preserve"> 201</w:t>
      </w:r>
      <w:r w:rsidR="00D73C16">
        <w:rPr>
          <w:b/>
          <w:sz w:val="20"/>
          <w:szCs w:val="20"/>
        </w:rPr>
        <w:t>5</w:t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  <w:t xml:space="preserve">    comunicato stampa</w:t>
      </w:r>
    </w:p>
    <w:p w14:paraId="0487B58A" w14:textId="77777777" w:rsidR="000D1B84" w:rsidRDefault="000D1B84" w:rsidP="000D1B84">
      <w:pPr>
        <w:spacing w:before="100" w:beforeAutospacing="1" w:after="100" w:afterAutospacing="1" w:line="240" w:lineRule="auto"/>
        <w:contextualSpacing/>
        <w:rPr>
          <w:b/>
          <w:sz w:val="32"/>
          <w:szCs w:val="32"/>
        </w:rPr>
      </w:pPr>
    </w:p>
    <w:p w14:paraId="654C14AC" w14:textId="1A271DEB" w:rsidR="00FA508C" w:rsidRPr="00FA61F9" w:rsidRDefault="008F0736" w:rsidP="00FA6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b/>
        </w:rPr>
      </w:pPr>
      <w:proofErr w:type="gramStart"/>
      <w:r>
        <w:rPr>
          <w:b/>
          <w:sz w:val="32"/>
          <w:szCs w:val="32"/>
        </w:rPr>
        <w:t xml:space="preserve">Condizionatore autonomo monoblocco </w:t>
      </w:r>
      <w:proofErr w:type="spellStart"/>
      <w:r>
        <w:rPr>
          <w:b/>
          <w:sz w:val="32"/>
          <w:szCs w:val="32"/>
        </w:rPr>
        <w:t>Rooftop</w:t>
      </w:r>
      <w:proofErr w:type="spellEnd"/>
      <w:r>
        <w:rPr>
          <w:b/>
          <w:sz w:val="32"/>
          <w:szCs w:val="32"/>
        </w:rPr>
        <w:t xml:space="preserve"> </w:t>
      </w:r>
      <w:r w:rsidR="00FA61F9">
        <w:rPr>
          <w:b/>
          <w:sz w:val="32"/>
          <w:szCs w:val="32"/>
        </w:rPr>
        <w:t>aria-aria</w:t>
      </w:r>
      <w:r w:rsidR="00FA61F9">
        <w:rPr>
          <w:b/>
          <w:sz w:val="32"/>
          <w:szCs w:val="32"/>
        </w:rPr>
        <w:br/>
      </w:r>
      <w:r w:rsidR="00900BFC">
        <w:rPr>
          <w:b/>
          <w:sz w:val="32"/>
          <w:szCs w:val="32"/>
        </w:rPr>
        <w:t>in pompa di calore ad</w:t>
      </w:r>
      <w:bookmarkStart w:id="0" w:name="_GoBack"/>
      <w:bookmarkEnd w:id="0"/>
      <w:r w:rsidRPr="00FA61F9">
        <w:rPr>
          <w:b/>
          <w:sz w:val="32"/>
          <w:szCs w:val="32"/>
        </w:rPr>
        <w:t xml:space="preserve"> alta efficienza</w:t>
      </w:r>
      <w:r w:rsidR="00FA61F9">
        <w:rPr>
          <w:b/>
          <w:sz w:val="32"/>
          <w:szCs w:val="32"/>
        </w:rPr>
        <w:t>.</w:t>
      </w:r>
      <w:proofErr w:type="gramEnd"/>
    </w:p>
    <w:p w14:paraId="32C1E466" w14:textId="77777777" w:rsidR="007533D0" w:rsidRPr="00FA61F9" w:rsidRDefault="008F0736" w:rsidP="00FA6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i/>
        </w:rPr>
      </w:pPr>
      <w:r w:rsidRPr="00FA61F9">
        <w:rPr>
          <w:b/>
          <w:i/>
        </w:rPr>
        <w:t xml:space="preserve">La tecnologia di Cetra a servizio del </w:t>
      </w:r>
      <w:proofErr w:type="gramStart"/>
      <w:r w:rsidRPr="00FA61F9">
        <w:rPr>
          <w:b/>
          <w:i/>
        </w:rPr>
        <w:t>comfort</w:t>
      </w:r>
      <w:proofErr w:type="gramEnd"/>
      <w:r w:rsidRPr="00FA61F9">
        <w:rPr>
          <w:b/>
          <w:i/>
        </w:rPr>
        <w:t xml:space="preserve"> e del risparmio energetico nella nuova gamma di </w:t>
      </w:r>
      <w:proofErr w:type="spellStart"/>
      <w:r w:rsidRPr="00FA61F9">
        <w:rPr>
          <w:b/>
          <w:i/>
        </w:rPr>
        <w:t>Rooftop</w:t>
      </w:r>
      <w:proofErr w:type="spellEnd"/>
      <w:r w:rsidRPr="00FA61F9">
        <w:rPr>
          <w:b/>
          <w:i/>
        </w:rPr>
        <w:t xml:space="preserve"> CRT</w:t>
      </w:r>
    </w:p>
    <w:p w14:paraId="5363F5B2" w14:textId="77777777" w:rsidR="00E70A5B" w:rsidRPr="00FA508C" w:rsidRDefault="00E70A5B" w:rsidP="00546485">
      <w:pPr>
        <w:spacing w:before="100" w:beforeAutospacing="1" w:after="100" w:afterAutospacing="1" w:line="240" w:lineRule="auto"/>
        <w:contextualSpacing/>
        <w:jc w:val="both"/>
        <w:rPr>
          <w:b/>
          <w:sz w:val="24"/>
          <w:szCs w:val="24"/>
        </w:rPr>
      </w:pPr>
    </w:p>
    <w:p w14:paraId="3CD582EF" w14:textId="77777777" w:rsidR="008F0736" w:rsidRPr="00FA61F9" w:rsidRDefault="00C76B76" w:rsidP="008F0736">
      <w:pPr>
        <w:rPr>
          <w:rFonts w:ascii="Calibri" w:eastAsia="Calibri" w:hAnsi="Calibri" w:cs="Calibri"/>
        </w:rPr>
      </w:pPr>
      <w:r w:rsidRPr="00FA61F9">
        <w:rPr>
          <w:rFonts w:ascii="Calibri"/>
          <w:b/>
        </w:rPr>
        <w:t xml:space="preserve">Cetra, azienda del Gruppo Galletti, </w:t>
      </w:r>
      <w:r w:rsidR="008F0736" w:rsidRPr="00FA61F9">
        <w:rPr>
          <w:rFonts w:ascii="Calibri"/>
          <w:b/>
        </w:rPr>
        <w:t xml:space="preserve">presenta i nuovi </w:t>
      </w:r>
      <w:proofErr w:type="spellStart"/>
      <w:r w:rsidR="008F0736" w:rsidRPr="00FA61F9">
        <w:rPr>
          <w:rFonts w:ascii="Calibri"/>
          <w:b/>
          <w:i/>
          <w:iCs/>
        </w:rPr>
        <w:t>Rooftop</w:t>
      </w:r>
      <w:proofErr w:type="spellEnd"/>
      <w:r w:rsidR="008F0736" w:rsidRPr="00FA61F9">
        <w:rPr>
          <w:rFonts w:ascii="Calibri"/>
          <w:b/>
        </w:rPr>
        <w:t xml:space="preserve"> della gamma CRT</w:t>
      </w:r>
      <w:r w:rsidR="008F0736" w:rsidRPr="00FA61F9">
        <w:rPr>
          <w:rFonts w:ascii="Calibri"/>
        </w:rPr>
        <w:t xml:space="preserve">, condizionatori monoblocco </w:t>
      </w:r>
      <w:proofErr w:type="spellStart"/>
      <w:r w:rsidR="008F0736" w:rsidRPr="00FA61F9">
        <w:rPr>
          <w:rFonts w:ascii="Calibri"/>
        </w:rPr>
        <w:t>plug</w:t>
      </w:r>
      <w:proofErr w:type="spellEnd"/>
      <w:r w:rsidR="008F0736" w:rsidRPr="00FA61F9">
        <w:rPr>
          <w:rFonts w:ascii="Calibri"/>
        </w:rPr>
        <w:t xml:space="preserve"> &amp; play aria/aria </w:t>
      </w:r>
      <w:proofErr w:type="gramStart"/>
      <w:r w:rsidR="008F0736" w:rsidRPr="00FA61F9">
        <w:rPr>
          <w:rFonts w:ascii="Calibri"/>
        </w:rPr>
        <w:t>adatti</w:t>
      </w:r>
      <w:proofErr w:type="gramEnd"/>
      <w:r w:rsidR="008F0736" w:rsidRPr="00FA61F9">
        <w:rPr>
          <w:rFonts w:ascii="Calibri"/>
        </w:rPr>
        <w:t xml:space="preserve"> al controllo di tutti i parametri climatici in ambienti a medio-alto affollamento come cinema, teatri, centri commerciali, e uffici. </w:t>
      </w:r>
    </w:p>
    <w:p w14:paraId="660CD96C" w14:textId="77777777" w:rsidR="008F0736" w:rsidRPr="00FA61F9" w:rsidRDefault="008F0736" w:rsidP="008F0736">
      <w:pPr>
        <w:rPr>
          <w:rFonts w:ascii="Calibri" w:eastAsia="Calibri" w:hAnsi="Calibri" w:cs="Calibri"/>
        </w:rPr>
      </w:pPr>
      <w:r w:rsidRPr="00FA61F9">
        <w:rPr>
          <w:rFonts w:ascii="Calibri"/>
        </w:rPr>
        <w:t xml:space="preserve">I </w:t>
      </w:r>
      <w:proofErr w:type="spellStart"/>
      <w:r w:rsidRPr="00FA61F9">
        <w:rPr>
          <w:rFonts w:ascii="Calibri"/>
          <w:i/>
          <w:iCs/>
        </w:rPr>
        <w:t>Rooftop</w:t>
      </w:r>
      <w:proofErr w:type="spellEnd"/>
      <w:r w:rsidRPr="00FA61F9">
        <w:rPr>
          <w:rFonts w:ascii="Calibri"/>
        </w:rPr>
        <w:t xml:space="preserve"> della linea CRT garantiscono il massimo </w:t>
      </w:r>
      <w:proofErr w:type="gramStart"/>
      <w:r w:rsidRPr="00FA61F9">
        <w:rPr>
          <w:rFonts w:ascii="Calibri"/>
        </w:rPr>
        <w:t>comfort</w:t>
      </w:r>
      <w:proofErr w:type="gramEnd"/>
      <w:r w:rsidRPr="00FA61F9">
        <w:rPr>
          <w:rFonts w:ascii="Calibri"/>
        </w:rPr>
        <w:t xml:space="preserve"> e un</w:t>
      </w:r>
      <w:r w:rsidRPr="00FA61F9">
        <w:rPr>
          <w:rFonts w:hAnsi="Calibri"/>
        </w:rPr>
        <w:t>’</w:t>
      </w:r>
      <w:r w:rsidRPr="00FA61F9">
        <w:rPr>
          <w:rFonts w:ascii="Calibri"/>
        </w:rPr>
        <w:t>elevata efficienza energetica, per soddisfare le esigenze di qualsiasi progetto, anche i pi</w:t>
      </w:r>
      <w:r w:rsidRPr="00FA61F9">
        <w:rPr>
          <w:rFonts w:hAnsi="Calibri"/>
        </w:rPr>
        <w:t xml:space="preserve">ù </w:t>
      </w:r>
      <w:r w:rsidRPr="00FA61F9">
        <w:rPr>
          <w:rFonts w:ascii="Calibri"/>
        </w:rPr>
        <w:t>complessi, garantendo il massimo risparmio sulle bollette energetiche, grazie all</w:t>
      </w:r>
      <w:r w:rsidRPr="00FA61F9">
        <w:rPr>
          <w:rFonts w:hAnsi="Calibri"/>
        </w:rPr>
        <w:t>’</w:t>
      </w:r>
      <w:r w:rsidRPr="00FA61F9">
        <w:rPr>
          <w:rFonts w:ascii="Calibri"/>
        </w:rPr>
        <w:t>innovativa tecnologia BLDC dei compressori e ad un rivoluzionario sistema di recupero del calore.</w:t>
      </w:r>
    </w:p>
    <w:p w14:paraId="15FDF2D5" w14:textId="77777777" w:rsidR="008F0736" w:rsidRPr="00FA61F9" w:rsidRDefault="008F0736" w:rsidP="008F0736">
      <w:pPr>
        <w:pStyle w:val="Titolo2"/>
        <w:spacing w:before="0" w:after="0"/>
        <w:rPr>
          <w:rFonts w:ascii="Calibri" w:eastAsia="Calibri" w:hAnsi="Calibri" w:cs="Calibri"/>
          <w:i w:val="0"/>
          <w:iCs w:val="0"/>
          <w:sz w:val="22"/>
          <w:szCs w:val="22"/>
          <w:lang w:val="it-IT"/>
        </w:rPr>
      </w:pPr>
      <w:r w:rsidRPr="00FA61F9">
        <w:rPr>
          <w:rFonts w:ascii="Calibri"/>
          <w:i w:val="0"/>
          <w:iCs w:val="0"/>
          <w:sz w:val="22"/>
          <w:szCs w:val="22"/>
          <w:lang w:val="it-IT"/>
        </w:rPr>
        <w:t xml:space="preserve">Compressore inverter BLDC </w:t>
      </w:r>
      <w:proofErr w:type="spellStart"/>
      <w:r w:rsidRPr="00FA61F9">
        <w:rPr>
          <w:rFonts w:ascii="Calibri"/>
          <w:i w:val="0"/>
          <w:iCs w:val="0"/>
          <w:sz w:val="22"/>
          <w:szCs w:val="22"/>
          <w:lang w:val="it-IT"/>
        </w:rPr>
        <w:t>technology</w:t>
      </w:r>
      <w:proofErr w:type="spellEnd"/>
      <w:r w:rsidRPr="00FA61F9">
        <w:rPr>
          <w:rFonts w:ascii="Calibri"/>
          <w:i w:val="0"/>
          <w:iCs w:val="0"/>
          <w:sz w:val="22"/>
          <w:szCs w:val="22"/>
          <w:lang w:val="it-IT"/>
        </w:rPr>
        <w:t xml:space="preserve"> </w:t>
      </w:r>
    </w:p>
    <w:p w14:paraId="4A598CC0" w14:textId="77777777" w:rsidR="008F0736" w:rsidRPr="00FA61F9" w:rsidRDefault="008F0736" w:rsidP="008F0736">
      <w:pPr>
        <w:rPr>
          <w:rFonts w:ascii="Calibri" w:eastAsia="Calibri" w:hAnsi="Calibri" w:cs="Calibri"/>
        </w:rPr>
      </w:pPr>
      <w:r w:rsidRPr="00FA61F9">
        <w:rPr>
          <w:rFonts w:ascii="Calibri"/>
        </w:rPr>
        <w:t xml:space="preserve">Su questa gamma </w:t>
      </w:r>
      <w:proofErr w:type="gramStart"/>
      <w:r w:rsidRPr="00FA61F9">
        <w:rPr>
          <w:rFonts w:ascii="Calibri"/>
        </w:rPr>
        <w:t>sono</w:t>
      </w:r>
      <w:proofErr w:type="gramEnd"/>
      <w:r w:rsidRPr="00FA61F9">
        <w:rPr>
          <w:rFonts w:ascii="Calibri"/>
        </w:rPr>
        <w:t xml:space="preserve"> disponibili compressori con motori a magneti permanenti BLDC pilotati da inverter che consentono di adattare la potenza erogata al carico ambiente. </w:t>
      </w:r>
    </w:p>
    <w:p w14:paraId="68798481" w14:textId="77777777" w:rsidR="008F0736" w:rsidRPr="00FA61F9" w:rsidRDefault="008F0736" w:rsidP="008F0736">
      <w:pPr>
        <w:rPr>
          <w:rFonts w:ascii="Calibri" w:eastAsia="Calibri" w:hAnsi="Calibri" w:cs="Calibri"/>
        </w:rPr>
      </w:pPr>
      <w:proofErr w:type="gramStart"/>
      <w:r w:rsidRPr="00FA61F9">
        <w:rPr>
          <w:rFonts w:ascii="Calibri"/>
        </w:rPr>
        <w:t>Rendimento massimizzato quindi, integrando l</w:t>
      </w:r>
      <w:r w:rsidRPr="00FA61F9">
        <w:rPr>
          <w:rFonts w:hAnsi="Calibri"/>
        </w:rPr>
        <w:t>’</w:t>
      </w:r>
      <w:r w:rsidRPr="00FA61F9">
        <w:rPr>
          <w:rFonts w:ascii="Calibri"/>
        </w:rPr>
        <w:t>alta efficienza dei compressori ON/OFF nel punto nominale con l</w:t>
      </w:r>
      <w:r w:rsidRPr="00FA61F9">
        <w:rPr>
          <w:rFonts w:hAnsi="Calibri"/>
        </w:rPr>
        <w:t>’</w:t>
      </w:r>
      <w:r w:rsidRPr="00FA61F9">
        <w:rPr>
          <w:rFonts w:ascii="Calibri"/>
        </w:rPr>
        <w:t>alta efficienza ai carichi parz</w:t>
      </w:r>
      <w:proofErr w:type="gramEnd"/>
      <w:r w:rsidRPr="00FA61F9">
        <w:rPr>
          <w:rFonts w:ascii="Calibri"/>
        </w:rPr>
        <w:t>iali dei compressori BLDC.</w:t>
      </w:r>
    </w:p>
    <w:p w14:paraId="18DD3224" w14:textId="77777777" w:rsidR="008F0736" w:rsidRPr="00FA61F9" w:rsidRDefault="008F0736" w:rsidP="008F0736">
      <w:pPr>
        <w:pStyle w:val="Titolo2"/>
        <w:spacing w:before="0" w:after="0"/>
        <w:rPr>
          <w:rFonts w:ascii="Calibri" w:eastAsia="Calibri" w:hAnsi="Calibri" w:cs="Calibri"/>
          <w:i w:val="0"/>
          <w:iCs w:val="0"/>
          <w:sz w:val="22"/>
          <w:szCs w:val="22"/>
          <w:lang w:val="it-IT"/>
        </w:rPr>
      </w:pPr>
      <w:r w:rsidRPr="00FA61F9">
        <w:rPr>
          <w:rFonts w:ascii="Calibri"/>
          <w:i w:val="0"/>
          <w:iCs w:val="0"/>
          <w:sz w:val="22"/>
          <w:szCs w:val="22"/>
          <w:lang w:val="it-IT"/>
        </w:rPr>
        <w:t>Ventilazione sezione di trattamento</w:t>
      </w:r>
    </w:p>
    <w:p w14:paraId="78D94A6B" w14:textId="77777777" w:rsidR="008F0736" w:rsidRPr="00FA61F9" w:rsidRDefault="008F0736" w:rsidP="008F0736">
      <w:pPr>
        <w:rPr>
          <w:rFonts w:ascii="Calibri" w:eastAsia="Calibri" w:hAnsi="Calibri" w:cs="Calibri"/>
        </w:rPr>
      </w:pPr>
      <w:r w:rsidRPr="00FA61F9">
        <w:rPr>
          <w:rFonts w:ascii="Calibri"/>
        </w:rPr>
        <w:t xml:space="preserve">La sezione ventilante interna </w:t>
      </w:r>
      <w:r w:rsidRPr="00FA61F9">
        <w:rPr>
          <w:rFonts w:hAnsi="Calibri"/>
        </w:rPr>
        <w:t xml:space="preserve">è </w:t>
      </w:r>
      <w:r w:rsidRPr="00FA61F9">
        <w:rPr>
          <w:rFonts w:ascii="Calibri"/>
        </w:rPr>
        <w:t xml:space="preserve">composta </w:t>
      </w:r>
      <w:proofErr w:type="gramStart"/>
      <w:r w:rsidRPr="00FA61F9">
        <w:rPr>
          <w:rFonts w:ascii="Calibri"/>
        </w:rPr>
        <w:t>da</w:t>
      </w:r>
      <w:proofErr w:type="gramEnd"/>
      <w:r w:rsidRPr="00FA61F9">
        <w:rPr>
          <w:rFonts w:ascii="Calibri"/>
        </w:rPr>
        <w:t xml:space="preserve"> ventilatori di mandata ed espulsione di tipo Plug Fan EC (motore </w:t>
      </w:r>
      <w:proofErr w:type="spellStart"/>
      <w:r w:rsidRPr="00FA61F9">
        <w:rPr>
          <w:rFonts w:ascii="Calibri"/>
        </w:rPr>
        <w:t>brushless</w:t>
      </w:r>
      <w:proofErr w:type="spellEnd"/>
      <w:r w:rsidRPr="00FA61F9">
        <w:rPr>
          <w:rFonts w:ascii="Calibri"/>
        </w:rPr>
        <w:t xml:space="preserve"> a magneti permanenti ed elettronica integrata). Questa combinazione consente di garantire alte efficienze in tutto il campo di lavoro e a ogni regime di rotazione. Abbinati al compressore </w:t>
      </w:r>
      <w:proofErr w:type="gramStart"/>
      <w:r w:rsidRPr="00FA61F9">
        <w:rPr>
          <w:rFonts w:ascii="Calibri"/>
        </w:rPr>
        <w:t>BLDC</w:t>
      </w:r>
      <w:proofErr w:type="gramEnd"/>
      <w:r w:rsidRPr="00FA61F9">
        <w:rPr>
          <w:rFonts w:ascii="Calibri"/>
        </w:rPr>
        <w:t xml:space="preserve"> garantiscono massime efficienze stagionali.</w:t>
      </w:r>
    </w:p>
    <w:p w14:paraId="4308E5AE" w14:textId="77777777" w:rsidR="008F0736" w:rsidRPr="00FA61F9" w:rsidRDefault="008F0736" w:rsidP="008F0736">
      <w:pPr>
        <w:rPr>
          <w:rFonts w:ascii="Calibri" w:eastAsia="Calibri" w:hAnsi="Calibri" w:cs="Calibri"/>
          <w:b/>
          <w:bCs/>
        </w:rPr>
      </w:pPr>
      <w:r w:rsidRPr="00FA61F9">
        <w:rPr>
          <w:rFonts w:ascii="Calibri"/>
          <w:b/>
          <w:bCs/>
        </w:rPr>
        <w:t>Recupero di calore</w:t>
      </w:r>
      <w:r w:rsidRPr="00FA61F9">
        <w:rPr>
          <w:rFonts w:ascii="Calibri" w:eastAsia="Calibri" w:hAnsi="Calibri" w:cs="Calibri"/>
          <w:b/>
          <w:bCs/>
        </w:rPr>
        <w:br/>
      </w:r>
      <w:r w:rsidRPr="00FA61F9">
        <w:rPr>
          <w:rFonts w:ascii="Calibri"/>
        </w:rPr>
        <w:t xml:space="preserve">Il recuperatore a flussi incrociati a media efficienza (50-55%) consente di immettere aria esterna in macchina a condizioni favorevoli. Ampliando il campo di applicazione del </w:t>
      </w:r>
      <w:proofErr w:type="spellStart"/>
      <w:r w:rsidRPr="00FA61F9">
        <w:rPr>
          <w:rFonts w:ascii="Calibri"/>
        </w:rPr>
        <w:t>rooftop</w:t>
      </w:r>
      <w:proofErr w:type="spellEnd"/>
      <w:r w:rsidRPr="00FA61F9">
        <w:rPr>
          <w:rFonts w:ascii="Calibri"/>
        </w:rPr>
        <w:t xml:space="preserve"> si arriva a portate d</w:t>
      </w:r>
      <w:r w:rsidRPr="00FA61F9">
        <w:rPr>
          <w:rFonts w:hAnsi="Calibri"/>
        </w:rPr>
        <w:t>’</w:t>
      </w:r>
      <w:r w:rsidRPr="00FA61F9">
        <w:rPr>
          <w:rFonts w:ascii="Calibri"/>
        </w:rPr>
        <w:t xml:space="preserve">aria esterna di </w:t>
      </w:r>
      <w:proofErr w:type="gramStart"/>
      <w:r w:rsidRPr="00FA61F9">
        <w:rPr>
          <w:rFonts w:ascii="Calibri"/>
        </w:rPr>
        <w:t>oltre</w:t>
      </w:r>
      <w:proofErr w:type="gramEnd"/>
      <w:r w:rsidRPr="00FA61F9">
        <w:rPr>
          <w:rFonts w:ascii="Calibri"/>
        </w:rPr>
        <w:t xml:space="preserve"> </w:t>
      </w:r>
      <w:proofErr w:type="gramStart"/>
      <w:r w:rsidRPr="00FA61F9">
        <w:rPr>
          <w:rFonts w:ascii="Calibri"/>
        </w:rPr>
        <w:t>l</w:t>
      </w:r>
      <w:r w:rsidRPr="00FA61F9">
        <w:rPr>
          <w:rFonts w:hAnsi="Calibri"/>
        </w:rPr>
        <w:t>’</w:t>
      </w:r>
      <w:proofErr w:type="gramEnd"/>
      <w:r w:rsidRPr="00FA61F9">
        <w:rPr>
          <w:rFonts w:ascii="Calibri"/>
        </w:rPr>
        <w:t xml:space="preserve">80%. </w:t>
      </w:r>
    </w:p>
    <w:p w14:paraId="476012F6" w14:textId="77777777" w:rsidR="008F0736" w:rsidRPr="00FA61F9" w:rsidRDefault="008F0736" w:rsidP="008F0736">
      <w:pPr>
        <w:rPr>
          <w:rFonts w:ascii="Calibri" w:eastAsia="Calibri" w:hAnsi="Calibri" w:cs="Calibri"/>
        </w:rPr>
      </w:pPr>
      <w:r w:rsidRPr="00FA61F9">
        <w:rPr>
          <w:rFonts w:ascii="Calibri"/>
        </w:rPr>
        <w:t>Scegliere il recuperatore rotativo ad altissima efficienza con trattamento igroscopico, che pu</w:t>
      </w:r>
      <w:r w:rsidRPr="00FA61F9">
        <w:rPr>
          <w:rFonts w:hAnsi="Calibri"/>
        </w:rPr>
        <w:t xml:space="preserve">ò </w:t>
      </w:r>
      <w:r w:rsidRPr="00FA61F9">
        <w:rPr>
          <w:rFonts w:ascii="Calibri"/>
        </w:rPr>
        <w:t>arrivare fino al 90% di efficienza umida, significa ottenere il massimo delle prestazioni con elevate percentuali di aria esterna.</w:t>
      </w:r>
    </w:p>
    <w:p w14:paraId="4BC43D89" w14:textId="77777777" w:rsidR="008F0736" w:rsidRPr="00FA61F9" w:rsidRDefault="008F0736" w:rsidP="008F0736">
      <w:pPr>
        <w:rPr>
          <w:rFonts w:ascii="Calibri" w:eastAsia="Calibri" w:hAnsi="Calibri" w:cs="Calibri"/>
          <w:b/>
          <w:bCs/>
        </w:rPr>
      </w:pPr>
      <w:r w:rsidRPr="00FA61F9">
        <w:rPr>
          <w:rFonts w:ascii="Calibri"/>
          <w:b/>
          <w:bCs/>
        </w:rPr>
        <w:t>Elevata configurabilit</w:t>
      </w:r>
      <w:r w:rsidRPr="00FA61F9">
        <w:rPr>
          <w:rFonts w:hAnsi="Calibri"/>
          <w:b/>
          <w:bCs/>
        </w:rPr>
        <w:t xml:space="preserve">à </w:t>
      </w:r>
      <w:r w:rsidRPr="00FA61F9">
        <w:rPr>
          <w:rFonts w:ascii="Calibri"/>
          <w:b/>
          <w:bCs/>
        </w:rPr>
        <w:t xml:space="preserve">di mandata e ripresa </w:t>
      </w:r>
      <w:proofErr w:type="gramStart"/>
      <w:r w:rsidRPr="00FA61F9">
        <w:rPr>
          <w:rFonts w:ascii="Calibri"/>
          <w:b/>
          <w:bCs/>
        </w:rPr>
        <w:t>aria</w:t>
      </w:r>
      <w:proofErr w:type="gramEnd"/>
      <w:r w:rsidRPr="00FA61F9">
        <w:rPr>
          <w:rFonts w:ascii="Calibri" w:eastAsia="Calibri" w:hAnsi="Calibri" w:cs="Calibri"/>
          <w:b/>
          <w:bCs/>
        </w:rPr>
        <w:br/>
      </w:r>
      <w:r w:rsidRPr="00FA61F9">
        <w:rPr>
          <w:rFonts w:ascii="Calibri"/>
        </w:rPr>
        <w:t>Le connessioni di mandata e ripresa dell</w:t>
      </w:r>
      <w:r w:rsidRPr="00FA61F9">
        <w:rPr>
          <w:rFonts w:hAnsi="Calibri"/>
        </w:rPr>
        <w:t>’</w:t>
      </w:r>
      <w:r w:rsidRPr="00FA61F9">
        <w:rPr>
          <w:rFonts w:ascii="Calibri"/>
        </w:rPr>
        <w:t xml:space="preserve">aria sono presenti sia alla base </w:t>
      </w:r>
      <w:proofErr w:type="gramStart"/>
      <w:r w:rsidRPr="00FA61F9">
        <w:rPr>
          <w:rFonts w:ascii="Calibri"/>
        </w:rPr>
        <w:t>che</w:t>
      </w:r>
      <w:proofErr w:type="gramEnd"/>
      <w:r w:rsidRPr="00FA61F9">
        <w:rPr>
          <w:rFonts w:ascii="Calibri"/>
        </w:rPr>
        <w:t xml:space="preserve"> sui lati della macchina, permettendo una configurabilit</w:t>
      </w:r>
      <w:r w:rsidRPr="00FA61F9">
        <w:rPr>
          <w:rFonts w:hAnsi="Calibri"/>
        </w:rPr>
        <w:t xml:space="preserve">à </w:t>
      </w:r>
      <w:r w:rsidRPr="00FA61F9">
        <w:rPr>
          <w:rFonts w:ascii="Calibri"/>
        </w:rPr>
        <w:t>massima per soddisfare tutte le esigenze impiantistiche.</w:t>
      </w:r>
    </w:p>
    <w:p w14:paraId="42798643" w14:textId="77777777" w:rsidR="008F0736" w:rsidRPr="00FA61F9" w:rsidRDefault="008F0736" w:rsidP="008F0736">
      <w:pPr>
        <w:rPr>
          <w:rFonts w:ascii="Calibri" w:eastAsia="Calibri" w:hAnsi="Calibri" w:cs="Calibri"/>
          <w:b/>
          <w:bCs/>
        </w:rPr>
      </w:pPr>
      <w:r w:rsidRPr="00FA61F9">
        <w:rPr>
          <w:rFonts w:ascii="Calibri"/>
          <w:b/>
          <w:bCs/>
        </w:rPr>
        <w:t>Sistema di sbrinamento M-</w:t>
      </w:r>
      <w:proofErr w:type="spellStart"/>
      <w:r w:rsidRPr="00FA61F9">
        <w:rPr>
          <w:rFonts w:ascii="Calibri"/>
          <w:b/>
          <w:bCs/>
        </w:rPr>
        <w:t>Defrost</w:t>
      </w:r>
      <w:proofErr w:type="spellEnd"/>
      <w:r w:rsidRPr="00FA61F9">
        <w:rPr>
          <w:rFonts w:ascii="Calibri" w:eastAsia="Calibri" w:hAnsi="Calibri" w:cs="Calibri"/>
          <w:b/>
          <w:bCs/>
        </w:rPr>
        <w:br/>
      </w:r>
      <w:r w:rsidRPr="00FA61F9">
        <w:rPr>
          <w:rFonts w:ascii="Calibri"/>
        </w:rPr>
        <w:t>Tecnologia di sbrinamento proprietaria che sfrutta l</w:t>
      </w:r>
      <w:r w:rsidRPr="00FA61F9">
        <w:rPr>
          <w:rFonts w:hAnsi="Calibri"/>
        </w:rPr>
        <w:t>’</w:t>
      </w:r>
      <w:r w:rsidRPr="00FA61F9">
        <w:rPr>
          <w:rFonts w:ascii="Calibri"/>
        </w:rPr>
        <w:t>inerzia termica dell</w:t>
      </w:r>
      <w:r w:rsidRPr="00FA61F9">
        <w:rPr>
          <w:rFonts w:hAnsi="Calibri"/>
        </w:rPr>
        <w:t>’</w:t>
      </w:r>
      <w:r w:rsidRPr="00FA61F9">
        <w:rPr>
          <w:rFonts w:ascii="Calibri"/>
        </w:rPr>
        <w:t xml:space="preserve">utenza da asservire per ridurre i tempi di fermo impianto e garantire un </w:t>
      </w:r>
      <w:proofErr w:type="gramStart"/>
      <w:r w:rsidRPr="00FA61F9">
        <w:rPr>
          <w:rFonts w:ascii="Calibri"/>
        </w:rPr>
        <w:t>comfort</w:t>
      </w:r>
      <w:proofErr w:type="gramEnd"/>
      <w:r w:rsidRPr="00FA61F9">
        <w:rPr>
          <w:rFonts w:ascii="Calibri"/>
        </w:rPr>
        <w:t xml:space="preserve"> degli occupanti senza precedenti.</w:t>
      </w:r>
    </w:p>
    <w:p w14:paraId="4B209BD8" w14:textId="77777777" w:rsidR="008F0736" w:rsidRPr="00FA61F9" w:rsidRDefault="008F0736" w:rsidP="008F0736">
      <w:pPr>
        <w:rPr>
          <w:rFonts w:ascii="Calibri"/>
        </w:rPr>
      </w:pPr>
      <w:r w:rsidRPr="00FA61F9">
        <w:rPr>
          <w:rFonts w:ascii="Calibri"/>
          <w:b/>
          <w:bCs/>
        </w:rPr>
        <w:t xml:space="preserve">Sistema </w:t>
      </w:r>
      <w:proofErr w:type="spellStart"/>
      <w:r w:rsidRPr="00FA61F9">
        <w:rPr>
          <w:rFonts w:ascii="Calibri"/>
          <w:b/>
          <w:bCs/>
        </w:rPr>
        <w:t>Jonix</w:t>
      </w:r>
      <w:proofErr w:type="spellEnd"/>
      <w:r w:rsidRPr="00FA61F9">
        <w:rPr>
          <w:rFonts w:ascii="Calibri"/>
          <w:b/>
          <w:bCs/>
        </w:rPr>
        <w:t xml:space="preserve"> di ionizzazione dell</w:t>
      </w:r>
      <w:r w:rsidRPr="00FA61F9">
        <w:rPr>
          <w:rFonts w:hAnsi="Calibri"/>
          <w:b/>
          <w:bCs/>
        </w:rPr>
        <w:t>’</w:t>
      </w:r>
      <w:r w:rsidRPr="00FA61F9">
        <w:rPr>
          <w:rFonts w:ascii="Calibri"/>
          <w:b/>
          <w:bCs/>
        </w:rPr>
        <w:t>aria</w:t>
      </w:r>
      <w:r w:rsidRPr="00FA61F9">
        <w:rPr>
          <w:rFonts w:ascii="Calibri"/>
          <w:b/>
          <w:bCs/>
        </w:rPr>
        <w:br/>
      </w:r>
      <w:proofErr w:type="gramStart"/>
      <w:r w:rsidRPr="00FA61F9">
        <w:rPr>
          <w:rFonts w:ascii="Calibri"/>
        </w:rPr>
        <w:t>Per abbattere la carica batterica nell</w:t>
      </w:r>
      <w:r w:rsidRPr="00FA61F9">
        <w:rPr>
          <w:rFonts w:hAnsi="Calibri"/>
        </w:rPr>
        <w:t>’</w:t>
      </w:r>
      <w:r w:rsidRPr="00FA61F9">
        <w:rPr>
          <w:rFonts w:ascii="Calibri"/>
        </w:rPr>
        <w:t>aria in mandata sfruttando la tecnologia NTP (Non Thermal Plasma) contemporaneamente deodorizzandola.</w:t>
      </w:r>
      <w:proofErr w:type="gramEnd"/>
    </w:p>
    <w:p w14:paraId="3D078FB3" w14:textId="77777777" w:rsidR="008F0736" w:rsidRPr="00FA61F9" w:rsidRDefault="008F0736" w:rsidP="008F0736">
      <w:r w:rsidRPr="00FA61F9">
        <w:rPr>
          <w:rFonts w:ascii="Calibri"/>
          <w:b/>
          <w:bCs/>
          <w:u w:val="single"/>
        </w:rPr>
        <w:t>Le prestazioni delle unit</w:t>
      </w:r>
      <w:r w:rsidRPr="00FA61F9">
        <w:rPr>
          <w:rFonts w:hAnsi="Calibri"/>
          <w:b/>
          <w:bCs/>
          <w:u w:val="single"/>
        </w:rPr>
        <w:t xml:space="preserve">à </w:t>
      </w:r>
      <w:proofErr w:type="spellStart"/>
      <w:r w:rsidRPr="00FA61F9">
        <w:rPr>
          <w:rFonts w:ascii="Calibri"/>
          <w:b/>
          <w:bCs/>
          <w:u w:val="single"/>
        </w:rPr>
        <w:t>rooftop</w:t>
      </w:r>
      <w:proofErr w:type="spellEnd"/>
      <w:r w:rsidRPr="00FA61F9">
        <w:rPr>
          <w:rFonts w:ascii="Calibri"/>
          <w:b/>
          <w:bCs/>
          <w:u w:val="single"/>
        </w:rPr>
        <w:t xml:space="preserve"> serie CRT Cetra garantiscono il diritto alle detrazioni fiscali del 65%.</w:t>
      </w:r>
    </w:p>
    <w:p w14:paraId="6620A4E2" w14:textId="77777777" w:rsidR="00ED5BDA" w:rsidRDefault="00ED5BDA" w:rsidP="00546485">
      <w:pPr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</w:p>
    <w:p w14:paraId="0D6270A9" w14:textId="77777777" w:rsidR="00FA61F9" w:rsidRDefault="00FA61F9" w:rsidP="00546485">
      <w:pPr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</w:p>
    <w:p w14:paraId="1488AEDB" w14:textId="77777777" w:rsidR="00FA61F9" w:rsidRPr="00546485" w:rsidRDefault="00FA61F9" w:rsidP="00546485">
      <w:pPr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</w:p>
    <w:p w14:paraId="5AA8C885" w14:textId="77777777" w:rsidR="008856C1" w:rsidRDefault="008856C1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182182AA" w14:textId="77777777" w:rsidR="005C7DB1" w:rsidRPr="004A15E7" w:rsidRDefault="00E60E8B" w:rsidP="004A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both"/>
        <w:rPr>
          <w:b/>
          <w:sz w:val="20"/>
          <w:szCs w:val="20"/>
        </w:rPr>
      </w:pPr>
      <w:r w:rsidRPr="004A15E7">
        <w:rPr>
          <w:b/>
          <w:sz w:val="20"/>
          <w:szCs w:val="20"/>
        </w:rPr>
        <w:t>Cetra in breve:</w:t>
      </w:r>
    </w:p>
    <w:p w14:paraId="589E8042" w14:textId="77777777" w:rsidR="005C7DB1" w:rsidRPr="004A15E7" w:rsidRDefault="005C7DB1" w:rsidP="004A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both"/>
        <w:rPr>
          <w:sz w:val="20"/>
          <w:szCs w:val="20"/>
        </w:rPr>
      </w:pPr>
      <w:r w:rsidRPr="004A15E7">
        <w:rPr>
          <w:sz w:val="20"/>
          <w:szCs w:val="20"/>
        </w:rPr>
        <w:t xml:space="preserve">Cetra da oltre </w:t>
      </w:r>
      <w:proofErr w:type="gramStart"/>
      <w:r w:rsidRPr="004A15E7">
        <w:rPr>
          <w:sz w:val="20"/>
          <w:szCs w:val="20"/>
        </w:rPr>
        <w:t>30</w:t>
      </w:r>
      <w:proofErr w:type="gramEnd"/>
      <w:r w:rsidRPr="004A15E7">
        <w:rPr>
          <w:sz w:val="20"/>
          <w:szCs w:val="20"/>
        </w:rPr>
        <w:t xml:space="preserve"> anni si occupa di progettazione, produzione e vendita di centrali di trattamento aria, unità </w:t>
      </w:r>
      <w:proofErr w:type="spellStart"/>
      <w:r w:rsidRPr="004A15E7">
        <w:rPr>
          <w:sz w:val="20"/>
          <w:szCs w:val="20"/>
        </w:rPr>
        <w:t>termoventilanti</w:t>
      </w:r>
      <w:proofErr w:type="spellEnd"/>
      <w:r w:rsidR="00E60E8B" w:rsidRPr="004A15E7">
        <w:rPr>
          <w:sz w:val="20"/>
          <w:szCs w:val="20"/>
        </w:rPr>
        <w:t>,</w:t>
      </w:r>
      <w:r w:rsidRPr="004A15E7">
        <w:rPr>
          <w:sz w:val="20"/>
          <w:szCs w:val="20"/>
        </w:rPr>
        <w:t xml:space="preserve"> recuperatori di calore per i settori residenziale, commerciale, industriale chimico farmaceutico, alimentare ed ospedaliero.</w:t>
      </w:r>
    </w:p>
    <w:p w14:paraId="53AB4F46" w14:textId="77777777" w:rsidR="005C7DB1" w:rsidRPr="004A15E7" w:rsidRDefault="005C7DB1" w:rsidP="004A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both"/>
        <w:rPr>
          <w:sz w:val="20"/>
          <w:szCs w:val="20"/>
        </w:rPr>
      </w:pPr>
      <w:r w:rsidRPr="004A15E7">
        <w:rPr>
          <w:sz w:val="20"/>
          <w:szCs w:val="20"/>
        </w:rPr>
        <w:t xml:space="preserve">L’azienda da sempre riconosce grande importanza all’affidabilità dei propri prodotti e in questo senso Cetra ha recentemente ottenuto l’importante riconoscimento della certificazione </w:t>
      </w:r>
      <w:proofErr w:type="spellStart"/>
      <w:r w:rsidRPr="004A15E7">
        <w:rPr>
          <w:sz w:val="20"/>
          <w:szCs w:val="20"/>
        </w:rPr>
        <w:t>Eurovent</w:t>
      </w:r>
      <w:proofErr w:type="spellEnd"/>
      <w:r w:rsidRPr="004A15E7">
        <w:rPr>
          <w:sz w:val="20"/>
          <w:szCs w:val="20"/>
        </w:rPr>
        <w:t xml:space="preserve"> per le centrali di trattamento aria.</w:t>
      </w:r>
    </w:p>
    <w:p w14:paraId="6E0D0E76" w14:textId="77777777" w:rsidR="005C7DB1" w:rsidRPr="004A15E7" w:rsidRDefault="005C7DB1" w:rsidP="004A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both"/>
        <w:rPr>
          <w:sz w:val="20"/>
          <w:szCs w:val="20"/>
        </w:rPr>
      </w:pPr>
      <w:r w:rsidRPr="004A15E7">
        <w:rPr>
          <w:sz w:val="20"/>
          <w:szCs w:val="20"/>
        </w:rPr>
        <w:t xml:space="preserve">Esperienza e competenza, flessibilità </w:t>
      </w:r>
      <w:proofErr w:type="gramStart"/>
      <w:r w:rsidRPr="004A15E7">
        <w:rPr>
          <w:sz w:val="20"/>
          <w:szCs w:val="20"/>
        </w:rPr>
        <w:t>ed</w:t>
      </w:r>
      <w:proofErr w:type="gramEnd"/>
      <w:r w:rsidRPr="004A15E7">
        <w:rPr>
          <w:sz w:val="20"/>
          <w:szCs w:val="20"/>
        </w:rPr>
        <w:t xml:space="preserve"> attenzione alle esigenze del cliente nel rigoroso rispetto de</w:t>
      </w:r>
      <w:r w:rsidR="00E60E8B" w:rsidRPr="004A15E7">
        <w:rPr>
          <w:sz w:val="20"/>
          <w:szCs w:val="20"/>
        </w:rPr>
        <w:t>i dati progettuali sono i valori</w:t>
      </w:r>
      <w:r w:rsidRPr="004A15E7">
        <w:rPr>
          <w:sz w:val="20"/>
          <w:szCs w:val="20"/>
        </w:rPr>
        <w:t xml:space="preserve"> che da sempre contraddistinguono Cetra e che le hanno permesso di diventare uno dei </w:t>
      </w:r>
      <w:proofErr w:type="spellStart"/>
      <w:r w:rsidRPr="004A15E7">
        <w:rPr>
          <w:sz w:val="20"/>
          <w:szCs w:val="20"/>
        </w:rPr>
        <w:t>players</w:t>
      </w:r>
      <w:proofErr w:type="spellEnd"/>
      <w:r w:rsidRPr="004A15E7">
        <w:rPr>
          <w:sz w:val="20"/>
          <w:szCs w:val="20"/>
        </w:rPr>
        <w:t xml:space="preserve"> di riferimento nel settore del trattamento dell’aria.</w:t>
      </w:r>
    </w:p>
    <w:p w14:paraId="05F0C380" w14:textId="77777777" w:rsidR="00E60E8B" w:rsidRPr="00FA508C" w:rsidRDefault="00E60E8B" w:rsidP="00546485">
      <w:pPr>
        <w:spacing w:before="100" w:beforeAutospacing="1" w:after="100" w:afterAutospacing="1" w:line="240" w:lineRule="auto"/>
        <w:contextualSpacing/>
        <w:rPr>
          <w:sz w:val="24"/>
          <w:szCs w:val="24"/>
        </w:rPr>
      </w:pPr>
    </w:p>
    <w:p w14:paraId="0088B815" w14:textId="77777777" w:rsidR="00E60E8B" w:rsidRPr="004A15E7" w:rsidRDefault="00E60E8B" w:rsidP="004A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both"/>
        <w:rPr>
          <w:b/>
          <w:sz w:val="20"/>
          <w:szCs w:val="20"/>
        </w:rPr>
      </w:pPr>
      <w:r w:rsidRPr="004A15E7">
        <w:rPr>
          <w:b/>
          <w:sz w:val="20"/>
          <w:szCs w:val="20"/>
        </w:rPr>
        <w:t>Il gruppo Galletti:</w:t>
      </w:r>
    </w:p>
    <w:p w14:paraId="180AA20C" w14:textId="77777777" w:rsidR="005C7DB1" w:rsidRPr="004A15E7" w:rsidRDefault="00E60E8B" w:rsidP="004A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both"/>
        <w:rPr>
          <w:sz w:val="20"/>
          <w:szCs w:val="20"/>
        </w:rPr>
      </w:pPr>
      <w:r w:rsidRPr="004A15E7">
        <w:rPr>
          <w:sz w:val="20"/>
          <w:szCs w:val="20"/>
        </w:rPr>
        <w:t>U</w:t>
      </w:r>
      <w:r w:rsidR="005C7DB1" w:rsidRPr="004A15E7">
        <w:rPr>
          <w:sz w:val="20"/>
          <w:szCs w:val="20"/>
        </w:rPr>
        <w:t xml:space="preserve">nico nel suo genere, </w:t>
      </w:r>
      <w:r w:rsidRPr="004A15E7">
        <w:rPr>
          <w:sz w:val="20"/>
          <w:szCs w:val="20"/>
        </w:rPr>
        <w:t xml:space="preserve">è </w:t>
      </w:r>
      <w:r w:rsidR="005C7DB1" w:rsidRPr="004A15E7">
        <w:rPr>
          <w:sz w:val="20"/>
          <w:szCs w:val="20"/>
        </w:rPr>
        <w:t xml:space="preserve">composto </w:t>
      </w:r>
      <w:proofErr w:type="gramStart"/>
      <w:r w:rsidR="005C7DB1" w:rsidRPr="004A15E7">
        <w:rPr>
          <w:sz w:val="20"/>
          <w:szCs w:val="20"/>
        </w:rPr>
        <w:t>da</w:t>
      </w:r>
      <w:proofErr w:type="gramEnd"/>
      <w:r w:rsidR="005C7DB1" w:rsidRPr="004A15E7">
        <w:rPr>
          <w:sz w:val="20"/>
          <w:szCs w:val="20"/>
        </w:rPr>
        <w:t xml:space="preserve"> sette differenti realtà imprenditoriali</w:t>
      </w:r>
      <w:r w:rsidR="007533D0" w:rsidRPr="004A15E7">
        <w:rPr>
          <w:sz w:val="20"/>
          <w:szCs w:val="20"/>
        </w:rPr>
        <w:t>,</w:t>
      </w:r>
      <w:r w:rsidR="005C7DB1" w:rsidRPr="004A15E7">
        <w:rPr>
          <w:sz w:val="20"/>
          <w:szCs w:val="20"/>
        </w:rPr>
        <w:t xml:space="preserve"> con competenze specifiche in ogni settore nell</w:t>
      </w:r>
      <w:r w:rsidR="007533D0" w:rsidRPr="004A15E7">
        <w:rPr>
          <w:sz w:val="20"/>
          <w:szCs w:val="20"/>
        </w:rPr>
        <w:t>’ambito della climatizzazione H</w:t>
      </w:r>
      <w:r w:rsidR="005C7DB1" w:rsidRPr="004A15E7">
        <w:rPr>
          <w:sz w:val="20"/>
          <w:szCs w:val="20"/>
        </w:rPr>
        <w:t>VAC</w:t>
      </w:r>
      <w:r w:rsidR="002D4A65" w:rsidRPr="004A15E7">
        <w:rPr>
          <w:sz w:val="20"/>
          <w:szCs w:val="20"/>
        </w:rPr>
        <w:t>-</w:t>
      </w:r>
      <w:r w:rsidR="007533D0" w:rsidRPr="004A15E7">
        <w:rPr>
          <w:sz w:val="20"/>
          <w:szCs w:val="20"/>
        </w:rPr>
        <w:t>R (</w:t>
      </w:r>
      <w:proofErr w:type="spellStart"/>
      <w:r w:rsidR="007533D0" w:rsidRPr="004A15E7">
        <w:rPr>
          <w:sz w:val="20"/>
          <w:szCs w:val="20"/>
        </w:rPr>
        <w:t>Heating</w:t>
      </w:r>
      <w:proofErr w:type="spellEnd"/>
      <w:r w:rsidR="007533D0" w:rsidRPr="004A15E7">
        <w:rPr>
          <w:sz w:val="20"/>
          <w:szCs w:val="20"/>
        </w:rPr>
        <w:t xml:space="preserve">, </w:t>
      </w:r>
      <w:proofErr w:type="spellStart"/>
      <w:r w:rsidR="007533D0" w:rsidRPr="004A15E7">
        <w:rPr>
          <w:sz w:val="20"/>
          <w:szCs w:val="20"/>
        </w:rPr>
        <w:t>V</w:t>
      </w:r>
      <w:r w:rsidR="005C7DB1" w:rsidRPr="004A15E7">
        <w:rPr>
          <w:sz w:val="20"/>
          <w:szCs w:val="20"/>
        </w:rPr>
        <w:t>entilation</w:t>
      </w:r>
      <w:proofErr w:type="spellEnd"/>
      <w:r w:rsidR="005C7DB1" w:rsidRPr="004A15E7">
        <w:rPr>
          <w:sz w:val="20"/>
          <w:szCs w:val="20"/>
        </w:rPr>
        <w:t>, Air-</w:t>
      </w:r>
      <w:proofErr w:type="spellStart"/>
      <w:r w:rsidR="005C7DB1" w:rsidRPr="004A15E7">
        <w:rPr>
          <w:sz w:val="20"/>
          <w:szCs w:val="20"/>
        </w:rPr>
        <w:t>Conditioning</w:t>
      </w:r>
      <w:proofErr w:type="spellEnd"/>
      <w:r w:rsidR="007533D0" w:rsidRPr="004A15E7">
        <w:rPr>
          <w:sz w:val="20"/>
          <w:szCs w:val="20"/>
        </w:rPr>
        <w:t xml:space="preserve">, </w:t>
      </w:r>
      <w:proofErr w:type="spellStart"/>
      <w:r w:rsidR="007533D0" w:rsidRPr="004A15E7">
        <w:rPr>
          <w:sz w:val="20"/>
          <w:szCs w:val="20"/>
        </w:rPr>
        <w:t>Refrigeration</w:t>
      </w:r>
      <w:proofErr w:type="spellEnd"/>
      <w:r w:rsidR="005C7DB1" w:rsidRPr="004A15E7">
        <w:rPr>
          <w:sz w:val="20"/>
          <w:szCs w:val="20"/>
        </w:rPr>
        <w:t>).</w:t>
      </w:r>
      <w:r w:rsidR="007533D0" w:rsidRPr="004A15E7">
        <w:rPr>
          <w:sz w:val="20"/>
          <w:szCs w:val="20"/>
        </w:rPr>
        <w:t xml:space="preserve"> Il gruppo </w:t>
      </w:r>
      <w:proofErr w:type="gramStart"/>
      <w:r w:rsidR="007533D0" w:rsidRPr="004A15E7">
        <w:rPr>
          <w:sz w:val="20"/>
          <w:szCs w:val="20"/>
        </w:rPr>
        <w:t>verrà</w:t>
      </w:r>
      <w:proofErr w:type="gramEnd"/>
      <w:r w:rsidR="007533D0" w:rsidRPr="004A15E7">
        <w:rPr>
          <w:sz w:val="20"/>
          <w:szCs w:val="20"/>
        </w:rPr>
        <w:t xml:space="preserve"> ufficialmente presentato a MCE 2014</w:t>
      </w:r>
      <w:r w:rsidR="00E70A5B" w:rsidRPr="004A15E7">
        <w:rPr>
          <w:sz w:val="20"/>
          <w:szCs w:val="20"/>
        </w:rPr>
        <w:t xml:space="preserve"> (Pad.22, stand G31 K40)</w:t>
      </w:r>
      <w:r w:rsidR="007533D0" w:rsidRPr="004A15E7">
        <w:rPr>
          <w:sz w:val="20"/>
          <w:szCs w:val="20"/>
        </w:rPr>
        <w:t xml:space="preserve">, assieme al nuovo sito web e a tutte le novità di prodotto delle aziende che ne fanno parte. </w:t>
      </w:r>
    </w:p>
    <w:p w14:paraId="6AF76479" w14:textId="77777777" w:rsidR="003E10B2" w:rsidRPr="004A15E7" w:rsidRDefault="003E10B2" w:rsidP="00546485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</w:p>
    <w:p w14:paraId="2FD6718D" w14:textId="77777777" w:rsidR="00437099" w:rsidRPr="00FA508C" w:rsidRDefault="00437099" w:rsidP="00546485">
      <w:pPr>
        <w:spacing w:before="100" w:beforeAutospacing="1" w:after="100" w:afterAutospacing="1" w:line="240" w:lineRule="auto"/>
        <w:contextualSpacing/>
        <w:rPr>
          <w:sz w:val="24"/>
          <w:szCs w:val="24"/>
        </w:rPr>
      </w:pPr>
    </w:p>
    <w:sectPr w:rsidR="00437099" w:rsidRPr="00FA508C" w:rsidSect="004A15E7">
      <w:headerReference w:type="default" r:id="rId8"/>
      <w:footerReference w:type="default" r:id="rId9"/>
      <w:pgSz w:w="11906" w:h="16838"/>
      <w:pgMar w:top="1527" w:right="707" w:bottom="1134" w:left="851" w:header="284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4ACDE6" w14:textId="77777777" w:rsidR="008432D4" w:rsidRDefault="008432D4" w:rsidP="00FA508C">
      <w:pPr>
        <w:spacing w:after="0" w:line="240" w:lineRule="auto"/>
      </w:pPr>
      <w:r>
        <w:separator/>
      </w:r>
    </w:p>
  </w:endnote>
  <w:endnote w:type="continuationSeparator" w:id="0">
    <w:p w14:paraId="0FC4DB3B" w14:textId="77777777" w:rsidR="008432D4" w:rsidRDefault="008432D4" w:rsidP="00FA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F5481" w14:textId="77777777" w:rsidR="008432D4" w:rsidRPr="004A15E7" w:rsidRDefault="008432D4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Arial"/>
        <w:b/>
        <w:sz w:val="18"/>
        <w:szCs w:val="18"/>
        <w:u w:val="single"/>
      </w:rPr>
    </w:pPr>
    <w:r w:rsidRPr="004A15E7">
      <w:rPr>
        <w:rFonts w:cs="Arial"/>
        <w:b/>
        <w:sz w:val="18"/>
        <w:szCs w:val="18"/>
        <w:u w:val="single"/>
      </w:rPr>
      <w:t xml:space="preserve">Indirizzo da pubblicare: </w:t>
    </w:r>
  </w:p>
  <w:p w14:paraId="6A59C296" w14:textId="77777777" w:rsidR="008432D4" w:rsidRPr="00546485" w:rsidRDefault="008432D4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Arial"/>
        <w:sz w:val="18"/>
        <w:szCs w:val="18"/>
      </w:rPr>
    </w:pPr>
    <w:r w:rsidRPr="00546485">
      <w:rPr>
        <w:rFonts w:cs="Arial"/>
        <w:b/>
        <w:sz w:val="18"/>
        <w:szCs w:val="18"/>
      </w:rPr>
      <w:t>C</w:t>
    </w:r>
    <w:r>
      <w:rPr>
        <w:rFonts w:cs="Arial"/>
        <w:b/>
        <w:sz w:val="18"/>
        <w:szCs w:val="18"/>
      </w:rPr>
      <w:t>ETRA</w:t>
    </w:r>
    <w:r w:rsidRPr="00546485">
      <w:rPr>
        <w:rFonts w:cs="Arial"/>
        <w:b/>
        <w:sz w:val="18"/>
        <w:szCs w:val="18"/>
      </w:rPr>
      <w:t xml:space="preserve"> </w:t>
    </w:r>
    <w:r>
      <w:rPr>
        <w:rFonts w:cs="Arial"/>
        <w:b/>
        <w:sz w:val="18"/>
        <w:szCs w:val="18"/>
      </w:rPr>
      <w:t>S.r</w:t>
    </w:r>
    <w:r w:rsidRPr="00546485">
      <w:rPr>
        <w:rFonts w:cs="Arial"/>
        <w:b/>
        <w:sz w:val="18"/>
        <w:szCs w:val="18"/>
      </w:rPr>
      <w:t>.</w:t>
    </w:r>
    <w:r>
      <w:rPr>
        <w:rFonts w:cs="Arial"/>
        <w:b/>
        <w:sz w:val="18"/>
        <w:szCs w:val="18"/>
      </w:rPr>
      <w:t>l</w:t>
    </w:r>
    <w:r w:rsidR="00BC2E60">
      <w:rPr>
        <w:rFonts w:cs="Arial"/>
        <w:b/>
        <w:sz w:val="18"/>
        <w:szCs w:val="18"/>
      </w:rPr>
      <w:t>.</w:t>
    </w:r>
    <w:r w:rsidRPr="00546485">
      <w:rPr>
        <w:rFonts w:cs="Arial"/>
        <w:b/>
        <w:sz w:val="18"/>
        <w:szCs w:val="18"/>
      </w:rPr>
      <w:t xml:space="preserve"> </w:t>
    </w:r>
    <w:r>
      <w:rPr>
        <w:rFonts w:cs="Arial"/>
        <w:b/>
        <w:sz w:val="18"/>
        <w:szCs w:val="18"/>
      </w:rPr>
      <w:t xml:space="preserve">- </w:t>
    </w:r>
    <w:r w:rsidR="0073449A" w:rsidRPr="0073449A">
      <w:rPr>
        <w:rStyle w:val="prodotti"/>
        <w:sz w:val="18"/>
      </w:rPr>
      <w:t>Via Gilberto di Pontecorvo, 2/A</w:t>
    </w:r>
    <w:r w:rsidR="0073449A">
      <w:rPr>
        <w:rFonts w:cs="Arial"/>
        <w:sz w:val="18"/>
        <w:szCs w:val="18"/>
      </w:rPr>
      <w:t xml:space="preserve"> - 40051</w:t>
    </w:r>
    <w:r w:rsidRPr="00546485">
      <w:rPr>
        <w:rFonts w:cs="Arial"/>
        <w:sz w:val="18"/>
        <w:szCs w:val="18"/>
      </w:rPr>
      <w:t xml:space="preserve"> </w:t>
    </w:r>
    <w:r>
      <w:rPr>
        <w:rFonts w:cs="Arial"/>
        <w:sz w:val="18"/>
        <w:szCs w:val="18"/>
      </w:rPr>
      <w:t>Altedo</w:t>
    </w:r>
    <w:r w:rsidRPr="00546485">
      <w:rPr>
        <w:rFonts w:cs="Arial"/>
        <w:sz w:val="18"/>
        <w:szCs w:val="18"/>
      </w:rPr>
      <w:t xml:space="preserve"> (BO) – </w:t>
    </w:r>
    <w:proofErr w:type="spellStart"/>
    <w:proofErr w:type="gramStart"/>
    <w:r w:rsidRPr="00546485">
      <w:rPr>
        <w:rFonts w:cs="Arial"/>
        <w:sz w:val="18"/>
        <w:szCs w:val="18"/>
      </w:rPr>
      <w:t>ph</w:t>
    </w:r>
    <w:proofErr w:type="spellEnd"/>
    <w:r w:rsidRPr="00546485">
      <w:rPr>
        <w:rFonts w:cs="Arial"/>
        <w:sz w:val="18"/>
        <w:szCs w:val="18"/>
      </w:rPr>
      <w:t>.</w:t>
    </w:r>
    <w:proofErr w:type="gramEnd"/>
    <w:r w:rsidRPr="00546485">
      <w:rPr>
        <w:rFonts w:cs="Arial"/>
        <w:sz w:val="18"/>
        <w:szCs w:val="18"/>
      </w:rPr>
      <w:t xml:space="preserve"> </w:t>
    </w:r>
    <w:r w:rsidR="0073449A">
      <w:rPr>
        <w:rFonts w:cs="Arial"/>
        <w:sz w:val="18"/>
        <w:szCs w:val="18"/>
      </w:rPr>
      <w:t xml:space="preserve">+39 </w:t>
    </w:r>
    <w:r w:rsidR="0073449A" w:rsidRPr="0073449A">
      <w:rPr>
        <w:rStyle w:val="prodotti"/>
        <w:sz w:val="18"/>
      </w:rPr>
      <w:t>051 766344</w:t>
    </w:r>
  </w:p>
  <w:p w14:paraId="108AD9B9" w14:textId="77777777" w:rsidR="008432D4" w:rsidRDefault="008432D4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Arial"/>
        <w:sz w:val="18"/>
        <w:szCs w:val="18"/>
      </w:rPr>
    </w:pPr>
  </w:p>
  <w:p w14:paraId="39CF50E5" w14:textId="77777777" w:rsidR="008432D4" w:rsidRPr="004A15E7" w:rsidRDefault="008432D4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Arial"/>
        <w:b/>
        <w:sz w:val="18"/>
        <w:szCs w:val="18"/>
        <w:u w:val="single"/>
      </w:rPr>
    </w:pPr>
    <w:r w:rsidRPr="004A15E7">
      <w:rPr>
        <w:rFonts w:cs="Arial"/>
        <w:b/>
        <w:sz w:val="18"/>
        <w:szCs w:val="18"/>
        <w:u w:val="single"/>
      </w:rPr>
      <w:t>Per informazioni e approfondimenti:</w:t>
    </w:r>
  </w:p>
  <w:p w14:paraId="615F2DFE" w14:textId="77777777" w:rsidR="008432D4" w:rsidRPr="000D1B84" w:rsidRDefault="008432D4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Verdana"/>
        <w:sz w:val="18"/>
        <w:szCs w:val="18"/>
      </w:rPr>
    </w:pPr>
    <w:r w:rsidRPr="00546485">
      <w:rPr>
        <w:rFonts w:cs="Verdana"/>
        <w:b/>
        <w:bCs/>
        <w:sz w:val="18"/>
        <w:szCs w:val="18"/>
      </w:rPr>
      <w:t>GALLETTI GROUP</w:t>
    </w:r>
    <w:r>
      <w:rPr>
        <w:rFonts w:cs="Verdana"/>
        <w:b/>
        <w:bCs/>
        <w:sz w:val="18"/>
        <w:szCs w:val="18"/>
      </w:rPr>
      <w:t xml:space="preserve"> - </w:t>
    </w:r>
    <w:r w:rsidRPr="00546485">
      <w:rPr>
        <w:rFonts w:cs="Verdana"/>
        <w:sz w:val="18"/>
        <w:szCs w:val="18"/>
      </w:rPr>
      <w:t xml:space="preserve">Via </w:t>
    </w:r>
    <w:proofErr w:type="spellStart"/>
    <w:r w:rsidRPr="00546485">
      <w:rPr>
        <w:rFonts w:cs="Verdana"/>
        <w:sz w:val="18"/>
        <w:szCs w:val="18"/>
      </w:rPr>
      <w:t>L.Romagnoli</w:t>
    </w:r>
    <w:proofErr w:type="spellEnd"/>
    <w:r w:rsidRPr="00546485">
      <w:rPr>
        <w:rFonts w:cs="Verdana"/>
        <w:sz w:val="18"/>
        <w:szCs w:val="18"/>
      </w:rPr>
      <w:t xml:space="preserve"> 12/a - 40010 Bentivoglio (BO) </w:t>
    </w:r>
    <w:proofErr w:type="spellStart"/>
    <w:r w:rsidRPr="00546485">
      <w:rPr>
        <w:rFonts w:cs="Verdana"/>
        <w:sz w:val="18"/>
        <w:szCs w:val="18"/>
      </w:rPr>
      <w:t>Italy</w:t>
    </w:r>
    <w:proofErr w:type="spellEnd"/>
    <w:r w:rsidRPr="00546485">
      <w:rPr>
        <w:rFonts w:cs="Verdana"/>
        <w:sz w:val="18"/>
        <w:szCs w:val="18"/>
      </w:rPr>
      <w:t xml:space="preserve"> - </w:t>
    </w:r>
    <w:proofErr w:type="spellStart"/>
    <w:r w:rsidRPr="00546485">
      <w:rPr>
        <w:rFonts w:cs="Verdana"/>
        <w:sz w:val="18"/>
        <w:szCs w:val="18"/>
      </w:rPr>
      <w:t>ph</w:t>
    </w:r>
    <w:proofErr w:type="spellEnd"/>
    <w:r w:rsidRPr="00546485">
      <w:rPr>
        <w:rFonts w:cs="Verdana"/>
        <w:sz w:val="18"/>
        <w:szCs w:val="18"/>
      </w:rPr>
      <w:t xml:space="preserve">: +39 051 8908111 - </w:t>
    </w:r>
    <w:hyperlink r:id="rId1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info@galletti.it</w:t>
      </w:r>
    </w:hyperlink>
    <w:r w:rsidRPr="00546485">
      <w:rPr>
        <w:rFonts w:cs="Verdana"/>
        <w:sz w:val="18"/>
        <w:szCs w:val="18"/>
      </w:rPr>
      <w:t xml:space="preserve"> - </w:t>
    </w:r>
    <w:hyperlink r:id="rId2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www.gallettigroup.com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F0C8F" w14:textId="77777777" w:rsidR="008432D4" w:rsidRDefault="008432D4" w:rsidP="00FA508C">
      <w:pPr>
        <w:spacing w:after="0" w:line="240" w:lineRule="auto"/>
      </w:pPr>
      <w:r>
        <w:separator/>
      </w:r>
    </w:p>
  </w:footnote>
  <w:footnote w:type="continuationSeparator" w:id="0">
    <w:p w14:paraId="4DC682E0" w14:textId="77777777" w:rsidR="008432D4" w:rsidRDefault="008432D4" w:rsidP="00FA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F0623" w14:textId="77777777" w:rsidR="008432D4" w:rsidRDefault="008432D4" w:rsidP="000D1B84">
    <w:pPr>
      <w:pStyle w:val="Intestazione"/>
      <w:tabs>
        <w:tab w:val="clear" w:pos="9638"/>
        <w:tab w:val="right" w:pos="10348"/>
      </w:tabs>
    </w:pPr>
    <w:r>
      <w:rPr>
        <w:noProof/>
        <w:lang w:eastAsia="it-IT"/>
      </w:rPr>
      <w:drawing>
        <wp:inline distT="0" distB="0" distL="0" distR="0" wp14:anchorId="6CE11F79" wp14:editId="13815607">
          <wp:extent cx="2086756" cy="345440"/>
          <wp:effectExtent l="0" t="0" r="0" b="1016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ET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747" cy="3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    </w:t>
    </w:r>
    <w:r>
      <w:rPr>
        <w:b/>
        <w:noProof/>
        <w:sz w:val="24"/>
        <w:szCs w:val="24"/>
        <w:lang w:eastAsia="it-IT"/>
      </w:rPr>
      <w:drawing>
        <wp:inline distT="0" distB="0" distL="0" distR="0" wp14:anchorId="63CE01C3" wp14:editId="71269105">
          <wp:extent cx="794385" cy="629566"/>
          <wp:effectExtent l="0" t="0" r="0" b="571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GALLETTI-GROU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074" cy="630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099"/>
    <w:rsid w:val="00045C98"/>
    <w:rsid w:val="00090652"/>
    <w:rsid w:val="000A512D"/>
    <w:rsid w:val="000D1B84"/>
    <w:rsid w:val="00130AA3"/>
    <w:rsid w:val="0018112B"/>
    <w:rsid w:val="001F6A79"/>
    <w:rsid w:val="00247748"/>
    <w:rsid w:val="002C464C"/>
    <w:rsid w:val="002D4A65"/>
    <w:rsid w:val="003E10B2"/>
    <w:rsid w:val="00437099"/>
    <w:rsid w:val="004A15E7"/>
    <w:rsid w:val="00546485"/>
    <w:rsid w:val="005C7DB1"/>
    <w:rsid w:val="005E74B0"/>
    <w:rsid w:val="006029F5"/>
    <w:rsid w:val="00650259"/>
    <w:rsid w:val="0073449A"/>
    <w:rsid w:val="007533D0"/>
    <w:rsid w:val="00794FC8"/>
    <w:rsid w:val="008432D4"/>
    <w:rsid w:val="008856C1"/>
    <w:rsid w:val="008D6E6A"/>
    <w:rsid w:val="008E3C24"/>
    <w:rsid w:val="008F0736"/>
    <w:rsid w:val="00900BFC"/>
    <w:rsid w:val="0092517A"/>
    <w:rsid w:val="00A11F4A"/>
    <w:rsid w:val="00BC2E60"/>
    <w:rsid w:val="00BE5DE4"/>
    <w:rsid w:val="00C6545F"/>
    <w:rsid w:val="00C76B76"/>
    <w:rsid w:val="00D20B3E"/>
    <w:rsid w:val="00D73C16"/>
    <w:rsid w:val="00E447DC"/>
    <w:rsid w:val="00E60E8B"/>
    <w:rsid w:val="00E70A5B"/>
    <w:rsid w:val="00ED5BDA"/>
    <w:rsid w:val="00EE4FAF"/>
    <w:rsid w:val="00FA508C"/>
    <w:rsid w:val="00FA61F9"/>
    <w:rsid w:val="00FB6C7E"/>
    <w:rsid w:val="00FD3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ADC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29F5"/>
  </w:style>
  <w:style w:type="paragraph" w:styleId="Titolo2">
    <w:name w:val="heading 2"/>
    <w:next w:val="Normale"/>
    <w:link w:val="Titolo2Carattere"/>
    <w:rsid w:val="008F0736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1"/>
    </w:pPr>
    <w:rPr>
      <w:rFonts w:ascii="Arial" w:eastAsia="Arial Unicode MS" w:hAnsi="Arial Unicode MS" w:cs="Arial Unicode MS"/>
      <w:b/>
      <w:bCs/>
      <w:i/>
      <w:iCs/>
      <w:color w:val="000000"/>
      <w:sz w:val="28"/>
      <w:szCs w:val="28"/>
      <w:u w:color="000000"/>
      <w:bdr w:val="nil"/>
      <w:lang w:val="en-US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A508C"/>
  </w:style>
  <w:style w:type="paragraph" w:styleId="Pidipagina">
    <w:name w:val="footer"/>
    <w:basedOn w:val="Normale"/>
    <w:link w:val="Pidipagina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A508C"/>
  </w:style>
  <w:style w:type="character" w:styleId="Collegamentoipertestuale">
    <w:name w:val="Hyperlink"/>
    <w:basedOn w:val="Caratterepredefinitoparagrafo"/>
    <w:uiPriority w:val="99"/>
    <w:unhideWhenUsed/>
    <w:rsid w:val="0054648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6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56C1"/>
    <w:rPr>
      <w:rFonts w:ascii="Lucida Grande" w:hAnsi="Lucida Grande" w:cs="Lucida Grande"/>
      <w:sz w:val="18"/>
      <w:szCs w:val="18"/>
    </w:rPr>
  </w:style>
  <w:style w:type="character" w:customStyle="1" w:styleId="prodotti">
    <w:name w:val="prodotti"/>
    <w:basedOn w:val="Caratterepredefinitoparagrafo"/>
    <w:rsid w:val="0073449A"/>
  </w:style>
  <w:style w:type="character" w:customStyle="1" w:styleId="Titolo2Carattere">
    <w:name w:val="Titolo 2 Carattere"/>
    <w:basedOn w:val="Caratterepredefinitoparagrafo"/>
    <w:link w:val="Titolo2"/>
    <w:rsid w:val="008F0736"/>
    <w:rPr>
      <w:rFonts w:ascii="Arial" w:eastAsia="Arial Unicode MS" w:hAnsi="Arial Unicode MS" w:cs="Arial Unicode MS"/>
      <w:b/>
      <w:bCs/>
      <w:i/>
      <w:iCs/>
      <w:color w:val="000000"/>
      <w:sz w:val="28"/>
      <w:szCs w:val="28"/>
      <w:u w:color="000000"/>
      <w:bdr w:val="nil"/>
      <w:lang w:val="en-US"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29F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A508C"/>
  </w:style>
  <w:style w:type="paragraph" w:styleId="Pidipagina">
    <w:name w:val="footer"/>
    <w:basedOn w:val="Normale"/>
    <w:link w:val="Pidipagina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A508C"/>
  </w:style>
  <w:style w:type="character" w:styleId="Collegamentoipertestuale">
    <w:name w:val="Hyperlink"/>
    <w:basedOn w:val="Caratterepredefinitoparagrafo"/>
    <w:uiPriority w:val="99"/>
    <w:unhideWhenUsed/>
    <w:rsid w:val="0054648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6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56C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alletti.it" TargetMode="External"/><Relationship Id="rId2" Type="http://schemas.openxmlformats.org/officeDocument/2006/relationships/hyperlink" Target="http://www.galletti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2D1A49-E649-9347-9F88-E355C5591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605</Words>
  <Characters>3450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Minarelli</dc:creator>
  <cp:keywords/>
  <dc:description/>
  <cp:lastModifiedBy>tac comunicazione</cp:lastModifiedBy>
  <cp:revision>10</cp:revision>
  <dcterms:created xsi:type="dcterms:W3CDTF">2014-01-28T17:15:00Z</dcterms:created>
  <dcterms:modified xsi:type="dcterms:W3CDTF">2015-08-07T15:03:00Z</dcterms:modified>
</cp:coreProperties>
</file>