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08C" w:rsidRPr="00FA508C" w:rsidRDefault="0086183B" w:rsidP="00546485">
      <w:pPr>
        <w:spacing w:before="100" w:beforeAutospacing="1" w:after="100" w:afterAutospacing="1"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Bentivoglio</w:t>
      </w:r>
      <w:r w:rsidR="0073449A">
        <w:rPr>
          <w:b/>
          <w:sz w:val="20"/>
          <w:szCs w:val="20"/>
        </w:rPr>
        <w:t xml:space="preserve"> (BO)</w:t>
      </w:r>
      <w:r w:rsidR="00526B95">
        <w:rPr>
          <w:b/>
          <w:sz w:val="20"/>
          <w:szCs w:val="20"/>
        </w:rPr>
        <w:t xml:space="preserve">, </w:t>
      </w:r>
      <w:r w:rsidR="008C51C2">
        <w:rPr>
          <w:b/>
          <w:sz w:val="20"/>
          <w:szCs w:val="20"/>
        </w:rPr>
        <w:t>2</w:t>
      </w:r>
      <w:r w:rsidR="00F7739A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 xml:space="preserve"> </w:t>
      </w:r>
      <w:r w:rsidR="008C51C2">
        <w:rPr>
          <w:b/>
          <w:sz w:val="20"/>
          <w:szCs w:val="20"/>
        </w:rPr>
        <w:t>ottobre</w:t>
      </w:r>
      <w:r>
        <w:rPr>
          <w:b/>
          <w:sz w:val="20"/>
          <w:szCs w:val="20"/>
        </w:rPr>
        <w:t xml:space="preserve"> 201</w:t>
      </w:r>
      <w:r w:rsidR="00F7739A">
        <w:rPr>
          <w:b/>
          <w:sz w:val="20"/>
          <w:szCs w:val="20"/>
        </w:rPr>
        <w:t>5</w:t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  <w:t xml:space="preserve">    comunicato stampa</w:t>
      </w:r>
    </w:p>
    <w:p w:rsidR="000D1B84" w:rsidRDefault="000D1B84" w:rsidP="000D1B84">
      <w:pPr>
        <w:spacing w:before="100" w:beforeAutospacing="1" w:after="100" w:afterAutospacing="1" w:line="240" w:lineRule="auto"/>
        <w:contextualSpacing/>
        <w:rPr>
          <w:b/>
          <w:sz w:val="32"/>
          <w:szCs w:val="32"/>
        </w:rPr>
      </w:pPr>
    </w:p>
    <w:p w:rsidR="0045056D" w:rsidRDefault="007852A2" w:rsidP="000D1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Galletti presenta le </w:t>
      </w:r>
      <w:r w:rsidR="00F7739A">
        <w:rPr>
          <w:b/>
          <w:sz w:val="32"/>
          <w:szCs w:val="32"/>
        </w:rPr>
        <w:t>nuove unità canalizzabili a media prevalenza</w:t>
      </w:r>
      <w:r>
        <w:rPr>
          <w:b/>
          <w:sz w:val="32"/>
          <w:szCs w:val="32"/>
        </w:rPr>
        <w:t xml:space="preserve"> </w:t>
      </w:r>
      <w:r w:rsidR="00E63F45">
        <w:rPr>
          <w:b/>
          <w:sz w:val="32"/>
          <w:szCs w:val="32"/>
        </w:rPr>
        <w:t>DUCTIMAX</w:t>
      </w:r>
    </w:p>
    <w:p w:rsidR="00FA508C" w:rsidRPr="0045056D" w:rsidRDefault="00F7739A" w:rsidP="000D1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center"/>
        <w:rPr>
          <w:b/>
          <w:sz w:val="24"/>
          <w:szCs w:val="32"/>
        </w:rPr>
      </w:pPr>
      <w:r>
        <w:rPr>
          <w:b/>
          <w:sz w:val="24"/>
          <w:szCs w:val="32"/>
        </w:rPr>
        <w:t xml:space="preserve">Prestazioni, versatilità e compattezza nelle installazioni a incasso </w:t>
      </w:r>
      <w:r w:rsidR="00E63F45">
        <w:rPr>
          <w:b/>
          <w:sz w:val="24"/>
          <w:szCs w:val="32"/>
        </w:rPr>
        <w:t>e</w:t>
      </w:r>
      <w:r>
        <w:rPr>
          <w:b/>
          <w:sz w:val="24"/>
          <w:szCs w:val="32"/>
        </w:rPr>
        <w:t xml:space="preserve"> soffitto</w:t>
      </w:r>
      <w:r w:rsidR="0086183B">
        <w:rPr>
          <w:b/>
          <w:sz w:val="24"/>
          <w:szCs w:val="32"/>
        </w:rPr>
        <w:t xml:space="preserve"> </w:t>
      </w:r>
    </w:p>
    <w:p w:rsidR="00E70A5B" w:rsidRPr="00FA508C" w:rsidRDefault="00E70A5B" w:rsidP="00546485">
      <w:pPr>
        <w:spacing w:before="100" w:beforeAutospacing="1" w:after="100" w:afterAutospacing="1" w:line="240" w:lineRule="auto"/>
        <w:contextualSpacing/>
        <w:jc w:val="both"/>
        <w:rPr>
          <w:b/>
          <w:sz w:val="24"/>
          <w:szCs w:val="24"/>
        </w:rPr>
      </w:pPr>
    </w:p>
    <w:p w:rsidR="00E765D8" w:rsidRDefault="00E765D8" w:rsidP="009458AA">
      <w:pPr>
        <w:autoSpaceDE w:val="0"/>
        <w:autoSpaceDN w:val="0"/>
        <w:adjustRightInd w:val="0"/>
        <w:spacing w:after="0" w:line="240" w:lineRule="auto"/>
        <w:rPr>
          <w:rFonts w:eastAsia="MyriadPro-Light" w:cs="MyriadPro-Light"/>
        </w:rPr>
      </w:pPr>
    </w:p>
    <w:p w:rsidR="002F3BAE" w:rsidRDefault="007852A2" w:rsidP="009458AA">
      <w:pPr>
        <w:autoSpaceDE w:val="0"/>
        <w:autoSpaceDN w:val="0"/>
        <w:adjustRightInd w:val="0"/>
        <w:spacing w:after="0" w:line="240" w:lineRule="auto"/>
        <w:rPr>
          <w:rFonts w:eastAsia="MyriadPro-Light" w:cs="MyriadPro-Light"/>
          <w:sz w:val="20"/>
          <w:szCs w:val="20"/>
        </w:rPr>
      </w:pPr>
      <w:r>
        <w:rPr>
          <w:rFonts w:eastAsia="MyriadPro-Light" w:cs="MyriadPro-Light"/>
          <w:b/>
          <w:sz w:val="20"/>
          <w:szCs w:val="20"/>
        </w:rPr>
        <w:t>Il</w:t>
      </w:r>
      <w:r w:rsidR="004F19A7" w:rsidRPr="004F19A7">
        <w:rPr>
          <w:rFonts w:eastAsia="MyriadPro-Light" w:cs="MyriadPro-Light"/>
          <w:b/>
          <w:sz w:val="20"/>
          <w:szCs w:val="20"/>
        </w:rPr>
        <w:t xml:space="preserve"> terminale di riferimento per l’attuale tendenza impiantistica</w:t>
      </w:r>
      <w:r w:rsidR="004F19A7">
        <w:rPr>
          <w:rFonts w:eastAsia="MyriadPro-Light" w:cs="MyriadPro-Light"/>
          <w:sz w:val="20"/>
          <w:szCs w:val="20"/>
        </w:rPr>
        <w:t>.</w:t>
      </w:r>
      <w:r w:rsidR="00A612AC" w:rsidRPr="00A612AC">
        <w:rPr>
          <w:rFonts w:eastAsia="MyriadPro-Light" w:cs="MyriadPro-Light"/>
          <w:sz w:val="20"/>
          <w:szCs w:val="20"/>
        </w:rPr>
        <w:t xml:space="preserve"> </w:t>
      </w:r>
    </w:p>
    <w:p w:rsidR="004F19A7" w:rsidRDefault="00E82EE1" w:rsidP="009458AA">
      <w:pPr>
        <w:autoSpaceDE w:val="0"/>
        <w:autoSpaceDN w:val="0"/>
        <w:adjustRightInd w:val="0"/>
        <w:spacing w:after="0" w:line="240" w:lineRule="auto"/>
        <w:rPr>
          <w:rFonts w:eastAsia="MyriadPro-Light" w:cs="MyriadPro-Light"/>
          <w:sz w:val="20"/>
          <w:szCs w:val="20"/>
        </w:rPr>
      </w:pPr>
      <w:r>
        <w:rPr>
          <w:rFonts w:eastAsia="MyriadPro-Light" w:cs="MyriadPro-Light"/>
          <w:sz w:val="20"/>
          <w:szCs w:val="20"/>
        </w:rPr>
        <w:t xml:space="preserve">I terminali di </w:t>
      </w:r>
      <w:r w:rsidR="00A612AC" w:rsidRPr="00A612AC">
        <w:rPr>
          <w:rFonts w:eastAsia="MyriadPro-Light" w:cs="MyriadPro-Light"/>
          <w:sz w:val="20"/>
          <w:szCs w:val="20"/>
        </w:rPr>
        <w:t>impiant</w:t>
      </w:r>
      <w:r w:rsidR="004F19A7">
        <w:rPr>
          <w:rFonts w:eastAsia="MyriadPro-Light" w:cs="MyriadPro-Light"/>
          <w:sz w:val="20"/>
          <w:szCs w:val="20"/>
        </w:rPr>
        <w:t>i</w:t>
      </w:r>
      <w:r w:rsidR="00A612AC" w:rsidRPr="00A612AC">
        <w:rPr>
          <w:rFonts w:eastAsia="MyriadPro-Light" w:cs="MyriadPro-Light"/>
          <w:sz w:val="20"/>
          <w:szCs w:val="20"/>
        </w:rPr>
        <w:t xml:space="preserve"> idronici canalizzati rappresentano </w:t>
      </w:r>
      <w:r w:rsidR="004F19A7">
        <w:rPr>
          <w:rFonts w:eastAsia="MyriadPro-Light" w:cs="MyriadPro-Light"/>
          <w:sz w:val="20"/>
          <w:szCs w:val="20"/>
        </w:rPr>
        <w:t>oltre il</w:t>
      </w:r>
      <w:r w:rsidR="00A612AC" w:rsidRPr="00A612AC">
        <w:rPr>
          <w:rFonts w:eastAsia="MyriadPro-Light" w:cs="MyriadPro-Light"/>
          <w:sz w:val="20"/>
          <w:szCs w:val="20"/>
        </w:rPr>
        <w:t xml:space="preserve"> 50% del mercato europeo</w:t>
      </w:r>
      <w:r w:rsidR="007852A2">
        <w:rPr>
          <w:rFonts w:eastAsia="MyriadPro-Light" w:cs="MyriadPro-Light"/>
          <w:sz w:val="20"/>
          <w:szCs w:val="20"/>
        </w:rPr>
        <w:t xml:space="preserve"> ed è diventato fondamentale riuscire a </w:t>
      </w:r>
      <w:r w:rsidR="006A0EBD" w:rsidRPr="00A612AC">
        <w:rPr>
          <w:rFonts w:eastAsia="MyriadPro-Light" w:cs="MyriadPro-Light"/>
          <w:sz w:val="20"/>
          <w:szCs w:val="20"/>
        </w:rPr>
        <w:t>limitare gli ingombri</w:t>
      </w:r>
      <w:r w:rsidR="004F19A7">
        <w:rPr>
          <w:rFonts w:eastAsia="MyriadPro-Light" w:cs="MyriadPro-Light"/>
          <w:sz w:val="20"/>
          <w:szCs w:val="20"/>
        </w:rPr>
        <w:t xml:space="preserve"> destinati agli impianti senza pregiudicare le prestazioni e il livello di comfort</w:t>
      </w:r>
      <w:r w:rsidR="007852A2">
        <w:rPr>
          <w:rFonts w:eastAsia="MyriadPro-Light" w:cs="MyriadPro-Light"/>
          <w:sz w:val="20"/>
          <w:szCs w:val="20"/>
        </w:rPr>
        <w:t xml:space="preserve">. La </w:t>
      </w:r>
      <w:r w:rsidR="007852A2" w:rsidRPr="00A1219E">
        <w:rPr>
          <w:rFonts w:eastAsia="MyriadPro-Light" w:cs="MyriadPro-Light"/>
          <w:b/>
          <w:sz w:val="20"/>
          <w:szCs w:val="20"/>
        </w:rPr>
        <w:t xml:space="preserve">nuova gamma di unità canalizzabili DUCTIMAX di Galletti </w:t>
      </w:r>
      <w:r w:rsidR="007852A2">
        <w:rPr>
          <w:rFonts w:eastAsia="MyriadPro-Light" w:cs="MyriadPro-Light"/>
          <w:sz w:val="20"/>
          <w:szCs w:val="20"/>
        </w:rPr>
        <w:t xml:space="preserve">soddisfa pienamente questa richiesta </w:t>
      </w:r>
      <w:r w:rsidR="00A1219E">
        <w:rPr>
          <w:rFonts w:eastAsia="MyriadPro-Light" w:cs="MyriadPro-Light"/>
          <w:sz w:val="20"/>
          <w:szCs w:val="20"/>
        </w:rPr>
        <w:t>grazie al</w:t>
      </w:r>
      <w:r w:rsidR="007852A2">
        <w:rPr>
          <w:rFonts w:eastAsia="MyriadPro-Light" w:cs="MyriadPro-Light"/>
          <w:sz w:val="20"/>
          <w:szCs w:val="20"/>
        </w:rPr>
        <w:t xml:space="preserve">le soluzioni </w:t>
      </w:r>
      <w:r w:rsidR="009458AA" w:rsidRPr="00A612AC">
        <w:rPr>
          <w:rFonts w:eastAsia="MyriadPro-Light" w:cs="MyriadPro-Light"/>
          <w:sz w:val="20"/>
          <w:szCs w:val="20"/>
        </w:rPr>
        <w:t>per l’installazione ad incasso</w:t>
      </w:r>
      <w:r w:rsidR="00A1219E">
        <w:rPr>
          <w:rFonts w:eastAsia="MyriadPro-Light" w:cs="MyriadPro-Light"/>
          <w:sz w:val="20"/>
          <w:szCs w:val="20"/>
        </w:rPr>
        <w:t xml:space="preserve"> e</w:t>
      </w:r>
      <w:r w:rsidR="009458AA" w:rsidRPr="00A612AC">
        <w:rPr>
          <w:rFonts w:eastAsia="MyriadPro-Light" w:cs="MyriadPro-Light"/>
          <w:sz w:val="20"/>
          <w:szCs w:val="20"/>
        </w:rPr>
        <w:t xml:space="preserve"> a </w:t>
      </w:r>
      <w:r w:rsidR="004F19A7">
        <w:rPr>
          <w:rFonts w:eastAsia="MyriadPro-Light" w:cs="MyriadPro-Light"/>
          <w:sz w:val="20"/>
          <w:szCs w:val="20"/>
        </w:rPr>
        <w:t>soffitto.</w:t>
      </w:r>
      <w:r w:rsidR="007852A2">
        <w:rPr>
          <w:rFonts w:eastAsia="MyriadPro-Light" w:cs="MyriadPro-Light"/>
          <w:sz w:val="20"/>
          <w:szCs w:val="20"/>
        </w:rPr>
        <w:t xml:space="preserve"> </w:t>
      </w:r>
    </w:p>
    <w:p w:rsidR="002F3BAE" w:rsidRPr="00BF51DD" w:rsidRDefault="004F19A7" w:rsidP="002F3BAE">
      <w:pPr>
        <w:autoSpaceDE w:val="0"/>
        <w:autoSpaceDN w:val="0"/>
        <w:adjustRightInd w:val="0"/>
        <w:spacing w:after="0" w:line="240" w:lineRule="auto"/>
        <w:rPr>
          <w:rFonts w:eastAsia="MyriadPro-Light" w:cs="MyriadPro-Light"/>
          <w:sz w:val="20"/>
          <w:szCs w:val="20"/>
        </w:rPr>
      </w:pPr>
      <w:r w:rsidRPr="002F3BAE">
        <w:rPr>
          <w:rFonts w:eastAsia="MyriadPro-Light" w:cs="MyriadPro-Light"/>
          <w:sz w:val="20"/>
          <w:szCs w:val="20"/>
        </w:rPr>
        <w:t xml:space="preserve">La </w:t>
      </w:r>
      <w:r w:rsidR="00A1219E">
        <w:rPr>
          <w:rFonts w:eastAsia="MyriadPro-Light" w:cs="MyriadPro-Light"/>
          <w:sz w:val="20"/>
          <w:szCs w:val="20"/>
        </w:rPr>
        <w:t>s</w:t>
      </w:r>
      <w:r w:rsidRPr="002F3BAE">
        <w:rPr>
          <w:rFonts w:eastAsia="MyriadPro-Light" w:cs="MyriadPro-Light"/>
          <w:sz w:val="20"/>
          <w:szCs w:val="20"/>
        </w:rPr>
        <w:t xml:space="preserve">truttura compatta, </w:t>
      </w:r>
      <w:r w:rsidR="002F3BAE" w:rsidRPr="002F3BAE">
        <w:rPr>
          <w:rFonts w:eastAsia="MyriadPro-Light" w:cs="MyriadPro-Light"/>
          <w:sz w:val="20"/>
          <w:szCs w:val="20"/>
        </w:rPr>
        <w:t xml:space="preserve">con altezza ridotta per agevolare l’installazione in posizione </w:t>
      </w:r>
      <w:r w:rsidR="00A1219E">
        <w:rPr>
          <w:rFonts w:eastAsia="MyriadPro-Light" w:cs="MyriadPro-Light"/>
          <w:sz w:val="20"/>
          <w:szCs w:val="20"/>
        </w:rPr>
        <w:t>orizzontale</w:t>
      </w:r>
      <w:r w:rsidR="002F3BAE">
        <w:rPr>
          <w:rFonts w:eastAsia="MyriadPro-Light" w:cs="MyriadPro-Light"/>
          <w:sz w:val="20"/>
          <w:szCs w:val="20"/>
        </w:rPr>
        <w:t xml:space="preserve"> in con</w:t>
      </w:r>
      <w:r w:rsidR="00071B98">
        <w:rPr>
          <w:rFonts w:eastAsia="MyriadPro-Light" w:cs="MyriadPro-Light"/>
          <w:sz w:val="20"/>
          <w:szCs w:val="20"/>
        </w:rPr>
        <w:t>trosoffitto, contiene tutti i c</w:t>
      </w:r>
      <w:r w:rsidR="002F3BAE">
        <w:rPr>
          <w:rFonts w:eastAsia="MyriadPro-Light" w:cs="MyriadPro-Light"/>
          <w:sz w:val="20"/>
          <w:szCs w:val="20"/>
        </w:rPr>
        <w:t>omponenti strategici quali batteria di scambio termico</w:t>
      </w:r>
      <w:r w:rsidR="00A1219E">
        <w:rPr>
          <w:rFonts w:eastAsia="MyriadPro-Light" w:cs="MyriadPro-Light"/>
          <w:sz w:val="20"/>
          <w:szCs w:val="20"/>
        </w:rPr>
        <w:t>,</w:t>
      </w:r>
      <w:r w:rsidR="002F3BAE">
        <w:rPr>
          <w:rFonts w:eastAsia="MyriadPro-Light" w:cs="MyriadPro-Light"/>
          <w:sz w:val="20"/>
          <w:szCs w:val="20"/>
        </w:rPr>
        <w:t xml:space="preserve"> </w:t>
      </w:r>
      <w:r w:rsidR="00071B98">
        <w:rPr>
          <w:rFonts w:eastAsia="MyriadPro-Light" w:cs="MyriadPro-Light"/>
          <w:sz w:val="20"/>
          <w:szCs w:val="20"/>
        </w:rPr>
        <w:t>e</w:t>
      </w:r>
      <w:r w:rsidR="002F3BAE">
        <w:rPr>
          <w:rFonts w:eastAsia="MyriadPro-Light" w:cs="MyriadPro-Light"/>
          <w:sz w:val="20"/>
          <w:szCs w:val="20"/>
        </w:rPr>
        <w:t xml:space="preserve">lettroventilatore e filtro aria. </w:t>
      </w:r>
      <w:r w:rsidR="00A1219E">
        <w:rPr>
          <w:rFonts w:eastAsia="MyriadPro-Light" w:cs="MyriadPro-Light"/>
          <w:sz w:val="20"/>
          <w:szCs w:val="20"/>
        </w:rPr>
        <w:t>Inoltre l</w:t>
      </w:r>
      <w:r w:rsidR="002F3BAE" w:rsidRPr="00BF51DD">
        <w:rPr>
          <w:rFonts w:eastAsia="MyriadPro-Light" w:cs="MyriadPro-Light"/>
          <w:sz w:val="20"/>
          <w:szCs w:val="20"/>
        </w:rPr>
        <w:t>a vasca principale di raccolta della condensa è a pressione positiva rispetto allo scarico per facilitare il drenaggio della condensa.</w:t>
      </w:r>
    </w:p>
    <w:p w:rsidR="004F19A7" w:rsidRDefault="004F19A7" w:rsidP="009458AA">
      <w:pPr>
        <w:autoSpaceDE w:val="0"/>
        <w:autoSpaceDN w:val="0"/>
        <w:adjustRightInd w:val="0"/>
        <w:spacing w:after="0" w:line="240" w:lineRule="auto"/>
        <w:rPr>
          <w:rFonts w:eastAsia="MyriadPro-Light" w:cs="MyriadPro-Light"/>
          <w:sz w:val="20"/>
          <w:szCs w:val="20"/>
        </w:rPr>
      </w:pPr>
    </w:p>
    <w:p w:rsidR="002F3BAE" w:rsidRDefault="004F19A7" w:rsidP="004F19A7">
      <w:pPr>
        <w:pStyle w:val="Corpo"/>
        <w:rPr>
          <w:rFonts w:asciiTheme="minorHAnsi" w:eastAsia="MyriadPro-Light" w:hAnsiTheme="minorHAnsi" w:cs="MyriadPro-Light"/>
          <w:sz w:val="20"/>
          <w:szCs w:val="20"/>
        </w:rPr>
      </w:pPr>
      <w:r w:rsidRPr="00A612AC">
        <w:rPr>
          <w:rFonts w:asciiTheme="minorHAnsi" w:eastAsia="MyriadPro-Light" w:hAnsiTheme="minorHAnsi" w:cs="MyriadPro-Light"/>
          <w:b/>
          <w:sz w:val="20"/>
          <w:szCs w:val="20"/>
        </w:rPr>
        <w:t>La soluzione ideale per impianti a 2 o 4 tubi.</w:t>
      </w:r>
      <w:r w:rsidRPr="00A612AC">
        <w:rPr>
          <w:rFonts w:asciiTheme="minorHAnsi" w:eastAsia="MyriadPro-Light" w:hAnsiTheme="minorHAnsi" w:cs="MyriadPro-Light"/>
          <w:sz w:val="20"/>
          <w:szCs w:val="20"/>
        </w:rPr>
        <w:t xml:space="preserve"> </w:t>
      </w:r>
    </w:p>
    <w:p w:rsidR="004F19A7" w:rsidRPr="00A612AC" w:rsidRDefault="004F19A7" w:rsidP="004F19A7">
      <w:pPr>
        <w:pStyle w:val="Corpo"/>
        <w:rPr>
          <w:rFonts w:asciiTheme="minorHAnsi" w:eastAsia="MyriadPro-Light" w:hAnsiTheme="minorHAnsi" w:cs="MyriadPro-Light"/>
          <w:sz w:val="20"/>
          <w:szCs w:val="20"/>
        </w:rPr>
      </w:pPr>
      <w:r w:rsidRPr="00A612AC">
        <w:rPr>
          <w:rFonts w:asciiTheme="minorHAnsi" w:eastAsia="MyriadPro-Light" w:hAnsiTheme="minorHAnsi" w:cs="MyriadPro-Light"/>
          <w:sz w:val="20"/>
          <w:szCs w:val="20"/>
        </w:rPr>
        <w:t xml:space="preserve">Galletti ha dedicato grande attenzione nello sviluppo degli scambiatori di calore. </w:t>
      </w:r>
      <w:r w:rsidR="00E46F05">
        <w:rPr>
          <w:rFonts w:asciiTheme="minorHAnsi" w:eastAsia="MyriadPro-Light" w:hAnsiTheme="minorHAnsi" w:cs="MyriadPro-Light"/>
          <w:sz w:val="20"/>
          <w:szCs w:val="20"/>
        </w:rPr>
        <w:t xml:space="preserve">Le </w:t>
      </w:r>
      <w:r w:rsidR="00E46F05" w:rsidRPr="00E46F05">
        <w:rPr>
          <w:rFonts w:asciiTheme="minorHAnsi" w:eastAsia="MyriadPro-Light" w:hAnsiTheme="minorHAnsi" w:cs="MyriadPro-Light"/>
          <w:b/>
          <w:sz w:val="20"/>
          <w:szCs w:val="20"/>
        </w:rPr>
        <w:t>b</w:t>
      </w:r>
      <w:r w:rsidRPr="00E46F05">
        <w:rPr>
          <w:rFonts w:asciiTheme="minorHAnsi" w:eastAsia="MyriadPro-Light" w:hAnsiTheme="minorHAnsi" w:cs="MyriadPro-Light"/>
          <w:b/>
          <w:sz w:val="20"/>
          <w:szCs w:val="20"/>
        </w:rPr>
        <w:t>atterie fino a 4 ranghi</w:t>
      </w:r>
      <w:r w:rsidRPr="00A612AC">
        <w:rPr>
          <w:rFonts w:asciiTheme="minorHAnsi" w:eastAsia="MyriadPro-Light" w:hAnsiTheme="minorHAnsi" w:cs="MyriadPro-Light"/>
          <w:sz w:val="20"/>
          <w:szCs w:val="20"/>
        </w:rPr>
        <w:t xml:space="preserve"> permettono prestazioni elevate nelle pi</w:t>
      </w:r>
      <w:r w:rsidR="00E46F05">
        <w:rPr>
          <w:rFonts w:asciiTheme="minorHAnsi" w:eastAsia="MyriadPro-Light" w:hAnsiTheme="minorHAnsi" w:cs="MyriadPro-Light"/>
          <w:sz w:val="20"/>
          <w:szCs w:val="20"/>
        </w:rPr>
        <w:t xml:space="preserve">ù diverse condizioni di lavoro, inoltre è possibile </w:t>
      </w:r>
      <w:r w:rsidR="005C4F78">
        <w:rPr>
          <w:rFonts w:asciiTheme="minorHAnsi" w:eastAsia="MyriadPro-Light" w:hAnsiTheme="minorHAnsi" w:cs="MyriadPro-Light"/>
          <w:sz w:val="20"/>
          <w:szCs w:val="20"/>
        </w:rPr>
        <w:t xml:space="preserve">abbinare alla batteria standard </w:t>
      </w:r>
      <w:r w:rsidRPr="00A612AC">
        <w:rPr>
          <w:rFonts w:asciiTheme="minorHAnsi" w:eastAsia="MyriadPro-Light" w:hAnsiTheme="minorHAnsi" w:cs="MyriadPro-Light"/>
          <w:sz w:val="20"/>
          <w:szCs w:val="20"/>
        </w:rPr>
        <w:t xml:space="preserve">uno scambiatore aggiuntivo ad 1 o 2 ranghi per </w:t>
      </w:r>
      <w:r w:rsidR="005C4F78">
        <w:rPr>
          <w:rFonts w:asciiTheme="minorHAnsi" w:eastAsia="MyriadPro-Light" w:hAnsiTheme="minorHAnsi" w:cs="MyriadPro-Light"/>
          <w:sz w:val="20"/>
          <w:szCs w:val="20"/>
        </w:rPr>
        <w:t xml:space="preserve">garantire </w:t>
      </w:r>
      <w:r w:rsidRPr="00A612AC">
        <w:rPr>
          <w:rFonts w:asciiTheme="minorHAnsi" w:eastAsia="MyriadPro-Light" w:hAnsiTheme="minorHAnsi" w:cs="MyriadPro-Light"/>
          <w:sz w:val="20"/>
          <w:szCs w:val="20"/>
        </w:rPr>
        <w:t>eccezionali prestazioni anche a bassi differenziali di temperatura aria/acqua.  La batteria di scambio termico può essere ottimizzata per applicazioni centralizzate (teleriscaldamento e district cooling), caratterizzate da salti termici elevati.</w:t>
      </w:r>
    </w:p>
    <w:p w:rsidR="009704C0" w:rsidRPr="00A612AC" w:rsidRDefault="009704C0" w:rsidP="009458AA">
      <w:pPr>
        <w:autoSpaceDE w:val="0"/>
        <w:autoSpaceDN w:val="0"/>
        <w:adjustRightInd w:val="0"/>
        <w:spacing w:after="0" w:line="240" w:lineRule="auto"/>
        <w:rPr>
          <w:rFonts w:eastAsia="MyriadPro-Light" w:cs="MyriadPro-Light"/>
          <w:sz w:val="20"/>
          <w:szCs w:val="20"/>
        </w:rPr>
      </w:pPr>
    </w:p>
    <w:p w:rsidR="005C4F78" w:rsidRDefault="00A612AC" w:rsidP="00DC6BB1">
      <w:pPr>
        <w:pStyle w:val="Corpo"/>
        <w:rPr>
          <w:rFonts w:asciiTheme="minorHAnsi" w:hAnsiTheme="minorHAnsi"/>
          <w:sz w:val="20"/>
          <w:szCs w:val="20"/>
        </w:rPr>
      </w:pPr>
      <w:r w:rsidRPr="00A612AC">
        <w:rPr>
          <w:rFonts w:asciiTheme="minorHAnsi" w:hAnsiTheme="minorHAnsi"/>
          <w:b/>
          <w:sz w:val="20"/>
          <w:szCs w:val="20"/>
        </w:rPr>
        <w:t>Motori elettrici ad alta efficienza.</w:t>
      </w:r>
      <w:r w:rsidRPr="00A612AC">
        <w:rPr>
          <w:rFonts w:asciiTheme="minorHAnsi" w:hAnsiTheme="minorHAnsi"/>
          <w:sz w:val="20"/>
          <w:szCs w:val="20"/>
        </w:rPr>
        <w:t xml:space="preserve"> </w:t>
      </w:r>
    </w:p>
    <w:p w:rsidR="00DC6BB1" w:rsidRPr="005C4F78" w:rsidRDefault="005C4F78" w:rsidP="00DC6BB1">
      <w:pPr>
        <w:pStyle w:val="Corp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</w:t>
      </w:r>
      <w:r w:rsidRPr="00A612AC">
        <w:rPr>
          <w:rFonts w:asciiTheme="minorHAnsi" w:hAnsiTheme="minorHAnsi"/>
          <w:sz w:val="20"/>
          <w:szCs w:val="20"/>
        </w:rPr>
        <w:t>antaggi concreti in termini di riduzion</w:t>
      </w:r>
      <w:r>
        <w:rPr>
          <w:rFonts w:asciiTheme="minorHAnsi" w:hAnsiTheme="minorHAnsi"/>
          <w:sz w:val="20"/>
          <w:szCs w:val="20"/>
        </w:rPr>
        <w:t>e dei consumi, livelli sonori e</w:t>
      </w:r>
      <w:r w:rsidRPr="00A612AC">
        <w:rPr>
          <w:rFonts w:asciiTheme="minorHAnsi" w:hAnsiTheme="minorHAnsi"/>
          <w:sz w:val="20"/>
          <w:szCs w:val="20"/>
        </w:rPr>
        <w:t xml:space="preserve"> aumento delle condiz</w:t>
      </w:r>
      <w:r>
        <w:rPr>
          <w:rFonts w:asciiTheme="minorHAnsi" w:hAnsiTheme="minorHAnsi"/>
          <w:sz w:val="20"/>
          <w:szCs w:val="20"/>
        </w:rPr>
        <w:t>ioni di comfort termoigrometrico sono garantiti grazie all</w:t>
      </w:r>
      <w:r w:rsidR="00196C73">
        <w:rPr>
          <w:rFonts w:asciiTheme="minorHAnsi" w:hAnsiTheme="minorHAnsi"/>
          <w:sz w:val="20"/>
          <w:szCs w:val="20"/>
        </w:rPr>
        <w:t>a possibilità di scelta tra</w:t>
      </w:r>
      <w:r w:rsidR="00DC6BB1" w:rsidRPr="00A612AC">
        <w:rPr>
          <w:rFonts w:asciiTheme="minorHAnsi" w:hAnsiTheme="minorHAnsi"/>
          <w:b/>
          <w:sz w:val="20"/>
          <w:szCs w:val="20"/>
        </w:rPr>
        <w:t xml:space="preserve"> motore AC plurivelocità</w:t>
      </w:r>
      <w:r w:rsidR="00196C73">
        <w:rPr>
          <w:rFonts w:asciiTheme="minorHAnsi" w:hAnsiTheme="minorHAnsi"/>
          <w:sz w:val="20"/>
          <w:szCs w:val="20"/>
        </w:rPr>
        <w:t xml:space="preserve"> oppure</w:t>
      </w:r>
      <w:r>
        <w:rPr>
          <w:rFonts w:asciiTheme="minorHAnsi" w:hAnsiTheme="minorHAnsi"/>
          <w:sz w:val="20"/>
          <w:szCs w:val="20"/>
        </w:rPr>
        <w:t xml:space="preserve"> </w:t>
      </w:r>
      <w:r w:rsidR="00DC6BB1" w:rsidRPr="00A612AC">
        <w:rPr>
          <w:rFonts w:asciiTheme="minorHAnsi" w:hAnsiTheme="minorHAnsi"/>
          <w:b/>
          <w:sz w:val="20"/>
          <w:szCs w:val="20"/>
        </w:rPr>
        <w:t>m</w:t>
      </w:r>
      <w:r w:rsidR="00DC6BB1" w:rsidRPr="00A612AC">
        <w:rPr>
          <w:rFonts w:asciiTheme="minorHAnsi" w:hAnsiTheme="minorHAnsi"/>
          <w:b/>
          <w:bCs/>
          <w:sz w:val="20"/>
          <w:szCs w:val="20"/>
        </w:rPr>
        <w:t>otore BLDC</w:t>
      </w:r>
      <w:r w:rsidR="00196C73">
        <w:rPr>
          <w:rFonts w:asciiTheme="minorHAnsi" w:hAnsiTheme="minorHAnsi"/>
          <w:b/>
          <w:bCs/>
          <w:sz w:val="20"/>
          <w:szCs w:val="20"/>
        </w:rPr>
        <w:t xml:space="preserve"> ad INVERTER</w:t>
      </w:r>
      <w:r>
        <w:rPr>
          <w:rFonts w:asciiTheme="minorHAnsi" w:hAnsiTheme="minorHAnsi"/>
          <w:b/>
          <w:bCs/>
          <w:sz w:val="20"/>
          <w:szCs w:val="20"/>
        </w:rPr>
        <w:t xml:space="preserve">. </w:t>
      </w:r>
      <w:r w:rsidRPr="00196C73">
        <w:rPr>
          <w:rFonts w:asciiTheme="minorHAnsi" w:hAnsiTheme="minorHAnsi"/>
          <w:bCs/>
          <w:sz w:val="20"/>
          <w:szCs w:val="20"/>
        </w:rPr>
        <w:t>Quest’ultimo</w:t>
      </w:r>
      <w:r w:rsidR="00196C73">
        <w:rPr>
          <w:rFonts w:asciiTheme="minorHAnsi" w:hAnsiTheme="minorHAnsi"/>
          <w:bCs/>
          <w:sz w:val="20"/>
          <w:szCs w:val="20"/>
        </w:rPr>
        <w:t xml:space="preserve">, </w:t>
      </w:r>
      <w:r w:rsidR="00196C73">
        <w:rPr>
          <w:rFonts w:asciiTheme="minorHAnsi" w:eastAsia="MyriadPro-Light" w:hAnsiTheme="minorHAnsi" w:cs="MyriadPro-Light"/>
          <w:sz w:val="20"/>
          <w:szCs w:val="20"/>
        </w:rPr>
        <w:t xml:space="preserve">grazie alla </w:t>
      </w:r>
      <w:r w:rsidR="00196C73" w:rsidRPr="00A612AC">
        <w:rPr>
          <w:rFonts w:asciiTheme="minorHAnsi" w:eastAsia="MyriadPro-Light" w:hAnsiTheme="minorHAnsi" w:cs="MyriadPro-Light"/>
          <w:sz w:val="20"/>
          <w:szCs w:val="20"/>
        </w:rPr>
        <w:t xml:space="preserve">tecnologia </w:t>
      </w:r>
      <w:r w:rsidR="00196C73">
        <w:rPr>
          <w:rFonts w:asciiTheme="minorHAnsi" w:eastAsia="MyriadPro-Light" w:hAnsiTheme="minorHAnsi" w:cs="MyriadPro-Light"/>
          <w:sz w:val="20"/>
          <w:szCs w:val="20"/>
        </w:rPr>
        <w:t>che lo costituisce,</w:t>
      </w:r>
      <w:r w:rsidRPr="00196C73">
        <w:rPr>
          <w:rFonts w:asciiTheme="minorHAnsi" w:hAnsiTheme="minorHAnsi"/>
          <w:bCs/>
          <w:sz w:val="20"/>
          <w:szCs w:val="20"/>
        </w:rPr>
        <w:t xml:space="preserve"> </w:t>
      </w:r>
      <w:r w:rsidR="00196C73">
        <w:rPr>
          <w:rFonts w:asciiTheme="minorHAnsi" w:eastAsia="MyriadPro-Light" w:hAnsiTheme="minorHAnsi" w:cs="MyriadPro-Light"/>
          <w:sz w:val="20"/>
          <w:szCs w:val="20"/>
        </w:rPr>
        <w:t>permette u</w:t>
      </w:r>
      <w:r w:rsidR="00DC6BB1" w:rsidRPr="00A612AC">
        <w:rPr>
          <w:rFonts w:asciiTheme="minorHAnsi" w:eastAsia="MyriadPro-Light" w:hAnsiTheme="minorHAnsi" w:cs="MyriadPro-Light"/>
          <w:sz w:val="20"/>
          <w:szCs w:val="20"/>
        </w:rPr>
        <w:t>n ulteriore vantaggio</w:t>
      </w:r>
      <w:r w:rsidR="00196C73">
        <w:rPr>
          <w:rFonts w:asciiTheme="minorHAnsi" w:eastAsia="MyriadPro-Light" w:hAnsiTheme="minorHAnsi" w:cs="MyriadPro-Light"/>
          <w:sz w:val="20"/>
          <w:szCs w:val="20"/>
        </w:rPr>
        <w:t>,</w:t>
      </w:r>
      <w:r w:rsidR="00DC6BB1" w:rsidRPr="00A612AC">
        <w:rPr>
          <w:rFonts w:asciiTheme="minorHAnsi" w:eastAsia="MyriadPro-Light" w:hAnsiTheme="minorHAnsi" w:cs="MyriadPro-Light"/>
          <w:sz w:val="20"/>
          <w:szCs w:val="20"/>
        </w:rPr>
        <w:t xml:space="preserve"> la flessibilità e la riduzione dei tempi di impostazi</w:t>
      </w:r>
      <w:r w:rsidR="00A612AC">
        <w:rPr>
          <w:rFonts w:asciiTheme="minorHAnsi" w:eastAsia="MyriadPro-Light" w:hAnsiTheme="minorHAnsi" w:cs="MyriadPro-Light"/>
          <w:sz w:val="20"/>
          <w:szCs w:val="20"/>
        </w:rPr>
        <w:t>one del funzionamento in fase d</w:t>
      </w:r>
      <w:r w:rsidR="00DC6BB1" w:rsidRPr="00A612AC">
        <w:rPr>
          <w:rFonts w:asciiTheme="minorHAnsi" w:eastAsia="MyriadPro-Light" w:hAnsiTheme="minorHAnsi" w:cs="MyriadPro-Light"/>
          <w:sz w:val="20"/>
          <w:szCs w:val="20"/>
        </w:rPr>
        <w:t>i installazione, grazie alla modulazione continua della portata aria.</w:t>
      </w:r>
    </w:p>
    <w:p w:rsidR="002F3BAE" w:rsidRDefault="002F3BAE" w:rsidP="00DC6BB1">
      <w:pPr>
        <w:pStyle w:val="Corpo"/>
        <w:rPr>
          <w:rFonts w:asciiTheme="minorHAnsi" w:eastAsia="MyriadPro-Light" w:hAnsiTheme="minorHAnsi" w:cs="MyriadPro-Light"/>
          <w:sz w:val="20"/>
          <w:szCs w:val="20"/>
        </w:rPr>
      </w:pPr>
    </w:p>
    <w:p w:rsidR="002F3BAE" w:rsidRPr="002F3BAE" w:rsidRDefault="002F3BAE" w:rsidP="00DC6BB1">
      <w:pPr>
        <w:pStyle w:val="Corpo"/>
        <w:rPr>
          <w:rFonts w:asciiTheme="minorHAnsi" w:eastAsia="MyriadPro-Light" w:hAnsiTheme="minorHAnsi" w:cs="MyriadPro-Light"/>
          <w:b/>
          <w:sz w:val="20"/>
          <w:szCs w:val="20"/>
        </w:rPr>
      </w:pPr>
      <w:r w:rsidRPr="002F3BAE">
        <w:rPr>
          <w:rFonts w:asciiTheme="minorHAnsi" w:eastAsia="MyriadPro-Light" w:hAnsiTheme="minorHAnsi" w:cs="MyriadPro-Light"/>
          <w:b/>
          <w:sz w:val="20"/>
          <w:szCs w:val="20"/>
        </w:rPr>
        <w:t>Comfort e qualità dell’aria</w:t>
      </w:r>
    </w:p>
    <w:p w:rsidR="00071B98" w:rsidRPr="00BF51DD" w:rsidRDefault="002F3BAE" w:rsidP="00071B98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20"/>
          <w:szCs w:val="20"/>
          <w:lang w:eastAsia="it-IT"/>
        </w:rPr>
      </w:pPr>
      <w:r w:rsidRPr="002F3BAE">
        <w:rPr>
          <w:rFonts w:eastAsia="MyriadPro-Light" w:cs="MyriadPro-Light"/>
          <w:sz w:val="20"/>
          <w:szCs w:val="20"/>
        </w:rPr>
        <w:t>Il filtro aria rigenerabile è realizzato in fibra acrilica, con classe di filtrazione G2, G3 o G4</w:t>
      </w:r>
      <w:r w:rsidR="00CB4C1A">
        <w:rPr>
          <w:rFonts w:eastAsia="MyriadPro-Light" w:cs="MyriadPro-Light"/>
          <w:sz w:val="20"/>
          <w:szCs w:val="20"/>
        </w:rPr>
        <w:t>, il cui effetto</w:t>
      </w:r>
      <w:r w:rsidRPr="002F3BAE">
        <w:rPr>
          <w:rFonts w:eastAsia="MyriadPro-Light" w:cs="MyriadPro-Light"/>
          <w:sz w:val="20"/>
          <w:szCs w:val="20"/>
        </w:rPr>
        <w:t xml:space="preserve"> pu</w:t>
      </w:r>
      <w:r>
        <w:rPr>
          <w:rFonts w:eastAsia="MyriadPro-Light" w:cs="MyriadPro-Light"/>
          <w:sz w:val="20"/>
          <w:szCs w:val="20"/>
        </w:rPr>
        <w:t>ò</w:t>
      </w:r>
      <w:r w:rsidRPr="002F3BAE">
        <w:rPr>
          <w:rFonts w:eastAsia="MyriadPro-Light" w:cs="MyriadPro-Light"/>
          <w:sz w:val="20"/>
          <w:szCs w:val="20"/>
        </w:rPr>
        <w:t xml:space="preserve"> essere abbinato al sistema di</w:t>
      </w:r>
      <w:r>
        <w:rPr>
          <w:rFonts w:eastAsia="MyriadPro-Light" w:cs="MyriadPro-Light"/>
          <w:sz w:val="20"/>
          <w:szCs w:val="20"/>
        </w:rPr>
        <w:t xml:space="preserve"> </w:t>
      </w:r>
      <w:r w:rsidRPr="002F3BAE">
        <w:rPr>
          <w:rFonts w:eastAsia="MyriadPro-Light" w:cs="MyriadPro-Light"/>
          <w:sz w:val="20"/>
          <w:szCs w:val="20"/>
        </w:rPr>
        <w:t>ionizzazione dell’aria.</w:t>
      </w:r>
      <w:r w:rsidR="00071B98">
        <w:rPr>
          <w:rFonts w:eastAsia="MyriadPro-Light" w:cs="MyriadPro-Light"/>
          <w:sz w:val="20"/>
          <w:szCs w:val="20"/>
        </w:rPr>
        <w:t xml:space="preserve"> Comandi </w:t>
      </w:r>
      <w:r w:rsidR="00CB4C1A">
        <w:rPr>
          <w:rFonts w:eastAsia="MyriadPro-Light" w:cs="MyriadPro-Light"/>
          <w:sz w:val="20"/>
          <w:szCs w:val="20"/>
        </w:rPr>
        <w:t xml:space="preserve">LCD </w:t>
      </w:r>
      <w:r w:rsidR="00071B98">
        <w:rPr>
          <w:rFonts w:eastAsia="MyriadPro-Light" w:cs="MyriadPro-Light"/>
          <w:sz w:val="20"/>
          <w:szCs w:val="20"/>
        </w:rPr>
        <w:t xml:space="preserve">a microprocessore </w:t>
      </w:r>
      <w:r w:rsidR="00CB4C1A">
        <w:rPr>
          <w:rFonts w:eastAsia="MyriadPro-Light" w:cs="MyriadPro-Light"/>
          <w:sz w:val="20"/>
          <w:szCs w:val="20"/>
        </w:rPr>
        <w:t>con sonde temperatura aria, acqua ed umidità relativa consentono di effettuare raffinate strategie di regolazione per il mantenimento delle condizioni di comfort desiderate</w:t>
      </w:r>
      <w:r w:rsidR="00196C73">
        <w:rPr>
          <w:rFonts w:eastAsia="MyriadPro-Light" w:cs="MyriadPro-Light"/>
          <w:sz w:val="20"/>
          <w:szCs w:val="20"/>
        </w:rPr>
        <w:t>.</w:t>
      </w:r>
    </w:p>
    <w:p w:rsidR="002F3BAE" w:rsidRPr="002F3BAE" w:rsidRDefault="002F3BAE" w:rsidP="002F3BAE">
      <w:pPr>
        <w:autoSpaceDE w:val="0"/>
        <w:autoSpaceDN w:val="0"/>
        <w:adjustRightInd w:val="0"/>
        <w:spacing w:after="0" w:line="240" w:lineRule="auto"/>
        <w:rPr>
          <w:rFonts w:eastAsia="MyriadPro-Light" w:cs="MyriadPro-Light"/>
          <w:sz w:val="20"/>
          <w:szCs w:val="20"/>
        </w:rPr>
      </w:pPr>
    </w:p>
    <w:p w:rsidR="00BF51DD" w:rsidRPr="00CB4C1A" w:rsidRDefault="00CB4C1A" w:rsidP="00DC6BB1">
      <w:pPr>
        <w:pStyle w:val="Corpo"/>
        <w:rPr>
          <w:rFonts w:asciiTheme="minorHAnsi" w:eastAsia="MyriadPro-Light" w:hAnsiTheme="minorHAnsi" w:cs="MyriadPro-Light"/>
          <w:b/>
          <w:sz w:val="20"/>
          <w:szCs w:val="20"/>
        </w:rPr>
      </w:pPr>
      <w:r w:rsidRPr="00CB4C1A">
        <w:rPr>
          <w:rFonts w:asciiTheme="minorHAnsi" w:eastAsia="MyriadPro-Light" w:hAnsiTheme="minorHAnsi" w:cs="MyriadPro-Light"/>
          <w:b/>
          <w:sz w:val="20"/>
          <w:szCs w:val="20"/>
        </w:rPr>
        <w:t>Una gamma ampia e versatile</w:t>
      </w:r>
    </w:p>
    <w:p w:rsidR="00196C73" w:rsidRDefault="00CB4C1A" w:rsidP="00CB4C1A">
      <w:pPr>
        <w:autoSpaceDE w:val="0"/>
        <w:autoSpaceDN w:val="0"/>
        <w:adjustRightInd w:val="0"/>
        <w:spacing w:after="0" w:line="240" w:lineRule="auto"/>
        <w:rPr>
          <w:rFonts w:eastAsia="MyriadPro-Light" w:cs="MyriadPro-Light"/>
          <w:sz w:val="20"/>
          <w:szCs w:val="20"/>
        </w:rPr>
      </w:pPr>
      <w:r>
        <w:rPr>
          <w:rFonts w:eastAsia="MyriadPro-Light" w:cs="MyriadPro-Light"/>
          <w:sz w:val="20"/>
          <w:szCs w:val="20"/>
        </w:rPr>
        <w:t>12 modelli con 3 differenti proposte di batterie per impianti a 2 e 4</w:t>
      </w:r>
      <w:r w:rsidR="00196C73">
        <w:rPr>
          <w:rFonts w:eastAsia="MyriadPro-Light" w:cs="MyriadPro-Light"/>
          <w:sz w:val="20"/>
          <w:szCs w:val="20"/>
        </w:rPr>
        <w:t xml:space="preserve"> tubi, motorizzazioni AC o BLDC,</w:t>
      </w:r>
      <w:r>
        <w:rPr>
          <w:rFonts w:eastAsia="MyriadPro-Light" w:cs="MyriadPro-Light"/>
          <w:sz w:val="20"/>
          <w:szCs w:val="20"/>
        </w:rPr>
        <w:t xml:space="preserve"> realizzano una gamma di ben 72 varianti</w:t>
      </w:r>
      <w:r w:rsidR="004F19A7" w:rsidRPr="00071B98">
        <w:rPr>
          <w:rFonts w:eastAsia="MyriadPro-Light" w:cs="MyriadPro-Light"/>
          <w:sz w:val="20"/>
          <w:szCs w:val="20"/>
        </w:rPr>
        <w:t xml:space="preserve"> con portate aria da 300 a 1200 m3/h e rese in raffreddamento nominali fino a 8 kW.</w:t>
      </w:r>
      <w:r>
        <w:rPr>
          <w:rFonts w:eastAsia="MyriadPro-Light" w:cs="MyriadPro-Light"/>
          <w:sz w:val="20"/>
          <w:szCs w:val="20"/>
        </w:rPr>
        <w:t xml:space="preserve"> </w:t>
      </w:r>
    </w:p>
    <w:p w:rsidR="004D7B9C" w:rsidRPr="00196C73" w:rsidRDefault="00CB4C1A" w:rsidP="00CB4C1A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sz w:val="20"/>
        </w:rPr>
      </w:pPr>
      <w:r w:rsidRPr="00196C73">
        <w:rPr>
          <w:rFonts w:eastAsia="MyriadPro-Light" w:cs="MyriadPro-Light"/>
          <w:b/>
          <w:sz w:val="20"/>
          <w:szCs w:val="20"/>
        </w:rPr>
        <w:t xml:space="preserve">Galletti si conferma leader nel settore dei terminali idronici in </w:t>
      </w:r>
      <w:r w:rsidR="004D7B9C" w:rsidRPr="00196C73">
        <w:rPr>
          <w:rFonts w:ascii="Calibri" w:hAnsi="Calibri"/>
          <w:b/>
          <w:sz w:val="20"/>
        </w:rPr>
        <w:t>Italia e</w:t>
      </w:r>
      <w:r w:rsidRPr="00196C73">
        <w:rPr>
          <w:rFonts w:ascii="Calibri" w:hAnsi="Calibri"/>
          <w:b/>
          <w:sz w:val="20"/>
        </w:rPr>
        <w:t>d</w:t>
      </w:r>
      <w:r w:rsidR="004D7B9C" w:rsidRPr="00196C73">
        <w:rPr>
          <w:rFonts w:ascii="Calibri" w:hAnsi="Calibri"/>
          <w:b/>
          <w:sz w:val="20"/>
        </w:rPr>
        <w:t xml:space="preserve"> in Europa.</w:t>
      </w: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CB4C1A" w:rsidRDefault="00CB4C1A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CB4C1A" w:rsidRDefault="00CB4C1A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CB4C1A" w:rsidRDefault="00CB4C1A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CB4C1A" w:rsidRDefault="00CB4C1A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CB4C1A" w:rsidRDefault="00CB4C1A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CB4C1A" w:rsidRDefault="00CB4C1A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CB4C1A" w:rsidRDefault="00CB4C1A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  <w:bookmarkStart w:id="0" w:name="_GoBack"/>
      <w:bookmarkEnd w:id="0"/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86183B" w:rsidRPr="00DE00E9" w:rsidRDefault="00831622" w:rsidP="0086183B">
      <w:pPr>
        <w:pStyle w:val="Didefault"/>
        <w:jc w:val="both"/>
        <w:rPr>
          <w:rFonts w:ascii="Calibri" w:eastAsia="Times New Roman" w:hAnsi="Calibri" w:cs="Times New Roman"/>
          <w:b/>
          <w:bCs/>
          <w:szCs w:val="20"/>
        </w:rPr>
      </w:pPr>
      <w:r>
        <w:rPr>
          <w:rFonts w:ascii="Calibri" w:hAnsi="Calibri"/>
          <w:b/>
          <w:bCs/>
          <w:szCs w:val="20"/>
        </w:rPr>
        <w:t>G</w:t>
      </w:r>
      <w:r w:rsidR="0086183B" w:rsidRPr="00DE00E9">
        <w:rPr>
          <w:rFonts w:ascii="Calibri" w:hAnsi="Calibri"/>
          <w:b/>
          <w:bCs/>
          <w:szCs w:val="20"/>
        </w:rPr>
        <w:t xml:space="preserve">alletti Spa </w:t>
      </w:r>
    </w:p>
    <w:p w:rsidR="0086183B" w:rsidRPr="00DE00E9" w:rsidRDefault="0086183B" w:rsidP="0086183B">
      <w:pPr>
        <w:pStyle w:val="Didefault"/>
        <w:jc w:val="both"/>
        <w:rPr>
          <w:rFonts w:ascii="Calibri" w:eastAsia="Times New Roman" w:hAnsi="Calibri" w:cs="Times New Roman"/>
          <w:szCs w:val="20"/>
        </w:rPr>
      </w:pPr>
    </w:p>
    <w:p w:rsidR="0086183B" w:rsidRPr="00DE00E9" w:rsidRDefault="0086183B" w:rsidP="0086183B">
      <w:pPr>
        <w:pStyle w:val="Didefault"/>
        <w:jc w:val="both"/>
        <w:rPr>
          <w:rFonts w:ascii="Calibri" w:hAnsi="Calibri"/>
          <w:szCs w:val="20"/>
        </w:rPr>
      </w:pPr>
      <w:r w:rsidRPr="00DE00E9">
        <w:rPr>
          <w:rFonts w:ascii="Calibri" w:hAnsi="Calibri"/>
          <w:szCs w:val="20"/>
        </w:rPr>
        <w:t>L</w:t>
      </w:r>
      <w:r w:rsidRPr="00DE00E9">
        <w:rPr>
          <w:rFonts w:ascii="Calibri" w:hAnsi="Calibri"/>
          <w:szCs w:val="20"/>
          <w:lang w:val="fr-FR"/>
        </w:rPr>
        <w:t>’</w:t>
      </w:r>
      <w:r w:rsidRPr="00DE00E9">
        <w:rPr>
          <w:rFonts w:ascii="Calibri" w:hAnsi="Calibri"/>
          <w:szCs w:val="20"/>
        </w:rPr>
        <w:t xml:space="preserve">azienda presidia il settore della climatizzazione comfort con uno dei cataloghi più ampi e completi del settore, vantando prodotti che godono tutti della certificazione Eurovent.  </w:t>
      </w:r>
    </w:p>
    <w:p w:rsidR="0086183B" w:rsidRPr="00DE00E9" w:rsidRDefault="0086183B" w:rsidP="0086183B">
      <w:pPr>
        <w:pStyle w:val="Didefault"/>
        <w:jc w:val="both"/>
        <w:rPr>
          <w:rFonts w:ascii="Calibri" w:eastAsia="Times New Roman" w:hAnsi="Calibri" w:cs="Times New Roman"/>
          <w:szCs w:val="20"/>
        </w:rPr>
      </w:pPr>
      <w:r w:rsidRPr="00DE00E9">
        <w:rPr>
          <w:rFonts w:ascii="Calibri" w:hAnsi="Calibri"/>
          <w:szCs w:val="20"/>
        </w:rPr>
        <w:t>Da sempre Galletti ha investito molto sull</w:t>
      </w:r>
      <w:r w:rsidRPr="00DE00E9">
        <w:rPr>
          <w:rFonts w:ascii="Calibri" w:hAnsi="Calibri"/>
          <w:szCs w:val="20"/>
          <w:lang w:val="fr-FR"/>
        </w:rPr>
        <w:t>’</w:t>
      </w:r>
      <w:r w:rsidRPr="00DE00E9">
        <w:rPr>
          <w:rFonts w:ascii="Calibri" w:hAnsi="Calibri"/>
          <w:szCs w:val="20"/>
        </w:rPr>
        <w:t>innovazione dei processi interni e può contare al proprio interno su un laboratorio di Ricerca e Sviluppo, un Dipartimento per la progettazione meccanica, elettrica ed elettronica, linee di produzione all</w:t>
      </w:r>
      <w:r w:rsidRPr="00DE00E9">
        <w:rPr>
          <w:rFonts w:ascii="Calibri" w:hAnsi="Calibri"/>
          <w:szCs w:val="20"/>
          <w:lang w:val="fr-FR"/>
        </w:rPr>
        <w:t>’</w:t>
      </w:r>
      <w:r w:rsidRPr="00DE00E9">
        <w:rPr>
          <w:rFonts w:ascii="Calibri" w:hAnsi="Calibri"/>
          <w:szCs w:val="20"/>
        </w:rPr>
        <w:t xml:space="preserve">avanguardia per i terminali idronici, per i chiller e le pompe di calore. </w:t>
      </w:r>
    </w:p>
    <w:p w:rsidR="0086183B" w:rsidRPr="00DE00E9" w:rsidRDefault="0086183B" w:rsidP="0086183B">
      <w:pPr>
        <w:pStyle w:val="Didefault"/>
        <w:jc w:val="both"/>
        <w:rPr>
          <w:rFonts w:ascii="Calibri" w:hAnsi="Calibri"/>
          <w:szCs w:val="20"/>
        </w:rPr>
      </w:pPr>
      <w:r w:rsidRPr="00DE00E9">
        <w:rPr>
          <w:rFonts w:ascii="Calibri" w:hAnsi="Calibri"/>
          <w:szCs w:val="20"/>
        </w:rPr>
        <w:t>La forte verticalizzazione che caratterizza tutte le aziende del Gruppo si traduce in Galletti nella capacit</w:t>
      </w:r>
      <w:r w:rsidRPr="00DE00E9">
        <w:rPr>
          <w:rFonts w:ascii="Calibri" w:hAnsi="Calibri"/>
          <w:szCs w:val="20"/>
          <w:lang w:val="fr-FR"/>
        </w:rPr>
        <w:t>à</w:t>
      </w:r>
      <w:r w:rsidRPr="00DE00E9">
        <w:rPr>
          <w:rFonts w:ascii="Calibri" w:hAnsi="Calibri"/>
          <w:szCs w:val="20"/>
        </w:rPr>
        <w:t xml:space="preserve"> di gestire al proprio interno, oltre alla realizzazione del prodotto finito, anche la produzione di semilavorati “critici”, come la lavorazione della lamiera: quest</w:t>
      </w:r>
      <w:r w:rsidRPr="00DE00E9">
        <w:rPr>
          <w:rFonts w:ascii="Calibri" w:hAnsi="Calibri"/>
          <w:szCs w:val="20"/>
          <w:lang w:val="fr-FR"/>
        </w:rPr>
        <w:t>’</w:t>
      </w:r>
      <w:r w:rsidRPr="00DE00E9">
        <w:rPr>
          <w:rFonts w:ascii="Calibri" w:hAnsi="Calibri"/>
          <w:szCs w:val="20"/>
        </w:rPr>
        <w:t>ultima viene gestita da un centro di lavoro automatizzato che integra un robot per la piegatura di piccole parti, un centro di  punzonatura, uno di piegatura e un magazzino automatico.</w:t>
      </w:r>
    </w:p>
    <w:p w:rsidR="0086183B" w:rsidRPr="00DE00E9" w:rsidRDefault="0086183B" w:rsidP="0086183B">
      <w:pPr>
        <w:pStyle w:val="Didefault"/>
        <w:jc w:val="both"/>
        <w:rPr>
          <w:rFonts w:ascii="Calibri" w:hAnsi="Calibri"/>
          <w:szCs w:val="20"/>
        </w:rPr>
      </w:pPr>
      <w:r w:rsidRPr="00DE00E9">
        <w:rPr>
          <w:rFonts w:ascii="Calibri" w:hAnsi="Calibri"/>
          <w:szCs w:val="20"/>
        </w:rPr>
        <w:t>Verticalizzazione per Galletti significa anche, oltre alla lavorazione della lamiera, sviluppo interno del software di regolazione e produzione degli scambiatori di calore.  Tutto questo permette all</w:t>
      </w:r>
      <w:r w:rsidRPr="00DE00E9">
        <w:rPr>
          <w:rFonts w:ascii="Calibri" w:hAnsi="Calibri"/>
          <w:szCs w:val="20"/>
          <w:lang w:val="fr-FR"/>
        </w:rPr>
        <w:t>’</w:t>
      </w:r>
      <w:r w:rsidRPr="00DE00E9">
        <w:rPr>
          <w:rFonts w:ascii="Calibri" w:hAnsi="Calibri"/>
          <w:szCs w:val="20"/>
        </w:rPr>
        <w:t>azienda di offrire grande flessibilit</w:t>
      </w:r>
      <w:r w:rsidRPr="00DE00E9">
        <w:rPr>
          <w:rFonts w:ascii="Calibri" w:hAnsi="Calibri"/>
          <w:szCs w:val="20"/>
          <w:lang w:val="fr-FR"/>
        </w:rPr>
        <w:t>à</w:t>
      </w:r>
      <w:r w:rsidRPr="00DE00E9">
        <w:rPr>
          <w:rFonts w:ascii="Calibri" w:hAnsi="Calibri"/>
          <w:szCs w:val="20"/>
        </w:rPr>
        <w:t xml:space="preserve"> ai propri interlocutori.</w:t>
      </w:r>
    </w:p>
    <w:p w:rsidR="0086183B" w:rsidRPr="00DE00E9" w:rsidRDefault="0086183B" w:rsidP="0086183B">
      <w:pPr>
        <w:pStyle w:val="Corpo"/>
        <w:jc w:val="both"/>
        <w:rPr>
          <w:rFonts w:ascii="Calibri" w:hAnsi="Calibri"/>
          <w:szCs w:val="20"/>
        </w:rPr>
      </w:pPr>
    </w:p>
    <w:p w:rsidR="0086183B" w:rsidRPr="00DE00E9" w:rsidRDefault="0086183B" w:rsidP="0086183B">
      <w:pPr>
        <w:jc w:val="both"/>
        <w:rPr>
          <w:rFonts w:ascii="Calibri" w:hAnsi="Calibri"/>
          <w:b/>
          <w:szCs w:val="20"/>
        </w:rPr>
      </w:pPr>
    </w:p>
    <w:p w:rsidR="0086183B" w:rsidRPr="00DE00E9" w:rsidRDefault="0086183B" w:rsidP="0086183B">
      <w:pPr>
        <w:jc w:val="both"/>
        <w:rPr>
          <w:rFonts w:ascii="Calibri" w:hAnsi="Calibri" w:cs="Arial Unicode MS"/>
          <w:b/>
          <w:color w:val="000000"/>
          <w:szCs w:val="20"/>
          <w:lang w:eastAsia="it-IT"/>
        </w:rPr>
      </w:pPr>
      <w:r w:rsidRPr="00DE00E9">
        <w:rPr>
          <w:rFonts w:ascii="Calibri" w:hAnsi="Calibri" w:cs="Arial Unicode MS"/>
          <w:b/>
          <w:color w:val="000000"/>
          <w:szCs w:val="20"/>
          <w:lang w:eastAsia="it-IT"/>
        </w:rPr>
        <w:t xml:space="preserve">Il </w:t>
      </w:r>
      <w:r w:rsidR="00831622">
        <w:rPr>
          <w:rFonts w:ascii="Calibri" w:hAnsi="Calibri" w:cs="Arial Unicode MS"/>
          <w:b/>
          <w:color w:val="000000"/>
          <w:szCs w:val="20"/>
          <w:lang w:eastAsia="it-IT"/>
        </w:rPr>
        <w:t>G</w:t>
      </w:r>
      <w:r w:rsidRPr="00DE00E9">
        <w:rPr>
          <w:rFonts w:ascii="Calibri" w:hAnsi="Calibri" w:cs="Arial Unicode MS"/>
          <w:b/>
          <w:color w:val="000000"/>
          <w:szCs w:val="20"/>
          <w:lang w:eastAsia="it-IT"/>
        </w:rPr>
        <w:t>ruppo Galletti</w:t>
      </w:r>
    </w:p>
    <w:p w:rsidR="002C4127" w:rsidRDefault="001C4983" w:rsidP="0086183B">
      <w:pPr>
        <w:jc w:val="both"/>
        <w:rPr>
          <w:rFonts w:ascii="Calibri" w:hAnsi="Calibri" w:cs="Arial Unicode MS"/>
          <w:color w:val="000000"/>
          <w:szCs w:val="20"/>
          <w:lang w:eastAsia="it-IT"/>
        </w:rPr>
      </w:pPr>
      <w:r w:rsidRPr="001C4983">
        <w:rPr>
          <w:rFonts w:ascii="Calibri" w:hAnsi="Calibri" w:cs="Arial Unicode MS"/>
          <w:color w:val="000000"/>
          <w:szCs w:val="20"/>
          <w:lang w:eastAsia="it-IT"/>
        </w:rPr>
        <w:t>La presentazione ufficiale del Gruppo Galletti in occasione di MCE 2014 ha segnato l’ingresso riconosciuto di questa grande e prestigiosa realtà nel panorama internazionale.</w:t>
      </w:r>
      <w:r>
        <w:rPr>
          <w:rFonts w:ascii="Calibri" w:hAnsi="Calibri" w:cs="Arial Unicode MS"/>
          <w:color w:val="000000"/>
          <w:szCs w:val="20"/>
          <w:lang w:eastAsia="it-IT"/>
        </w:rPr>
        <w:t xml:space="preserve"> </w:t>
      </w:r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Unico nel suo genere,</w:t>
      </w:r>
      <w:r w:rsidR="002C4127">
        <w:rPr>
          <w:rFonts w:ascii="Calibri" w:hAnsi="Calibri" w:cs="Arial Unicode MS"/>
          <w:color w:val="000000"/>
          <w:szCs w:val="20"/>
          <w:lang w:eastAsia="it-IT"/>
        </w:rPr>
        <w:t xml:space="preserve"> il Gruppo</w:t>
      </w:r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 è composto da sette differenti realtà imprenditoriali, con competenze specifiche in ogni settore nell’ambito della climatizzazione HVAC-R (Heating, Ventilation, Air-Conditioning, Refrigeration).</w:t>
      </w:r>
    </w:p>
    <w:p w:rsidR="00437099" w:rsidRPr="00526B95" w:rsidRDefault="00437099" w:rsidP="00546485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</w:p>
    <w:sectPr w:rsidR="00437099" w:rsidRPr="00526B95" w:rsidSect="00A47505">
      <w:headerReference w:type="default" r:id="rId7"/>
      <w:footerReference w:type="default" r:id="rId8"/>
      <w:pgSz w:w="11906" w:h="16838"/>
      <w:pgMar w:top="1386" w:right="707" w:bottom="1134" w:left="851" w:header="426" w:footer="371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F78" w:rsidRDefault="005C4F78" w:rsidP="00FA508C">
      <w:pPr>
        <w:spacing w:after="0" w:line="240" w:lineRule="auto"/>
      </w:pPr>
      <w:r>
        <w:separator/>
      </w:r>
    </w:p>
  </w:endnote>
  <w:endnote w:type="continuationSeparator" w:id="0">
    <w:p w:rsidR="005C4F78" w:rsidRDefault="005C4F78" w:rsidP="00FA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F78" w:rsidRPr="004A15E7" w:rsidRDefault="005C4F78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Arial"/>
        <w:b/>
        <w:sz w:val="18"/>
        <w:szCs w:val="18"/>
        <w:u w:val="single"/>
      </w:rPr>
    </w:pPr>
    <w:r w:rsidRPr="004A15E7">
      <w:rPr>
        <w:rFonts w:cs="Arial"/>
        <w:b/>
        <w:sz w:val="18"/>
        <w:szCs w:val="18"/>
        <w:u w:val="single"/>
      </w:rPr>
      <w:t>Per informazioni e approfondimenti:</w:t>
    </w:r>
  </w:p>
  <w:p w:rsidR="005C4F78" w:rsidRPr="000D1B84" w:rsidRDefault="005C4F78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Verdana"/>
        <w:sz w:val="18"/>
        <w:szCs w:val="18"/>
      </w:rPr>
    </w:pPr>
    <w:r w:rsidRPr="00546485">
      <w:rPr>
        <w:rFonts w:cs="Verdana"/>
        <w:b/>
        <w:bCs/>
        <w:sz w:val="18"/>
        <w:szCs w:val="18"/>
      </w:rPr>
      <w:t>GALLETTI GROUP</w:t>
    </w:r>
    <w:r>
      <w:rPr>
        <w:rFonts w:cs="Verdana"/>
        <w:b/>
        <w:bCs/>
        <w:sz w:val="18"/>
        <w:szCs w:val="18"/>
      </w:rPr>
      <w:t xml:space="preserve"> - </w:t>
    </w:r>
    <w:r w:rsidRPr="00546485">
      <w:rPr>
        <w:rFonts w:cs="Verdana"/>
        <w:sz w:val="18"/>
        <w:szCs w:val="18"/>
      </w:rPr>
      <w:t xml:space="preserve">Via L.Romagnoli 12/a - 40010 Bentivoglio (BO) Italy - ph: +39 051 8908111 - </w:t>
    </w:r>
    <w:hyperlink r:id="rId1" w:history="1">
      <w:r w:rsidRPr="00546485">
        <w:rPr>
          <w:rStyle w:val="Collegamentoipertestuale"/>
          <w:rFonts w:cs="Verdana"/>
          <w:color w:val="auto"/>
          <w:sz w:val="18"/>
          <w:szCs w:val="18"/>
        </w:rPr>
        <w:t>info@galletti.it</w:t>
      </w:r>
    </w:hyperlink>
    <w:r w:rsidRPr="00546485">
      <w:rPr>
        <w:rFonts w:cs="Verdana"/>
        <w:sz w:val="18"/>
        <w:szCs w:val="18"/>
      </w:rPr>
      <w:t xml:space="preserve"> - </w:t>
    </w:r>
    <w:hyperlink r:id="rId2" w:history="1">
      <w:r w:rsidRPr="00546485">
        <w:rPr>
          <w:rStyle w:val="Collegamentoipertestuale"/>
          <w:rFonts w:cs="Verdana"/>
          <w:color w:val="auto"/>
          <w:sz w:val="18"/>
          <w:szCs w:val="18"/>
        </w:rPr>
        <w:t>www.gallettigroup.com</w:t>
      </w:r>
    </w:hyperlink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F78" w:rsidRDefault="005C4F78" w:rsidP="00FA508C">
      <w:pPr>
        <w:spacing w:after="0" w:line="240" w:lineRule="auto"/>
      </w:pPr>
      <w:r>
        <w:separator/>
      </w:r>
    </w:p>
  </w:footnote>
  <w:footnote w:type="continuationSeparator" w:id="0">
    <w:p w:rsidR="005C4F78" w:rsidRDefault="005C4F78" w:rsidP="00FA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F78" w:rsidRDefault="005C4F78" w:rsidP="000D1B84">
    <w:pPr>
      <w:pStyle w:val="Intestazione"/>
      <w:tabs>
        <w:tab w:val="clear" w:pos="9638"/>
        <w:tab w:val="right" w:pos="10348"/>
      </w:tabs>
    </w:pPr>
    <w:r>
      <w:rPr>
        <w:noProof/>
        <w:lang w:eastAsia="it-IT"/>
      </w:rPr>
      <w:drawing>
        <wp:inline distT="0" distB="0" distL="0" distR="0">
          <wp:extent cx="1272678" cy="440267"/>
          <wp:effectExtent l="25400" t="0" r="0" b="0"/>
          <wp:docPr id="4" name="Immagine 1" descr=":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140" cy="441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7099"/>
    <w:rsid w:val="000429E1"/>
    <w:rsid w:val="00045C98"/>
    <w:rsid w:val="00071B98"/>
    <w:rsid w:val="00090652"/>
    <w:rsid w:val="000A0E62"/>
    <w:rsid w:val="000A512D"/>
    <w:rsid w:val="000D1B84"/>
    <w:rsid w:val="00130AA3"/>
    <w:rsid w:val="0018112B"/>
    <w:rsid w:val="00196C73"/>
    <w:rsid w:val="001C4983"/>
    <w:rsid w:val="001F6A79"/>
    <w:rsid w:val="00247748"/>
    <w:rsid w:val="002C4127"/>
    <w:rsid w:val="002C464C"/>
    <w:rsid w:val="002D4A65"/>
    <w:rsid w:val="002E4E9A"/>
    <w:rsid w:val="002F3BAE"/>
    <w:rsid w:val="00325C62"/>
    <w:rsid w:val="00331A77"/>
    <w:rsid w:val="00363912"/>
    <w:rsid w:val="003E10B2"/>
    <w:rsid w:val="00437099"/>
    <w:rsid w:val="0045056D"/>
    <w:rsid w:val="004A15E7"/>
    <w:rsid w:val="004D7B9C"/>
    <w:rsid w:val="004F19A7"/>
    <w:rsid w:val="00526B95"/>
    <w:rsid w:val="00546485"/>
    <w:rsid w:val="005C4F78"/>
    <w:rsid w:val="005C7DB1"/>
    <w:rsid w:val="005E74B0"/>
    <w:rsid w:val="00601894"/>
    <w:rsid w:val="006029F5"/>
    <w:rsid w:val="00631566"/>
    <w:rsid w:val="00650259"/>
    <w:rsid w:val="006A0EBD"/>
    <w:rsid w:val="006B3DDE"/>
    <w:rsid w:val="00710CD4"/>
    <w:rsid w:val="0073449A"/>
    <w:rsid w:val="007533D0"/>
    <w:rsid w:val="007852A2"/>
    <w:rsid w:val="00794FC8"/>
    <w:rsid w:val="008021F6"/>
    <w:rsid w:val="00831622"/>
    <w:rsid w:val="008432D4"/>
    <w:rsid w:val="0086183B"/>
    <w:rsid w:val="008856C1"/>
    <w:rsid w:val="008C51C2"/>
    <w:rsid w:val="0092517A"/>
    <w:rsid w:val="009458AA"/>
    <w:rsid w:val="00951943"/>
    <w:rsid w:val="009704C0"/>
    <w:rsid w:val="009F2DF5"/>
    <w:rsid w:val="009F3627"/>
    <w:rsid w:val="00A11F4A"/>
    <w:rsid w:val="00A1219E"/>
    <w:rsid w:val="00A47505"/>
    <w:rsid w:val="00A612AC"/>
    <w:rsid w:val="00BC2E60"/>
    <w:rsid w:val="00BE5DE4"/>
    <w:rsid w:val="00BF51DD"/>
    <w:rsid w:val="00C6545F"/>
    <w:rsid w:val="00CB4C1A"/>
    <w:rsid w:val="00D20B3E"/>
    <w:rsid w:val="00DA38FF"/>
    <w:rsid w:val="00DC6BB1"/>
    <w:rsid w:val="00E447DC"/>
    <w:rsid w:val="00E46F05"/>
    <w:rsid w:val="00E60E8B"/>
    <w:rsid w:val="00E61917"/>
    <w:rsid w:val="00E63F45"/>
    <w:rsid w:val="00E70A5B"/>
    <w:rsid w:val="00E765D8"/>
    <w:rsid w:val="00E82EE1"/>
    <w:rsid w:val="00EB7F30"/>
    <w:rsid w:val="00EC1AAB"/>
    <w:rsid w:val="00ED5BDA"/>
    <w:rsid w:val="00EE4FAF"/>
    <w:rsid w:val="00F15B83"/>
    <w:rsid w:val="00F437CD"/>
    <w:rsid w:val="00F7739A"/>
    <w:rsid w:val="00FA508C"/>
    <w:rsid w:val="00FB6C7E"/>
    <w:rsid w:val="00FD129E"/>
    <w:rsid w:val="00FD12BE"/>
    <w:rsid w:val="00FD3641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e">
    <w:name w:val="Normal"/>
    <w:qFormat/>
    <w:rsid w:val="006029F5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A508C"/>
  </w:style>
  <w:style w:type="paragraph" w:styleId="Pidipagina">
    <w:name w:val="footer"/>
    <w:basedOn w:val="Normale"/>
    <w:link w:val="Pidipagina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A508C"/>
  </w:style>
  <w:style w:type="character" w:styleId="Collegamentoipertestuale">
    <w:name w:val="Hyperlink"/>
    <w:basedOn w:val="Caratterepredefinitoparagrafo"/>
    <w:uiPriority w:val="99"/>
    <w:unhideWhenUsed/>
    <w:rsid w:val="0054648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6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856C1"/>
    <w:rPr>
      <w:rFonts w:ascii="Lucida Grande" w:hAnsi="Lucida Grande" w:cs="Lucida Grande"/>
      <w:sz w:val="18"/>
      <w:szCs w:val="18"/>
    </w:rPr>
  </w:style>
  <w:style w:type="character" w:customStyle="1" w:styleId="prodotti">
    <w:name w:val="prodotti"/>
    <w:basedOn w:val="Caratterepredefinitoparagrafo"/>
    <w:rsid w:val="0073449A"/>
  </w:style>
  <w:style w:type="paragraph" w:customStyle="1" w:styleId="Didefault">
    <w:name w:val="Di default"/>
    <w:rsid w:val="004505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customStyle="1" w:styleId="Corpo">
    <w:name w:val="Corpo"/>
    <w:rsid w:val="008618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alletti.it" TargetMode="External"/><Relationship Id="rId2" Type="http://schemas.openxmlformats.org/officeDocument/2006/relationships/hyperlink" Target="http://www.galletti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A4C5E5-1083-3549-8372-346989204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657</Words>
  <Characters>3745</Characters>
  <Application>Microsoft Macintosh Word</Application>
  <DocSecurity>0</DocSecurity>
  <Lines>31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Minarelli</dc:creator>
  <cp:keywords/>
  <dc:description/>
  <cp:lastModifiedBy>iMac</cp:lastModifiedBy>
  <cp:revision>8</cp:revision>
  <dcterms:created xsi:type="dcterms:W3CDTF">2015-10-27T08:15:00Z</dcterms:created>
  <dcterms:modified xsi:type="dcterms:W3CDTF">2015-10-29T12:01:00Z</dcterms:modified>
</cp:coreProperties>
</file>