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A6E5E39" w14:textId="153AF4FE" w:rsidR="00DC5926" w:rsidRDefault="00DC5926" w:rsidP="001E0DD6">
      <w:pPr>
        <w:pStyle w:val="Sottotitolo"/>
        <w:spacing w:after="0" w:line="240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PREVIEW CERSAIE 2019</w:t>
      </w:r>
    </w:p>
    <w:p w14:paraId="11D57504" w14:textId="77777777" w:rsidR="00DC5926" w:rsidRPr="00DC5926" w:rsidRDefault="00DC5926" w:rsidP="00DC5926">
      <w:pPr>
        <w:rPr>
          <w:lang w:val="it-IT"/>
        </w:rPr>
      </w:pPr>
    </w:p>
    <w:p w14:paraId="11E59638" w14:textId="33AC0CA8" w:rsidR="00DC74B2" w:rsidRDefault="00250619" w:rsidP="001E0DD6">
      <w:pPr>
        <w:pStyle w:val="Sottotitolo"/>
        <w:spacing w:after="0" w:line="240" w:lineRule="auto"/>
        <w:rPr>
          <w:sz w:val="28"/>
          <w:szCs w:val="28"/>
          <w:lang w:val="it-IT"/>
        </w:rPr>
      </w:pPr>
      <w:r w:rsidRPr="00466D04">
        <w:rPr>
          <w:sz w:val="28"/>
          <w:szCs w:val="28"/>
          <w:lang w:val="it-IT"/>
        </w:rPr>
        <w:t>RA</w:t>
      </w:r>
      <w:r w:rsidR="00A11028">
        <w:rPr>
          <w:sz w:val="28"/>
          <w:szCs w:val="28"/>
          <w:lang w:val="it-IT"/>
        </w:rPr>
        <w:t>K</w:t>
      </w:r>
      <w:r w:rsidR="004C307F">
        <w:rPr>
          <w:sz w:val="28"/>
          <w:szCs w:val="28"/>
          <w:lang w:val="it-IT"/>
        </w:rPr>
        <w:t xml:space="preserve"> Ceramics</w:t>
      </w:r>
      <w:r w:rsidRPr="00466D04">
        <w:rPr>
          <w:sz w:val="28"/>
          <w:szCs w:val="28"/>
          <w:lang w:val="it-IT"/>
        </w:rPr>
        <w:t xml:space="preserve">, </w:t>
      </w:r>
      <w:r w:rsidR="00DC5926">
        <w:rPr>
          <w:sz w:val="28"/>
          <w:szCs w:val="28"/>
          <w:lang w:val="it-IT"/>
        </w:rPr>
        <w:t xml:space="preserve">un anno di novita’ riassunte ed esposte nella piu’ prestigiosa vetrina mondiale del settore. </w:t>
      </w:r>
    </w:p>
    <w:p w14:paraId="5CEC28C5" w14:textId="77777777" w:rsidR="001E0DD6" w:rsidRPr="001E0DD6" w:rsidRDefault="001E0DD6" w:rsidP="00573B40">
      <w:pPr>
        <w:jc w:val="both"/>
        <w:rPr>
          <w:sz w:val="11"/>
          <w:szCs w:val="11"/>
          <w:lang w:val="it-IT"/>
        </w:rPr>
      </w:pPr>
    </w:p>
    <w:p w14:paraId="096783FD" w14:textId="2F31DF70" w:rsidR="004C307F" w:rsidRPr="00B97F5A" w:rsidRDefault="004C307F" w:rsidP="00573B40">
      <w:pPr>
        <w:spacing w:after="0" w:line="240" w:lineRule="auto"/>
        <w:jc w:val="both"/>
        <w:rPr>
          <w:b/>
          <w:bCs/>
          <w:sz w:val="21"/>
          <w:szCs w:val="21"/>
          <w:lang w:val="it-IT"/>
        </w:rPr>
      </w:pPr>
      <w:r w:rsidRPr="00B97F5A">
        <w:rPr>
          <w:b/>
          <w:bCs/>
          <w:sz w:val="21"/>
          <w:szCs w:val="21"/>
          <w:lang w:val="it-IT"/>
        </w:rPr>
        <w:t xml:space="preserve">A </w:t>
      </w:r>
      <w:r w:rsidR="00B97F5A">
        <w:rPr>
          <w:b/>
          <w:bCs/>
          <w:sz w:val="21"/>
          <w:szCs w:val="21"/>
          <w:lang w:val="it-IT"/>
        </w:rPr>
        <w:t>Bologna</w:t>
      </w:r>
      <w:r w:rsidR="00B97F5A" w:rsidRPr="00B97F5A">
        <w:rPr>
          <w:b/>
          <w:bCs/>
          <w:sz w:val="21"/>
          <w:szCs w:val="21"/>
          <w:lang w:val="it-IT"/>
        </w:rPr>
        <w:t xml:space="preserve"> </w:t>
      </w:r>
      <w:r w:rsidRPr="00B97F5A">
        <w:rPr>
          <w:b/>
          <w:bCs/>
          <w:sz w:val="21"/>
          <w:szCs w:val="21"/>
          <w:lang w:val="it-IT"/>
        </w:rPr>
        <w:t>tantissime le novità che confermano la grande evoluzione d</w:t>
      </w:r>
      <w:r w:rsidR="00B97F5A">
        <w:rPr>
          <w:b/>
          <w:bCs/>
          <w:sz w:val="21"/>
          <w:szCs w:val="21"/>
          <w:lang w:val="it-IT"/>
        </w:rPr>
        <w:t>el Gruppo degli Emirati Arabi Uniti</w:t>
      </w:r>
      <w:r w:rsidRPr="00B97F5A">
        <w:rPr>
          <w:b/>
          <w:bCs/>
          <w:sz w:val="21"/>
          <w:szCs w:val="21"/>
          <w:lang w:val="it-IT"/>
        </w:rPr>
        <w:t xml:space="preserve"> che compie 30 anni e</w:t>
      </w:r>
      <w:r w:rsidR="00DC74B2" w:rsidRPr="00B97F5A">
        <w:rPr>
          <w:b/>
          <w:bCs/>
          <w:sz w:val="21"/>
          <w:szCs w:val="21"/>
          <w:lang w:val="it-IT"/>
        </w:rPr>
        <w:t xml:space="preserve"> che </w:t>
      </w:r>
      <w:r w:rsidR="00DC5926">
        <w:rPr>
          <w:b/>
          <w:bCs/>
          <w:sz w:val="21"/>
          <w:szCs w:val="21"/>
          <w:lang w:val="it-IT"/>
        </w:rPr>
        <w:t>celebra questa importante ricorrenza con importanti innovazioni di prodotto e di sistema</w:t>
      </w:r>
      <w:r w:rsidRPr="00B97F5A">
        <w:rPr>
          <w:b/>
          <w:bCs/>
          <w:sz w:val="21"/>
          <w:szCs w:val="21"/>
          <w:lang w:val="it-IT"/>
        </w:rPr>
        <w:t>.</w:t>
      </w:r>
    </w:p>
    <w:p w14:paraId="1552CFEB" w14:textId="77777777" w:rsidR="00DC74B2" w:rsidRPr="00250619" w:rsidRDefault="00504280" w:rsidP="00573B40">
      <w:pPr>
        <w:spacing w:after="0" w:line="240" w:lineRule="auto"/>
        <w:jc w:val="both"/>
        <w:rPr>
          <w:sz w:val="24"/>
          <w:szCs w:val="24"/>
        </w:rPr>
      </w:pPr>
      <w:r w:rsidRPr="00504280">
        <w:rPr>
          <w:noProof/>
          <w:sz w:val="24"/>
          <w:szCs w:val="24"/>
        </w:rPr>
        <w:pict w14:anchorId="4A636DB3">
          <v:rect id="_x0000_i1025" alt="" style="width:446.55pt;height:.05pt;mso-width-percent:0;mso-height-percent:0;mso-width-percent:0;mso-height-percent:0" o:hrstd="t" o:hr="t" fillcolor="#a0a0a0" stroked="f"/>
        </w:pict>
      </w:r>
    </w:p>
    <w:p w14:paraId="1EB804EB" w14:textId="19A8B5F9" w:rsidR="00DC5926" w:rsidRDefault="00DC74B2" w:rsidP="00573B40">
      <w:pPr>
        <w:spacing w:after="0" w:line="240" w:lineRule="auto"/>
        <w:jc w:val="both"/>
        <w:rPr>
          <w:sz w:val="22"/>
          <w:szCs w:val="22"/>
          <w:shd w:val="clear" w:color="auto" w:fill="FFFFFF"/>
          <w:lang w:val="it-IT"/>
        </w:rPr>
      </w:pPr>
      <w:r w:rsidRPr="00DC74B2">
        <w:rPr>
          <w:bCs/>
          <w:i/>
          <w:iCs/>
          <w:sz w:val="22"/>
          <w:szCs w:val="22"/>
          <w:lang w:val="it-IT"/>
        </w:rPr>
        <w:t xml:space="preserve">Ras al Khaimah, Emirati Arabi Uniti, </w:t>
      </w:r>
      <w:r w:rsidR="007E0E87">
        <w:rPr>
          <w:bCs/>
          <w:i/>
          <w:iCs/>
          <w:sz w:val="22"/>
          <w:szCs w:val="22"/>
          <w:lang w:val="it-IT"/>
        </w:rPr>
        <w:t>05</w:t>
      </w:r>
      <w:r w:rsidRPr="00DC74B2">
        <w:rPr>
          <w:bCs/>
          <w:i/>
          <w:iCs/>
          <w:sz w:val="22"/>
          <w:szCs w:val="22"/>
          <w:lang w:val="it-IT"/>
        </w:rPr>
        <w:t xml:space="preserve"> </w:t>
      </w:r>
      <w:r w:rsidR="007E0E87">
        <w:rPr>
          <w:bCs/>
          <w:i/>
          <w:iCs/>
          <w:sz w:val="22"/>
          <w:szCs w:val="22"/>
          <w:lang w:val="it-IT"/>
        </w:rPr>
        <w:t>Agosto</w:t>
      </w:r>
      <w:r w:rsidRPr="00DC74B2">
        <w:rPr>
          <w:bCs/>
          <w:i/>
          <w:iCs/>
          <w:sz w:val="22"/>
          <w:szCs w:val="22"/>
          <w:lang w:val="it-IT"/>
        </w:rPr>
        <w:t xml:space="preserve"> 2019</w:t>
      </w:r>
      <w:r w:rsidRPr="00DC74B2">
        <w:rPr>
          <w:sz w:val="22"/>
          <w:szCs w:val="22"/>
          <w:lang w:val="it-IT"/>
        </w:rPr>
        <w:t xml:space="preserve"> – </w:t>
      </w:r>
      <w:r w:rsidR="00DC5926">
        <w:rPr>
          <w:sz w:val="22"/>
          <w:szCs w:val="22"/>
          <w:shd w:val="clear" w:color="auto" w:fill="FFFFFF"/>
          <w:lang w:val="it-IT"/>
        </w:rPr>
        <w:t xml:space="preserve">La parola d’ordine di questa </w:t>
      </w:r>
      <w:r w:rsidRPr="00DC74B2">
        <w:rPr>
          <w:sz w:val="22"/>
          <w:szCs w:val="22"/>
          <w:shd w:val="clear" w:color="auto" w:fill="FFFFFF"/>
          <w:lang w:val="it-IT"/>
        </w:rPr>
        <w:t xml:space="preserve"> edizione 2019 del Cersaie</w:t>
      </w:r>
      <w:r w:rsidR="00DC5926">
        <w:rPr>
          <w:sz w:val="22"/>
          <w:szCs w:val="22"/>
          <w:shd w:val="clear" w:color="auto" w:fill="FFFFFF"/>
          <w:lang w:val="it-IT"/>
        </w:rPr>
        <w:t xml:space="preserve"> sara’ “integrazione”.</w:t>
      </w:r>
    </w:p>
    <w:p w14:paraId="63426A3A" w14:textId="05F22531" w:rsidR="00583E75" w:rsidRDefault="00583E75" w:rsidP="00573B40">
      <w:pPr>
        <w:spacing w:after="0" w:line="240" w:lineRule="auto"/>
        <w:jc w:val="both"/>
        <w:rPr>
          <w:rFonts w:ascii="Calibri" w:eastAsia="Times New Roman" w:hAnsi="Calibri" w:cs="Calibri"/>
          <w:sz w:val="22"/>
          <w:szCs w:val="22"/>
          <w:lang w:val="it-IT" w:eastAsia="it-IT"/>
        </w:rPr>
      </w:pPr>
    </w:p>
    <w:p w14:paraId="1243CD0C" w14:textId="2E57AE54" w:rsidR="00583E75" w:rsidRPr="001E0DD6" w:rsidRDefault="00583E75" w:rsidP="00583E75">
      <w:pPr>
        <w:keepNext w:val="0"/>
        <w:keepLines w:val="0"/>
        <w:pBdr>
          <w:bottom w:val="single" w:sz="4" w:space="1" w:color="auto"/>
        </w:pBdr>
        <w:spacing w:after="0" w:line="240" w:lineRule="auto"/>
        <w:jc w:val="both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Pavimenti, rivestimenti e grandi lastre</w:t>
      </w:r>
      <w:r w:rsidR="00F72F0B">
        <w:rPr>
          <w:b/>
          <w:bCs/>
          <w:sz w:val="24"/>
          <w:szCs w:val="24"/>
          <w:lang w:val="it-IT"/>
        </w:rPr>
        <w:t>. Rak Ceramics torna ad investire sul prodotto tecnico.</w:t>
      </w:r>
    </w:p>
    <w:p w14:paraId="4E1DFE9B" w14:textId="77777777" w:rsidR="00583E75" w:rsidRDefault="00583E75" w:rsidP="00583E75">
      <w:pPr>
        <w:keepNext w:val="0"/>
        <w:keepLines w:val="0"/>
        <w:spacing w:after="0" w:line="240" w:lineRule="auto"/>
        <w:jc w:val="both"/>
        <w:rPr>
          <w:sz w:val="22"/>
          <w:szCs w:val="22"/>
          <w:lang w:val="it-IT"/>
        </w:rPr>
      </w:pPr>
    </w:p>
    <w:p w14:paraId="6FBD5174" w14:textId="3FA0AD18" w:rsidR="00583E75" w:rsidRPr="00F66BD7" w:rsidRDefault="00583E75" w:rsidP="00583E75">
      <w:pPr>
        <w:keepNext w:val="0"/>
        <w:keepLines w:val="0"/>
        <w:spacing w:after="0" w:line="240" w:lineRule="auto"/>
        <w:jc w:val="both"/>
        <w:rPr>
          <w:rFonts w:eastAsia="Times New Roman" w:cs="Times New Roman"/>
          <w:color w:val="auto"/>
          <w:sz w:val="22"/>
          <w:szCs w:val="22"/>
          <w:lang w:val="it-IT" w:eastAsia="it-IT"/>
        </w:rPr>
      </w:pPr>
      <w:r w:rsidRPr="00F66BD7">
        <w:rPr>
          <w:rFonts w:eastAsia="Times New Roman" w:cs="Times New Roman"/>
          <w:color w:val="auto"/>
          <w:sz w:val="22"/>
          <w:szCs w:val="22"/>
          <w:lang w:val="it-IT" w:eastAsia="it-IT"/>
        </w:rPr>
        <w:t>Tutto sarà rivestito. La collezione Maximus Big Slabs si presenta totalmente rinnovata e ampliata nella gamma, nei formati e nei tre spessori da 6, 9 e 14,5</w:t>
      </w:r>
      <w:r w:rsidR="00E83240" w:rsidRPr="00F66BD7">
        <w:rPr>
          <w:rFonts w:eastAsia="Times New Roman" w:cs="Times New Roman"/>
          <w:color w:val="auto"/>
          <w:sz w:val="22"/>
          <w:szCs w:val="22"/>
          <w:lang w:val="it-IT" w:eastAsia="it-IT"/>
        </w:rPr>
        <w:t>mm</w:t>
      </w:r>
      <w:r w:rsidRPr="00F66BD7">
        <w:rPr>
          <w:rFonts w:eastAsia="Times New Roman" w:cs="Times New Roman"/>
          <w:color w:val="auto"/>
          <w:sz w:val="22"/>
          <w:szCs w:val="22"/>
          <w:lang w:val="it-IT" w:eastAsia="it-IT"/>
        </w:rPr>
        <w:t xml:space="preserve">. </w:t>
      </w:r>
      <w:r w:rsidRPr="00F66BD7">
        <w:rPr>
          <w:rFonts w:eastAsia="Times New Roman" w:cs="Times New Roman"/>
          <w:b/>
          <w:bCs/>
          <w:color w:val="auto"/>
          <w:sz w:val="22"/>
          <w:szCs w:val="22"/>
          <w:lang w:val="it-IT" w:eastAsia="it-IT"/>
        </w:rPr>
        <w:t>I formati sono: 135x305, 120x260, 120x240, 120x120, 80x240, 60x120.</w:t>
      </w:r>
    </w:p>
    <w:p w14:paraId="4CEAC47A" w14:textId="4235FAC1" w:rsidR="00583E75" w:rsidRPr="00F66BD7" w:rsidRDefault="00583E75" w:rsidP="00583E75">
      <w:pPr>
        <w:pStyle w:val="Paragrafoelenco"/>
        <w:spacing w:after="0" w:line="240" w:lineRule="auto"/>
        <w:ind w:left="0"/>
        <w:jc w:val="both"/>
        <w:rPr>
          <w:rFonts w:cs="Times New Roman"/>
          <w:color w:val="auto"/>
          <w:sz w:val="22"/>
          <w:szCs w:val="22"/>
          <w:lang w:val="it-IT"/>
        </w:rPr>
      </w:pPr>
      <w:r w:rsidRPr="00F66BD7">
        <w:rPr>
          <w:rFonts w:cs="Times New Roman"/>
          <w:color w:val="auto"/>
          <w:sz w:val="22"/>
          <w:szCs w:val="22"/>
          <w:lang w:val="it-IT"/>
        </w:rPr>
        <w:t>Resistente al calore, riciclabile, leggero, e facile da pulire: Maximus Big Slabs è la migliore risposta alle più impegnative esigenze di architectural e interior design.</w:t>
      </w:r>
      <w:r w:rsidR="00E83240" w:rsidRPr="00F66BD7">
        <w:rPr>
          <w:rFonts w:cs="Times New Roman"/>
          <w:color w:val="auto"/>
          <w:sz w:val="22"/>
          <w:szCs w:val="22"/>
          <w:lang w:val="it-IT"/>
        </w:rPr>
        <w:t xml:space="preserve"> Molteplici le applicazioni possibili: dal pavimento e rivestimento fino all’applicazione su mobili e complementi di arredo, oltre a piani di lavoro e facciate ventilate.</w:t>
      </w:r>
      <w:r w:rsidRPr="00F66BD7">
        <w:rPr>
          <w:rFonts w:cs="Times New Roman"/>
          <w:color w:val="auto"/>
          <w:sz w:val="22"/>
          <w:szCs w:val="22"/>
          <w:lang w:val="it-IT"/>
        </w:rPr>
        <w:t xml:space="preserve"> </w:t>
      </w:r>
      <w:r w:rsidRPr="00F66BD7">
        <w:rPr>
          <w:rFonts w:eastAsia="Times New Roman" w:cs="Times New Roman"/>
          <w:color w:val="auto"/>
          <w:sz w:val="22"/>
          <w:szCs w:val="22"/>
          <w:lang w:val="it-IT" w:eastAsia="it-IT"/>
        </w:rPr>
        <w:t xml:space="preserve">Le prestazioni tecniche delle gigantesche lastre RAK Ceramics Maximus sono la soluzione perfetta per il rivestimento esterno degli edifici. </w:t>
      </w:r>
    </w:p>
    <w:p w14:paraId="6580678A" w14:textId="79802939" w:rsidR="00583E75" w:rsidRPr="00F66BD7" w:rsidRDefault="00583E75" w:rsidP="00583E75">
      <w:pPr>
        <w:keepNext w:val="0"/>
        <w:keepLines w:val="0"/>
        <w:spacing w:after="0" w:line="240" w:lineRule="auto"/>
        <w:jc w:val="both"/>
        <w:rPr>
          <w:rFonts w:eastAsia="Times New Roman" w:cs="Times New Roman"/>
          <w:color w:val="auto"/>
          <w:sz w:val="24"/>
          <w:szCs w:val="24"/>
          <w:lang w:val="it-IT" w:eastAsia="it-IT"/>
        </w:rPr>
      </w:pPr>
      <w:r w:rsidRPr="00F66BD7">
        <w:rPr>
          <w:rFonts w:eastAsia="Times New Roman" w:cs="Times New Roman"/>
          <w:color w:val="auto"/>
          <w:sz w:val="22"/>
          <w:szCs w:val="22"/>
          <w:lang w:val="it-IT" w:eastAsia="it-IT"/>
        </w:rPr>
        <w:t>Alta resistenza, luce peso</w:t>
      </w:r>
      <w:r w:rsidRPr="00F66BD7">
        <w:rPr>
          <w:rFonts w:eastAsia="Times New Roman" w:cs="Times New Roman"/>
          <w:color w:val="auto"/>
          <w:sz w:val="24"/>
          <w:szCs w:val="24"/>
          <w:lang w:val="it-IT" w:eastAsia="it-IT"/>
        </w:rPr>
        <w:t>, facile da installare e mantenere, con un alto valore estet</w:t>
      </w:r>
      <w:r w:rsidR="00E83240" w:rsidRPr="00F66BD7">
        <w:rPr>
          <w:rFonts w:eastAsia="Times New Roman" w:cs="Times New Roman"/>
          <w:color w:val="auto"/>
          <w:sz w:val="24"/>
          <w:szCs w:val="24"/>
          <w:lang w:val="it-IT" w:eastAsia="it-IT"/>
        </w:rPr>
        <w:t>ico ed energetico che migliora</w:t>
      </w:r>
      <w:r w:rsidRPr="00F66BD7">
        <w:rPr>
          <w:rFonts w:eastAsia="Times New Roman" w:cs="Times New Roman"/>
          <w:color w:val="auto"/>
          <w:sz w:val="24"/>
          <w:szCs w:val="24"/>
          <w:lang w:val="it-IT" w:eastAsia="it-IT"/>
        </w:rPr>
        <w:t xml:space="preserve"> l'industria edilizia.</w:t>
      </w:r>
    </w:p>
    <w:p w14:paraId="0A111691" w14:textId="77777777" w:rsidR="00583E75" w:rsidRPr="00F66BD7" w:rsidRDefault="00583E75" w:rsidP="00583E75">
      <w:pPr>
        <w:keepNext w:val="0"/>
        <w:keepLines w:val="0"/>
        <w:spacing w:after="0" w:line="240" w:lineRule="auto"/>
        <w:jc w:val="both"/>
        <w:rPr>
          <w:rFonts w:eastAsia="Times New Roman" w:cs="Times New Roman"/>
          <w:color w:val="auto"/>
          <w:sz w:val="24"/>
          <w:szCs w:val="24"/>
          <w:lang w:val="it-IT" w:eastAsia="it-IT"/>
        </w:rPr>
      </w:pPr>
    </w:p>
    <w:p w14:paraId="4C9B6EB3" w14:textId="74974B00" w:rsidR="00583E75" w:rsidRPr="00F66BD7" w:rsidRDefault="00583E75" w:rsidP="00583E75">
      <w:pPr>
        <w:keepNext w:val="0"/>
        <w:keepLines w:val="0"/>
        <w:spacing w:after="0" w:line="240" w:lineRule="auto"/>
        <w:jc w:val="both"/>
        <w:rPr>
          <w:rFonts w:eastAsia="Times New Roman" w:cs="Times New Roman"/>
          <w:color w:val="auto"/>
          <w:sz w:val="22"/>
          <w:szCs w:val="22"/>
          <w:lang w:val="it-IT" w:eastAsia="it-IT"/>
        </w:rPr>
      </w:pPr>
      <w:r w:rsidRPr="00F66BD7">
        <w:rPr>
          <w:rFonts w:eastAsia="Times New Roman" w:cs="Times New Roman"/>
          <w:color w:val="auto"/>
          <w:sz w:val="22"/>
          <w:szCs w:val="22"/>
          <w:lang w:val="it-IT" w:eastAsia="it-IT"/>
        </w:rPr>
        <w:t xml:space="preserve">Facciate che sono in linea con le ultime tendenze e che hanno come obiettivo quello di cambiare l’attuale modo in cui gli edifici vengono visti, sia esteticamente </w:t>
      </w:r>
      <w:r w:rsidR="00E83240" w:rsidRPr="00F66BD7">
        <w:rPr>
          <w:rFonts w:eastAsia="Times New Roman" w:cs="Times New Roman"/>
          <w:color w:val="auto"/>
          <w:sz w:val="22"/>
          <w:szCs w:val="22"/>
          <w:lang w:val="it-IT" w:eastAsia="it-IT"/>
        </w:rPr>
        <w:t>ch</w:t>
      </w:r>
      <w:r w:rsidRPr="00F66BD7">
        <w:rPr>
          <w:rFonts w:eastAsia="Times New Roman" w:cs="Times New Roman"/>
          <w:color w:val="auto"/>
          <w:sz w:val="22"/>
          <w:szCs w:val="22"/>
          <w:lang w:val="it-IT" w:eastAsia="it-IT"/>
        </w:rPr>
        <w:t>e tecnologicamente. Rak Ceramics progetta e fornisce facciate personalizzate che vanno dalla fornitura del materiale fino al sistema di ancoraggio e ai sigillanti.</w:t>
      </w:r>
    </w:p>
    <w:p w14:paraId="01F2A172" w14:textId="77777777" w:rsidR="00583E75" w:rsidRPr="00F66BD7" w:rsidRDefault="00583E75" w:rsidP="00583E75">
      <w:pPr>
        <w:keepNext w:val="0"/>
        <w:keepLines w:val="0"/>
        <w:tabs>
          <w:tab w:val="left" w:pos="142"/>
        </w:tabs>
        <w:spacing w:after="0" w:line="240" w:lineRule="auto"/>
        <w:jc w:val="both"/>
        <w:rPr>
          <w:rFonts w:eastAsia="Times New Roman" w:cs="Times New Roman"/>
          <w:b/>
          <w:bCs/>
          <w:color w:val="auto"/>
          <w:sz w:val="22"/>
          <w:szCs w:val="22"/>
          <w:lang w:val="it-IT" w:eastAsia="it-IT"/>
        </w:rPr>
      </w:pPr>
    </w:p>
    <w:p w14:paraId="542852C7" w14:textId="367FBD4C" w:rsidR="00583E75" w:rsidRPr="00F66BD7" w:rsidRDefault="00E83240" w:rsidP="00583E75">
      <w:pPr>
        <w:keepNext w:val="0"/>
        <w:keepLines w:val="0"/>
        <w:tabs>
          <w:tab w:val="left" w:pos="142"/>
        </w:tabs>
        <w:spacing w:after="0" w:line="240" w:lineRule="auto"/>
        <w:jc w:val="both"/>
        <w:rPr>
          <w:rFonts w:eastAsia="Times New Roman" w:cs="Times New Roman"/>
          <w:color w:val="auto"/>
          <w:sz w:val="22"/>
          <w:szCs w:val="22"/>
          <w:lang w:val="it-IT" w:eastAsia="it-IT"/>
        </w:rPr>
      </w:pPr>
      <w:r w:rsidRPr="00F66BD7">
        <w:rPr>
          <w:rFonts w:eastAsia="Times New Roman" w:cs="Times New Roman"/>
          <w:b/>
          <w:bCs/>
          <w:color w:val="auto"/>
          <w:sz w:val="22"/>
          <w:szCs w:val="22"/>
          <w:lang w:val="it-IT" w:eastAsia="it-IT"/>
        </w:rPr>
        <w:t>Sedici</w:t>
      </w:r>
      <w:r w:rsidR="00583E75" w:rsidRPr="00F66BD7">
        <w:rPr>
          <w:rFonts w:eastAsia="Times New Roman" w:cs="Times New Roman"/>
          <w:b/>
          <w:bCs/>
          <w:color w:val="auto"/>
          <w:sz w:val="22"/>
          <w:szCs w:val="22"/>
          <w:lang w:val="it-IT" w:eastAsia="it-IT"/>
        </w:rPr>
        <w:t xml:space="preserve"> nuove collezioni </w:t>
      </w:r>
      <w:r w:rsidRPr="00F66BD7">
        <w:rPr>
          <w:rFonts w:eastAsia="Times New Roman" w:cs="Times New Roman"/>
          <w:b/>
          <w:bCs/>
          <w:color w:val="auto"/>
          <w:sz w:val="22"/>
          <w:szCs w:val="22"/>
          <w:lang w:val="it-IT" w:eastAsia="it-IT"/>
        </w:rPr>
        <w:t xml:space="preserve">di lastre </w:t>
      </w:r>
      <w:r w:rsidR="00583E75" w:rsidRPr="00F66BD7">
        <w:rPr>
          <w:rFonts w:eastAsia="Times New Roman" w:cs="Times New Roman"/>
          <w:color w:val="auto"/>
          <w:sz w:val="22"/>
          <w:szCs w:val="22"/>
          <w:lang w:val="it-IT" w:eastAsia="it-IT"/>
        </w:rPr>
        <w:t>che vanno dai marmi Statuario e Calacatta proposti anche con grafiche continue</w:t>
      </w:r>
      <w:r w:rsidRPr="00F66BD7">
        <w:rPr>
          <w:rFonts w:eastAsia="Times New Roman" w:cs="Times New Roman"/>
          <w:color w:val="auto"/>
          <w:sz w:val="22"/>
          <w:szCs w:val="22"/>
          <w:lang w:val="it-IT" w:eastAsia="it-IT"/>
        </w:rPr>
        <w:t xml:space="preserve"> e open book</w:t>
      </w:r>
      <w:r w:rsidR="00583E75" w:rsidRPr="00F66BD7">
        <w:rPr>
          <w:rFonts w:eastAsia="Times New Roman" w:cs="Times New Roman"/>
          <w:color w:val="auto"/>
          <w:sz w:val="22"/>
          <w:szCs w:val="22"/>
          <w:lang w:val="it-IT" w:eastAsia="it-IT"/>
        </w:rPr>
        <w:t xml:space="preserve">, per offrire nuove soluzioni e consentire ai progettisti di avere infinite possibilità e ai marmisti di avere un materiale che riproduce effetto naturale fedele alle venature del marmo. </w:t>
      </w:r>
    </w:p>
    <w:p w14:paraId="5577FD16" w14:textId="77777777" w:rsidR="00583E75" w:rsidRPr="00F66BD7" w:rsidRDefault="00583E75" w:rsidP="00583E75">
      <w:pPr>
        <w:keepNext w:val="0"/>
        <w:keepLines w:val="0"/>
        <w:tabs>
          <w:tab w:val="left" w:pos="142"/>
        </w:tabs>
        <w:spacing w:after="0" w:line="240" w:lineRule="auto"/>
        <w:jc w:val="both"/>
        <w:rPr>
          <w:rFonts w:eastAsia="Times New Roman" w:cs="Times New Roman"/>
          <w:color w:val="auto"/>
          <w:sz w:val="22"/>
          <w:szCs w:val="22"/>
          <w:lang w:val="it-IT" w:eastAsia="it-IT"/>
        </w:rPr>
      </w:pPr>
    </w:p>
    <w:p w14:paraId="64EABBAE" w14:textId="622C78B0" w:rsidR="00E83240" w:rsidRPr="00F66BD7" w:rsidRDefault="00583E75" w:rsidP="00583E75">
      <w:pPr>
        <w:keepNext w:val="0"/>
        <w:keepLines w:val="0"/>
        <w:tabs>
          <w:tab w:val="left" w:pos="142"/>
        </w:tabs>
        <w:spacing w:after="0" w:line="240" w:lineRule="auto"/>
        <w:jc w:val="both"/>
        <w:rPr>
          <w:rFonts w:eastAsia="Times New Roman" w:cs="Calibri"/>
          <w:color w:val="auto"/>
          <w:sz w:val="22"/>
          <w:szCs w:val="22"/>
          <w:lang w:val="it-IT" w:eastAsia="it-IT"/>
        </w:rPr>
      </w:pPr>
      <w:r w:rsidRPr="00F66BD7">
        <w:rPr>
          <w:rFonts w:eastAsia="Times New Roman" w:cs="Times New Roman"/>
          <w:color w:val="auto"/>
          <w:sz w:val="22"/>
          <w:szCs w:val="22"/>
          <w:lang w:val="it-IT" w:eastAsia="it-IT"/>
        </w:rPr>
        <w:t>A Cersaie saranno visibili molti complementi d’arredo librerie, pensili, porte e mobili realizzati con le lastre da rivestimento da 6 mm, e i countertop da 14,5.</w:t>
      </w:r>
      <w:r w:rsidR="00E83240" w:rsidRPr="00F66BD7">
        <w:rPr>
          <w:rFonts w:eastAsia="Times New Roman" w:cs="Times New Roman"/>
          <w:color w:val="auto"/>
          <w:sz w:val="22"/>
          <w:szCs w:val="22"/>
          <w:lang w:val="it-IT" w:eastAsia="it-IT"/>
        </w:rPr>
        <w:t xml:space="preserve"> </w:t>
      </w:r>
      <w:r w:rsidRPr="00F66BD7">
        <w:rPr>
          <w:rFonts w:cs="Times New Roman"/>
          <w:color w:val="auto"/>
          <w:sz w:val="22"/>
          <w:szCs w:val="22"/>
          <w:lang w:val="it-IT"/>
        </w:rPr>
        <w:t>Sul fronte gres porcellanato,</w:t>
      </w:r>
      <w:r w:rsidR="00F72F0B" w:rsidRPr="00F66BD7">
        <w:rPr>
          <w:rFonts w:cs="Times New Roman"/>
          <w:color w:val="auto"/>
          <w:sz w:val="22"/>
          <w:szCs w:val="22"/>
          <w:lang w:val="it-IT"/>
        </w:rPr>
        <w:t xml:space="preserve"> come gia’ detto, oltre al </w:t>
      </w:r>
      <w:r w:rsidR="00F72F0B" w:rsidRPr="00F66BD7">
        <w:rPr>
          <w:rFonts w:cs="Times New Roman"/>
          <w:b/>
          <w:color w:val="auto"/>
          <w:sz w:val="22"/>
          <w:szCs w:val="22"/>
          <w:lang w:val="it-IT"/>
        </w:rPr>
        <w:t>prodotto tecnico</w:t>
      </w:r>
      <w:r w:rsidR="00F72F0B" w:rsidRPr="00F66BD7">
        <w:rPr>
          <w:rFonts w:cs="Times New Roman"/>
          <w:color w:val="auto"/>
          <w:sz w:val="22"/>
          <w:szCs w:val="22"/>
          <w:lang w:val="it-IT"/>
        </w:rPr>
        <w:t xml:space="preserve"> nelle due collezioni Lava Concrete e Valley stone,</w:t>
      </w:r>
      <w:r w:rsidRPr="00F66BD7">
        <w:rPr>
          <w:rFonts w:cs="Times New Roman"/>
          <w:color w:val="auto"/>
          <w:sz w:val="22"/>
          <w:szCs w:val="22"/>
          <w:lang w:val="it-IT"/>
        </w:rPr>
        <w:t xml:space="preserve"> </w:t>
      </w:r>
      <w:r w:rsidR="00E83240" w:rsidRPr="00F66BD7">
        <w:rPr>
          <w:rFonts w:cs="Times New Roman"/>
          <w:color w:val="auto"/>
          <w:sz w:val="22"/>
          <w:szCs w:val="22"/>
          <w:lang w:val="it-IT"/>
        </w:rPr>
        <w:t>una</w:t>
      </w:r>
      <w:r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 xml:space="preserve"> nuova gamma di legni, pietre, cementi e metalli </w:t>
      </w:r>
      <w:r w:rsidR="00E83240"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 xml:space="preserve">con un ventaglio di oltre 17 nuove proposte, saranno </w:t>
      </w:r>
      <w:r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>disponibil</w:t>
      </w:r>
      <w:r w:rsidR="00E83240"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>i</w:t>
      </w:r>
      <w:r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 xml:space="preserve"> nei</w:t>
      </w:r>
      <w:r w:rsidR="00E83240"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 xml:space="preserve"> classici</w:t>
      </w:r>
      <w:r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 xml:space="preserve"> formati </w:t>
      </w:r>
      <w:r w:rsidR="00E83240"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 xml:space="preserve"> 20x120, </w:t>
      </w:r>
      <w:r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 xml:space="preserve">60x60, 60x120 e 75x75 </w:t>
      </w:r>
      <w:r w:rsidR="00E83240"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>.</w:t>
      </w:r>
    </w:p>
    <w:p w14:paraId="4A55C9BD" w14:textId="5A56EC97" w:rsidR="00583E75" w:rsidRPr="00F66BD7" w:rsidRDefault="00E83240" w:rsidP="00583E75">
      <w:pPr>
        <w:keepNext w:val="0"/>
        <w:keepLines w:val="0"/>
        <w:tabs>
          <w:tab w:val="left" w:pos="142"/>
        </w:tabs>
        <w:spacing w:after="0" w:line="240" w:lineRule="auto"/>
        <w:jc w:val="both"/>
        <w:rPr>
          <w:rFonts w:eastAsia="Times New Roman" w:cs="Calibri"/>
          <w:color w:val="auto"/>
          <w:sz w:val="22"/>
          <w:szCs w:val="22"/>
          <w:lang w:val="it-IT" w:eastAsia="it-IT"/>
        </w:rPr>
      </w:pPr>
      <w:r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lastRenderedPageBreak/>
        <w:t xml:space="preserve">Non mancheranno nemmeno </w:t>
      </w:r>
      <w:r w:rsidR="00583E75"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>le nuove collezioni di rivestimento ceramico nei formati 15x70</w:t>
      </w:r>
      <w:r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>,</w:t>
      </w:r>
      <w:r w:rsidR="00583E75"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 xml:space="preserve"> 40x80</w:t>
      </w:r>
      <w:r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>,</w:t>
      </w:r>
      <w:r w:rsidR="00583E75"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 xml:space="preserve"> 40x120</w:t>
      </w:r>
      <w:r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>,</w:t>
      </w:r>
      <w:r w:rsidR="00583E75"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 xml:space="preserve"> 25x90 e 25x75.</w:t>
      </w:r>
      <w:bookmarkStart w:id="0" w:name="_ttmcjq6e9vdr" w:colFirst="0" w:colLast="0"/>
      <w:bookmarkStart w:id="1" w:name="_b6nl261f4f3x" w:colFirst="0" w:colLast="0"/>
      <w:bookmarkEnd w:id="0"/>
      <w:bookmarkEnd w:id="1"/>
    </w:p>
    <w:p w14:paraId="53BF4741" w14:textId="0D5CE5E7" w:rsidR="00C67995" w:rsidRPr="00F66BD7" w:rsidRDefault="00C67995" w:rsidP="00583E75">
      <w:pPr>
        <w:keepNext w:val="0"/>
        <w:keepLines w:val="0"/>
        <w:tabs>
          <w:tab w:val="left" w:pos="142"/>
        </w:tabs>
        <w:spacing w:after="0" w:line="240" w:lineRule="auto"/>
        <w:jc w:val="both"/>
        <w:rPr>
          <w:rFonts w:eastAsia="Times New Roman" w:cs="Calibri"/>
          <w:color w:val="auto"/>
          <w:sz w:val="22"/>
          <w:szCs w:val="22"/>
          <w:lang w:val="it-IT" w:eastAsia="it-IT"/>
        </w:rPr>
      </w:pPr>
    </w:p>
    <w:p w14:paraId="3FEC822B" w14:textId="6F4A8EC0" w:rsidR="00C67995" w:rsidRPr="00F66BD7" w:rsidRDefault="00C67995" w:rsidP="00583E75">
      <w:pPr>
        <w:keepNext w:val="0"/>
        <w:keepLines w:val="0"/>
        <w:tabs>
          <w:tab w:val="left" w:pos="142"/>
        </w:tabs>
        <w:spacing w:after="0" w:line="240" w:lineRule="auto"/>
        <w:jc w:val="both"/>
        <w:rPr>
          <w:rFonts w:eastAsia="Times New Roman" w:cs="Calibri"/>
          <w:color w:val="auto"/>
          <w:sz w:val="22"/>
          <w:szCs w:val="22"/>
          <w:lang w:val="it-IT" w:eastAsia="it-IT"/>
        </w:rPr>
      </w:pPr>
    </w:p>
    <w:p w14:paraId="1A534181" w14:textId="0704BF1E" w:rsidR="00C67995" w:rsidRPr="00F66BD7" w:rsidRDefault="00C67995" w:rsidP="00583E75">
      <w:pPr>
        <w:keepNext w:val="0"/>
        <w:keepLines w:val="0"/>
        <w:tabs>
          <w:tab w:val="left" w:pos="142"/>
        </w:tabs>
        <w:spacing w:after="0" w:line="240" w:lineRule="auto"/>
        <w:jc w:val="both"/>
        <w:rPr>
          <w:rFonts w:eastAsia="Times New Roman" w:cs="Calibri"/>
          <w:color w:val="auto"/>
          <w:sz w:val="22"/>
          <w:szCs w:val="22"/>
          <w:lang w:val="it-IT" w:eastAsia="it-IT"/>
        </w:rPr>
      </w:pPr>
    </w:p>
    <w:p w14:paraId="5C249FCA" w14:textId="0412E393" w:rsidR="00C67995" w:rsidRPr="00F66BD7" w:rsidRDefault="00C67995" w:rsidP="00583E75">
      <w:pPr>
        <w:keepNext w:val="0"/>
        <w:keepLines w:val="0"/>
        <w:tabs>
          <w:tab w:val="left" w:pos="142"/>
        </w:tabs>
        <w:spacing w:after="0" w:line="240" w:lineRule="auto"/>
        <w:jc w:val="both"/>
        <w:rPr>
          <w:rFonts w:eastAsia="Times New Roman" w:cs="Calibri"/>
          <w:color w:val="auto"/>
          <w:sz w:val="22"/>
          <w:szCs w:val="22"/>
          <w:lang w:val="it-IT" w:eastAsia="it-IT"/>
        </w:rPr>
      </w:pPr>
    </w:p>
    <w:p w14:paraId="63B1340D" w14:textId="2026B2A9" w:rsidR="00C67995" w:rsidRPr="00F66BD7" w:rsidRDefault="00C67995" w:rsidP="00583E75">
      <w:pPr>
        <w:keepNext w:val="0"/>
        <w:keepLines w:val="0"/>
        <w:tabs>
          <w:tab w:val="left" w:pos="142"/>
        </w:tabs>
        <w:spacing w:after="0" w:line="240" w:lineRule="auto"/>
        <w:jc w:val="both"/>
        <w:rPr>
          <w:rFonts w:eastAsia="Times New Roman" w:cs="Calibri"/>
          <w:color w:val="auto"/>
          <w:sz w:val="22"/>
          <w:szCs w:val="22"/>
          <w:lang w:val="it-IT" w:eastAsia="it-IT"/>
        </w:rPr>
      </w:pPr>
    </w:p>
    <w:p w14:paraId="07A0D25E" w14:textId="3FB312E0" w:rsidR="00C67995" w:rsidRPr="00F66BD7" w:rsidRDefault="00C67995" w:rsidP="00583E75">
      <w:pPr>
        <w:keepNext w:val="0"/>
        <w:keepLines w:val="0"/>
        <w:tabs>
          <w:tab w:val="left" w:pos="142"/>
        </w:tabs>
        <w:spacing w:after="0" w:line="240" w:lineRule="auto"/>
        <w:jc w:val="both"/>
        <w:rPr>
          <w:rFonts w:eastAsia="Times New Roman" w:cs="Calibri"/>
          <w:color w:val="auto"/>
          <w:sz w:val="22"/>
          <w:szCs w:val="22"/>
          <w:lang w:val="it-IT" w:eastAsia="it-IT"/>
        </w:rPr>
      </w:pPr>
    </w:p>
    <w:p w14:paraId="53E7F417" w14:textId="048BF299" w:rsidR="00C67995" w:rsidRPr="00F66BD7" w:rsidRDefault="00C67995" w:rsidP="00583E75">
      <w:pPr>
        <w:keepNext w:val="0"/>
        <w:keepLines w:val="0"/>
        <w:tabs>
          <w:tab w:val="left" w:pos="142"/>
        </w:tabs>
        <w:spacing w:after="0" w:line="240" w:lineRule="auto"/>
        <w:jc w:val="both"/>
        <w:rPr>
          <w:rFonts w:eastAsia="Times New Roman" w:cs="Calibri"/>
          <w:color w:val="auto"/>
          <w:sz w:val="22"/>
          <w:szCs w:val="22"/>
          <w:lang w:val="it-IT" w:eastAsia="it-IT"/>
        </w:rPr>
      </w:pPr>
    </w:p>
    <w:p w14:paraId="07E67BB4" w14:textId="30244AA2" w:rsidR="00C67995" w:rsidRPr="00F66BD7" w:rsidRDefault="00C67995" w:rsidP="00583E75">
      <w:pPr>
        <w:keepNext w:val="0"/>
        <w:keepLines w:val="0"/>
        <w:tabs>
          <w:tab w:val="left" w:pos="142"/>
        </w:tabs>
        <w:spacing w:after="0" w:line="240" w:lineRule="auto"/>
        <w:jc w:val="both"/>
        <w:rPr>
          <w:rFonts w:eastAsia="Times New Roman" w:cs="Calibri"/>
          <w:color w:val="auto"/>
          <w:sz w:val="22"/>
          <w:szCs w:val="22"/>
          <w:lang w:val="it-IT" w:eastAsia="it-IT"/>
        </w:rPr>
      </w:pPr>
    </w:p>
    <w:p w14:paraId="7B500310" w14:textId="47927153" w:rsidR="00C67995" w:rsidRPr="00F66BD7" w:rsidRDefault="00C67995" w:rsidP="00583E75">
      <w:pPr>
        <w:keepNext w:val="0"/>
        <w:keepLines w:val="0"/>
        <w:tabs>
          <w:tab w:val="left" w:pos="142"/>
        </w:tabs>
        <w:spacing w:after="0" w:line="240" w:lineRule="auto"/>
        <w:jc w:val="both"/>
        <w:rPr>
          <w:rFonts w:eastAsia="Times New Roman" w:cs="Calibri"/>
          <w:color w:val="auto"/>
          <w:sz w:val="22"/>
          <w:szCs w:val="22"/>
          <w:lang w:val="it-IT" w:eastAsia="it-IT"/>
        </w:rPr>
      </w:pPr>
    </w:p>
    <w:p w14:paraId="58126860" w14:textId="553B01F1" w:rsidR="00C67995" w:rsidRPr="00F66BD7" w:rsidRDefault="00C67995" w:rsidP="00583E75">
      <w:pPr>
        <w:keepNext w:val="0"/>
        <w:keepLines w:val="0"/>
        <w:tabs>
          <w:tab w:val="left" w:pos="142"/>
        </w:tabs>
        <w:spacing w:after="0" w:line="240" w:lineRule="auto"/>
        <w:jc w:val="both"/>
        <w:rPr>
          <w:rFonts w:eastAsia="Times New Roman" w:cs="Calibri"/>
          <w:color w:val="auto"/>
          <w:sz w:val="22"/>
          <w:szCs w:val="22"/>
          <w:lang w:val="it-IT" w:eastAsia="it-IT"/>
        </w:rPr>
      </w:pPr>
    </w:p>
    <w:p w14:paraId="53C656F0" w14:textId="77777777" w:rsidR="00C67995" w:rsidRPr="00F66BD7" w:rsidRDefault="00C67995" w:rsidP="00583E75">
      <w:pPr>
        <w:keepNext w:val="0"/>
        <w:keepLines w:val="0"/>
        <w:tabs>
          <w:tab w:val="left" w:pos="142"/>
        </w:tabs>
        <w:spacing w:after="0" w:line="240" w:lineRule="auto"/>
        <w:jc w:val="both"/>
        <w:rPr>
          <w:rFonts w:eastAsia="Times New Roman" w:cs="Calibri"/>
          <w:color w:val="auto"/>
          <w:sz w:val="22"/>
          <w:szCs w:val="22"/>
          <w:lang w:val="it-IT" w:eastAsia="it-IT"/>
        </w:rPr>
      </w:pPr>
    </w:p>
    <w:p w14:paraId="35896E6A" w14:textId="745DB963" w:rsidR="00583E75" w:rsidRPr="00F66BD7" w:rsidRDefault="00583E75" w:rsidP="00573B40">
      <w:pPr>
        <w:spacing w:after="0" w:line="24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val="it-IT" w:eastAsia="it-IT"/>
        </w:rPr>
      </w:pPr>
    </w:p>
    <w:p w14:paraId="574E43AB" w14:textId="41BBF496" w:rsidR="00E83240" w:rsidRPr="00F66BD7" w:rsidRDefault="00E83240" w:rsidP="00E83240">
      <w:pPr>
        <w:keepNext w:val="0"/>
        <w:keepLines w:val="0"/>
        <w:pBdr>
          <w:bottom w:val="single" w:sz="4" w:space="1" w:color="auto"/>
        </w:pBdr>
        <w:spacing w:after="0" w:line="240" w:lineRule="auto"/>
        <w:jc w:val="both"/>
        <w:rPr>
          <w:b/>
          <w:bCs/>
          <w:color w:val="auto"/>
          <w:sz w:val="24"/>
          <w:szCs w:val="24"/>
          <w:lang w:val="it-IT"/>
        </w:rPr>
      </w:pPr>
      <w:r w:rsidRPr="00F66BD7">
        <w:rPr>
          <w:b/>
          <w:bCs/>
          <w:color w:val="auto"/>
          <w:sz w:val="24"/>
          <w:szCs w:val="24"/>
          <w:lang w:val="it-IT"/>
        </w:rPr>
        <w:t>Bagno e Cucina</w:t>
      </w:r>
    </w:p>
    <w:p w14:paraId="30B7B266" w14:textId="77777777" w:rsidR="00583E75" w:rsidRPr="00F66BD7" w:rsidRDefault="00583E75" w:rsidP="00573B40">
      <w:pPr>
        <w:spacing w:after="0" w:line="24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val="it-IT" w:eastAsia="it-IT"/>
        </w:rPr>
      </w:pPr>
    </w:p>
    <w:p w14:paraId="6E1EA810" w14:textId="3C439E34" w:rsidR="004C307F" w:rsidRPr="00F66BD7" w:rsidRDefault="004C307F" w:rsidP="00573B40">
      <w:pPr>
        <w:spacing w:after="0" w:line="240" w:lineRule="auto"/>
        <w:jc w:val="both"/>
        <w:rPr>
          <w:color w:val="auto"/>
          <w:sz w:val="22"/>
          <w:szCs w:val="22"/>
          <w:lang w:val="it-IT"/>
        </w:rPr>
      </w:pPr>
      <w:r w:rsidRPr="00432C93">
        <w:rPr>
          <w:b/>
          <w:color w:val="auto"/>
          <w:sz w:val="22"/>
          <w:szCs w:val="22"/>
          <w:highlight w:val="yellow"/>
          <w:lang w:val="it-IT"/>
        </w:rPr>
        <w:t>R</w:t>
      </w:r>
      <w:r w:rsidR="000B6A42" w:rsidRPr="00432C93">
        <w:rPr>
          <w:b/>
          <w:color w:val="auto"/>
          <w:sz w:val="22"/>
          <w:szCs w:val="22"/>
          <w:highlight w:val="yellow"/>
          <w:lang w:val="it-IT"/>
        </w:rPr>
        <w:t>ak</w:t>
      </w:r>
      <w:r w:rsidRPr="00432C93">
        <w:rPr>
          <w:b/>
          <w:color w:val="auto"/>
          <w:sz w:val="22"/>
          <w:szCs w:val="22"/>
          <w:highlight w:val="yellow"/>
          <w:lang w:val="it-IT"/>
        </w:rPr>
        <w:t>-V</w:t>
      </w:r>
      <w:r w:rsidR="000B6A42" w:rsidRPr="00432C93">
        <w:rPr>
          <w:b/>
          <w:color w:val="auto"/>
          <w:sz w:val="22"/>
          <w:szCs w:val="22"/>
          <w:highlight w:val="yellow"/>
          <w:lang w:val="it-IT"/>
        </w:rPr>
        <w:t>ariant</w:t>
      </w:r>
      <w:r w:rsidR="000B6A42" w:rsidRPr="00F66BD7">
        <w:rPr>
          <w:b/>
          <w:color w:val="auto"/>
          <w:sz w:val="22"/>
          <w:szCs w:val="22"/>
          <w:lang w:val="it-IT"/>
        </w:rPr>
        <w:t xml:space="preserve"> </w:t>
      </w:r>
      <w:r w:rsidRPr="00F66BD7">
        <w:rPr>
          <w:color w:val="auto"/>
          <w:sz w:val="22"/>
          <w:szCs w:val="22"/>
          <w:lang w:val="it-IT"/>
        </w:rPr>
        <w:t xml:space="preserve">è la collezione modulare disegnata dal duo di design italiano </w:t>
      </w:r>
      <w:r w:rsidRPr="00F66BD7">
        <w:rPr>
          <w:b/>
          <w:color w:val="auto"/>
          <w:sz w:val="22"/>
          <w:szCs w:val="22"/>
          <w:lang w:val="it-IT"/>
        </w:rPr>
        <w:t>Daniel Debiasi e Federico Sandri</w:t>
      </w:r>
      <w:r w:rsidR="003B57D5" w:rsidRPr="00F66BD7">
        <w:rPr>
          <w:color w:val="auto"/>
          <w:sz w:val="22"/>
          <w:szCs w:val="22"/>
          <w:lang w:val="it-IT"/>
        </w:rPr>
        <w:t xml:space="preserve"> </w:t>
      </w:r>
      <w:r w:rsidRPr="00F66BD7">
        <w:rPr>
          <w:color w:val="auto"/>
          <w:sz w:val="22"/>
          <w:szCs w:val="22"/>
          <w:lang w:val="it-IT"/>
        </w:rPr>
        <w:t xml:space="preserve">che </w:t>
      </w:r>
      <w:r w:rsidR="003B57D5" w:rsidRPr="00F66BD7">
        <w:rPr>
          <w:color w:val="auto"/>
          <w:sz w:val="22"/>
          <w:szCs w:val="22"/>
          <w:lang w:val="it-IT"/>
        </w:rPr>
        <w:t>esplora</w:t>
      </w:r>
      <w:r w:rsidRPr="00F66BD7">
        <w:rPr>
          <w:color w:val="auto"/>
          <w:sz w:val="22"/>
          <w:szCs w:val="22"/>
          <w:lang w:val="it-IT"/>
        </w:rPr>
        <w:t xml:space="preserve"> nuove soluzioni </w:t>
      </w:r>
      <w:r w:rsidR="003B57D5" w:rsidRPr="00F66BD7">
        <w:rPr>
          <w:color w:val="auto"/>
          <w:sz w:val="22"/>
          <w:szCs w:val="22"/>
          <w:lang w:val="it-IT"/>
        </w:rPr>
        <w:t>progettuali</w:t>
      </w:r>
      <w:r w:rsidRPr="00F66BD7">
        <w:rPr>
          <w:color w:val="auto"/>
          <w:sz w:val="22"/>
          <w:szCs w:val="22"/>
          <w:lang w:val="it-IT"/>
        </w:rPr>
        <w:t xml:space="preserve"> e </w:t>
      </w:r>
      <w:r w:rsidR="003B57D5" w:rsidRPr="00F66BD7">
        <w:rPr>
          <w:color w:val="auto"/>
          <w:sz w:val="22"/>
          <w:szCs w:val="22"/>
          <w:lang w:val="it-IT"/>
        </w:rPr>
        <w:t xml:space="preserve">stimola </w:t>
      </w:r>
      <w:r w:rsidRPr="00F66BD7">
        <w:rPr>
          <w:color w:val="auto"/>
          <w:sz w:val="22"/>
          <w:szCs w:val="22"/>
          <w:lang w:val="it-IT"/>
        </w:rPr>
        <w:t>la libertà di immagin</w:t>
      </w:r>
      <w:r w:rsidR="003B57D5" w:rsidRPr="00F66BD7">
        <w:rPr>
          <w:color w:val="auto"/>
          <w:sz w:val="22"/>
          <w:szCs w:val="22"/>
          <w:lang w:val="it-IT"/>
        </w:rPr>
        <w:t>azione</w:t>
      </w:r>
      <w:r w:rsidRPr="00F66BD7">
        <w:rPr>
          <w:color w:val="auto"/>
          <w:sz w:val="22"/>
          <w:szCs w:val="22"/>
          <w:lang w:val="it-IT"/>
        </w:rPr>
        <w:t xml:space="preserve">. Un sistema innovativo e </w:t>
      </w:r>
      <w:r w:rsidR="003B57D5" w:rsidRPr="00F66BD7">
        <w:rPr>
          <w:color w:val="auto"/>
          <w:sz w:val="22"/>
          <w:szCs w:val="22"/>
          <w:lang w:val="it-IT"/>
        </w:rPr>
        <w:t>versatile</w:t>
      </w:r>
      <w:r w:rsidRPr="00F66BD7">
        <w:rPr>
          <w:color w:val="auto"/>
          <w:sz w:val="22"/>
          <w:szCs w:val="22"/>
          <w:lang w:val="it-IT"/>
        </w:rPr>
        <w:t xml:space="preserve"> che sviluppa soluzioni personalizzate, con lavabo da appoggio, drop-in e sottopiano. Diverse le forme e dimensioni con o senza base per la rubinetteria. Realizzato in ceramica di alta qualità in </w:t>
      </w:r>
      <w:r w:rsidRPr="00F66BD7">
        <w:rPr>
          <w:b/>
          <w:bCs/>
          <w:color w:val="auto"/>
          <w:sz w:val="22"/>
          <w:szCs w:val="22"/>
          <w:lang w:val="it-IT"/>
        </w:rPr>
        <w:t>5mm di spessore</w:t>
      </w:r>
      <w:r w:rsidRPr="00F66BD7">
        <w:rPr>
          <w:color w:val="auto"/>
          <w:sz w:val="22"/>
          <w:szCs w:val="22"/>
          <w:lang w:val="it-IT"/>
        </w:rPr>
        <w:t>,</w:t>
      </w:r>
      <w:r w:rsidR="000B2BC3" w:rsidRPr="00F66BD7">
        <w:rPr>
          <w:color w:val="auto"/>
          <w:sz w:val="22"/>
          <w:szCs w:val="22"/>
          <w:lang w:val="it-IT"/>
        </w:rPr>
        <w:t xml:space="preserve"> il lavabo</w:t>
      </w:r>
      <w:r w:rsidRPr="00F66BD7">
        <w:rPr>
          <w:color w:val="auto"/>
          <w:sz w:val="22"/>
          <w:szCs w:val="22"/>
          <w:lang w:val="it-IT"/>
        </w:rPr>
        <w:t xml:space="preserve"> </w:t>
      </w:r>
      <w:r w:rsidR="000B2BC3" w:rsidRPr="00F66BD7">
        <w:rPr>
          <w:color w:val="auto"/>
          <w:sz w:val="22"/>
          <w:szCs w:val="22"/>
          <w:lang w:val="it-IT"/>
        </w:rPr>
        <w:t xml:space="preserve">è disponibile </w:t>
      </w:r>
      <w:r w:rsidR="000B2BC3" w:rsidRPr="00F66BD7">
        <w:rPr>
          <w:rFonts w:eastAsia="Times New Roman" w:cs="Times New Roman"/>
          <w:color w:val="auto"/>
          <w:sz w:val="22"/>
          <w:szCs w:val="22"/>
          <w:shd w:val="clear" w:color="auto" w:fill="FEFEFE"/>
          <w:lang w:val="it-IT" w:eastAsia="it-IT"/>
        </w:rPr>
        <w:t>r</w:t>
      </w:r>
      <w:r w:rsidRPr="00F66BD7">
        <w:rPr>
          <w:rFonts w:eastAsia="Times New Roman" w:cs="Times New Roman"/>
          <w:color w:val="auto"/>
          <w:sz w:val="22"/>
          <w:szCs w:val="22"/>
          <w:shd w:val="clear" w:color="auto" w:fill="FEFEFE"/>
          <w:lang w:val="it-IT" w:eastAsia="it-IT"/>
        </w:rPr>
        <w:t>otondo, ovale, quadrato</w:t>
      </w:r>
      <w:r w:rsidR="003B57D5" w:rsidRPr="00F66BD7">
        <w:rPr>
          <w:rFonts w:eastAsia="Times New Roman" w:cs="Times New Roman"/>
          <w:color w:val="auto"/>
          <w:sz w:val="22"/>
          <w:szCs w:val="22"/>
          <w:shd w:val="clear" w:color="auto" w:fill="FEFEFE"/>
          <w:lang w:val="it-IT" w:eastAsia="it-IT"/>
        </w:rPr>
        <w:t xml:space="preserve">, </w:t>
      </w:r>
      <w:r w:rsidR="000B2BC3" w:rsidRPr="00F66BD7">
        <w:rPr>
          <w:rFonts w:eastAsia="Times New Roman" w:cs="Times New Roman"/>
          <w:color w:val="auto"/>
          <w:sz w:val="22"/>
          <w:szCs w:val="22"/>
          <w:shd w:val="clear" w:color="auto" w:fill="FEFEFE"/>
          <w:lang w:val="it-IT" w:eastAsia="it-IT"/>
        </w:rPr>
        <w:t>insomma</w:t>
      </w:r>
      <w:r w:rsidRPr="00F66BD7">
        <w:rPr>
          <w:rFonts w:eastAsia="Times New Roman" w:cs="Times New Roman"/>
          <w:color w:val="auto"/>
          <w:sz w:val="22"/>
          <w:szCs w:val="22"/>
          <w:shd w:val="clear" w:color="auto" w:fill="FEFEFE"/>
          <w:lang w:val="it-IT" w:eastAsia="it-IT"/>
        </w:rPr>
        <w:t xml:space="preserve"> per inventare! </w:t>
      </w:r>
    </w:p>
    <w:p w14:paraId="51B158C0" w14:textId="77777777" w:rsidR="000B2BC3" w:rsidRPr="00F66BD7" w:rsidRDefault="000B2BC3" w:rsidP="00573B40">
      <w:pPr>
        <w:spacing w:after="0" w:line="240" w:lineRule="auto"/>
        <w:jc w:val="both"/>
        <w:rPr>
          <w:rFonts w:eastAsia="Times New Roman" w:cs="Times New Roman"/>
          <w:color w:val="auto"/>
          <w:sz w:val="22"/>
          <w:szCs w:val="22"/>
          <w:shd w:val="clear" w:color="auto" w:fill="FEFEFE"/>
          <w:lang w:val="it-IT" w:eastAsia="it-IT"/>
        </w:rPr>
      </w:pPr>
    </w:p>
    <w:p w14:paraId="33DE128B" w14:textId="6A22F284" w:rsidR="000B6A42" w:rsidRPr="00F66BD7" w:rsidRDefault="000B6A42" w:rsidP="00573B40">
      <w:pPr>
        <w:spacing w:after="0" w:line="240" w:lineRule="auto"/>
        <w:jc w:val="both"/>
        <w:rPr>
          <w:color w:val="auto"/>
          <w:sz w:val="22"/>
          <w:szCs w:val="22"/>
          <w:lang w:val="it-IT"/>
        </w:rPr>
      </w:pPr>
      <w:r w:rsidRPr="00F66BD7">
        <w:rPr>
          <w:rFonts w:eastAsia="Times New Roman" w:cs="Times New Roman"/>
          <w:b/>
          <w:bCs/>
          <w:color w:val="auto"/>
          <w:sz w:val="22"/>
          <w:szCs w:val="22"/>
          <w:shd w:val="clear" w:color="auto" w:fill="FEFEFE"/>
          <w:lang w:val="it-IT" w:eastAsia="it-IT"/>
        </w:rPr>
        <w:t>Rak-Illusion</w:t>
      </w:r>
      <w:r w:rsidR="00DC74B2" w:rsidRPr="00F66BD7">
        <w:rPr>
          <w:rFonts w:eastAsia="Times New Roman" w:cs="Times New Roman"/>
          <w:color w:val="auto"/>
          <w:sz w:val="22"/>
          <w:szCs w:val="22"/>
          <w:shd w:val="clear" w:color="auto" w:fill="FEFEFE"/>
          <w:lang w:val="it-IT" w:eastAsia="it-IT"/>
        </w:rPr>
        <w:t xml:space="preserve"> </w:t>
      </w:r>
      <w:r w:rsidR="00DC74B2" w:rsidRPr="00F66BD7">
        <w:rPr>
          <w:color w:val="auto"/>
          <w:sz w:val="22"/>
          <w:szCs w:val="22"/>
          <w:lang w:val="it-IT"/>
        </w:rPr>
        <w:t>è una sorta di collezione magica. Ispirata da sensazioni di stupore e da una sensazione di meraviglia, causata da qualcosa di inaspettato, ha linee così leggere che creano un'impressione di “sospeso” e i suoi dettagli sorprendenti - oltre al carattere unico - possono rendere il bagno un luogo magico e stupefacente.</w:t>
      </w:r>
      <w:r w:rsidR="003B57D5" w:rsidRPr="00F66BD7">
        <w:rPr>
          <w:color w:val="auto"/>
          <w:sz w:val="22"/>
          <w:szCs w:val="22"/>
          <w:lang w:val="it-IT"/>
        </w:rPr>
        <w:t xml:space="preserve"> La più moderna tecnologia rimless e il sistema nascosto di fissaggio sono alcune delle </w:t>
      </w:r>
      <w:r w:rsidR="000B2BC3" w:rsidRPr="00F66BD7">
        <w:rPr>
          <w:color w:val="auto"/>
          <w:sz w:val="22"/>
          <w:szCs w:val="22"/>
          <w:lang w:val="it-IT"/>
        </w:rPr>
        <w:t xml:space="preserve">principali </w:t>
      </w:r>
      <w:r w:rsidR="003B57D5" w:rsidRPr="00F66BD7">
        <w:rPr>
          <w:color w:val="auto"/>
          <w:sz w:val="22"/>
          <w:szCs w:val="22"/>
          <w:lang w:val="it-IT"/>
        </w:rPr>
        <w:t>caratteristiche della collezione.</w:t>
      </w:r>
    </w:p>
    <w:p w14:paraId="62B5FAA5" w14:textId="77777777" w:rsidR="000B2BC3" w:rsidRPr="00F66BD7" w:rsidRDefault="000B2BC3" w:rsidP="00573B40">
      <w:pPr>
        <w:keepNext w:val="0"/>
        <w:keepLines w:val="0"/>
        <w:spacing w:after="0" w:line="240" w:lineRule="auto"/>
        <w:jc w:val="both"/>
        <w:rPr>
          <w:rFonts w:eastAsia="Times New Roman" w:cs="Calibri"/>
          <w:b/>
          <w:bCs/>
          <w:color w:val="auto"/>
          <w:sz w:val="22"/>
          <w:szCs w:val="22"/>
          <w:lang w:val="it-IT" w:eastAsia="it-IT"/>
        </w:rPr>
      </w:pPr>
    </w:p>
    <w:p w14:paraId="0FCA227E" w14:textId="35018FAB" w:rsidR="004C307F" w:rsidRPr="00F66BD7" w:rsidRDefault="004C307F" w:rsidP="00573B40">
      <w:pPr>
        <w:keepNext w:val="0"/>
        <w:keepLines w:val="0"/>
        <w:spacing w:after="0" w:line="240" w:lineRule="auto"/>
        <w:jc w:val="both"/>
        <w:rPr>
          <w:rFonts w:eastAsia="Times New Roman" w:cs="Calibri"/>
          <w:color w:val="auto"/>
          <w:sz w:val="22"/>
          <w:szCs w:val="22"/>
          <w:lang w:val="it-IT" w:eastAsia="it-IT"/>
        </w:rPr>
      </w:pPr>
      <w:r w:rsidRPr="00F66BD7">
        <w:rPr>
          <w:rFonts w:eastAsia="Times New Roman" w:cs="Calibri"/>
          <w:b/>
          <w:bCs/>
          <w:color w:val="auto"/>
          <w:sz w:val="22"/>
          <w:szCs w:val="22"/>
          <w:lang w:val="it-IT" w:eastAsia="it-IT"/>
        </w:rPr>
        <w:t>Rak</w:t>
      </w:r>
      <w:r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>-</w:t>
      </w:r>
      <w:r w:rsidRPr="00F66BD7">
        <w:rPr>
          <w:rFonts w:eastAsia="Times New Roman" w:cs="Calibri"/>
          <w:b/>
          <w:bCs/>
          <w:color w:val="auto"/>
          <w:sz w:val="22"/>
          <w:szCs w:val="22"/>
          <w:lang w:val="it-IT" w:eastAsia="it-IT"/>
        </w:rPr>
        <w:t>De</w:t>
      </w:r>
      <w:r w:rsidR="00F72F0B" w:rsidRPr="00F66BD7">
        <w:rPr>
          <w:rFonts w:eastAsia="Times New Roman" w:cs="Calibri"/>
          <w:b/>
          <w:bCs/>
          <w:color w:val="auto"/>
          <w:sz w:val="22"/>
          <w:szCs w:val="22"/>
          <w:lang w:val="it-IT" w:eastAsia="it-IT"/>
        </w:rPr>
        <w:t>s</w:t>
      </w:r>
      <w:r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 xml:space="preserve"> e’ invece </w:t>
      </w:r>
      <w:r w:rsidR="009018B0"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>un</w:t>
      </w:r>
      <w:r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 xml:space="preserve"> nuovo concept bathroom</w:t>
      </w:r>
      <w:r w:rsidR="009018B0"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 xml:space="preserve"> suite che a partire dal nome e dalle linee rende omaggio al Bauhaus in occasione del Centenario della sua fondazione (1919). Una collezione che si</w:t>
      </w:r>
      <w:r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 xml:space="preserve"> posiziona nella fascia medio-alta, dalla gamma articoli esclusivi </w:t>
      </w:r>
      <w:r w:rsidR="00420D7F"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 xml:space="preserve">che include oltre ai sanitari, </w:t>
      </w:r>
      <w:r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>ciotol</w:t>
      </w:r>
      <w:r w:rsidR="00420D7F"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>a</w:t>
      </w:r>
      <w:r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 xml:space="preserve"> </w:t>
      </w:r>
      <w:r w:rsidR="00420D7F"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>e</w:t>
      </w:r>
      <w:r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 xml:space="preserve"> </w:t>
      </w:r>
      <w:r w:rsidR="00420D7F"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 xml:space="preserve">lavabo </w:t>
      </w:r>
      <w:r w:rsidRPr="00F66BD7">
        <w:rPr>
          <w:rFonts w:eastAsia="Times New Roman" w:cs="Calibri"/>
          <w:i/>
          <w:iCs/>
          <w:color w:val="auto"/>
          <w:sz w:val="22"/>
          <w:szCs w:val="22"/>
          <w:lang w:val="it-IT" w:eastAsia="it-IT"/>
        </w:rPr>
        <w:t>freestanding</w:t>
      </w:r>
      <w:r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 xml:space="preserve"> dalle linee molto </w:t>
      </w:r>
      <w:r w:rsidR="00420D7F"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>essenziali, minimaliste, come lo stile al quale si ispirano.</w:t>
      </w:r>
      <w:r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 xml:space="preserve"> I lavabi rettangolari di questa collezione infine possono essere installati sospesi, </w:t>
      </w:r>
      <w:r w:rsidR="009018B0"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>singolarmente,</w:t>
      </w:r>
      <w:r w:rsidR="00420D7F"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 xml:space="preserve"> oppure abbinati </w:t>
      </w:r>
      <w:r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>alla linea mobili Rak-Joy e disponibili nelle stesse dimensioni dei mobili: 60, 80, 100 e 120</w:t>
      </w:r>
      <w:r w:rsidR="00420D7F"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>.</w:t>
      </w:r>
    </w:p>
    <w:p w14:paraId="23DC047A" w14:textId="77777777" w:rsidR="004C307F" w:rsidRPr="00F66BD7" w:rsidRDefault="004C307F" w:rsidP="00573B40">
      <w:pPr>
        <w:keepNext w:val="0"/>
        <w:keepLines w:val="0"/>
        <w:spacing w:after="0" w:line="240" w:lineRule="auto"/>
        <w:jc w:val="both"/>
        <w:rPr>
          <w:rFonts w:eastAsia="Times New Roman" w:cs="Calibri"/>
          <w:color w:val="auto"/>
          <w:sz w:val="22"/>
          <w:szCs w:val="22"/>
          <w:lang w:val="it-IT" w:eastAsia="it-IT"/>
        </w:rPr>
      </w:pPr>
    </w:p>
    <w:p w14:paraId="20C33959" w14:textId="5C24C4D0" w:rsidR="00573B40" w:rsidRPr="00F66BD7" w:rsidRDefault="004C307F" w:rsidP="00573B40">
      <w:pPr>
        <w:keepNext w:val="0"/>
        <w:keepLines w:val="0"/>
        <w:spacing w:after="0" w:line="240" w:lineRule="auto"/>
        <w:jc w:val="both"/>
        <w:rPr>
          <w:rFonts w:eastAsia="Times New Roman" w:cs="Calibri"/>
          <w:color w:val="auto"/>
          <w:sz w:val="22"/>
          <w:szCs w:val="22"/>
          <w:lang w:val="it-IT" w:eastAsia="it-IT"/>
        </w:rPr>
      </w:pPr>
      <w:r w:rsidRPr="00F66BD7">
        <w:rPr>
          <w:rFonts w:eastAsia="Times New Roman" w:cs="Calibri"/>
          <w:b/>
          <w:bCs/>
          <w:color w:val="auto"/>
          <w:sz w:val="22"/>
          <w:szCs w:val="22"/>
          <w:lang w:val="it-IT" w:eastAsia="it-IT"/>
        </w:rPr>
        <w:t>Rak-Petit</w:t>
      </w:r>
      <w:r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 xml:space="preserve"> e’ un concept presentato in anteprima al Cersaie ed e’ il secondo capitolo della fortunata collaborazione con </w:t>
      </w:r>
      <w:r w:rsidRPr="00F66BD7">
        <w:rPr>
          <w:rFonts w:eastAsia="Times New Roman" w:cs="Calibri"/>
          <w:b/>
          <w:bCs/>
          <w:color w:val="auto"/>
          <w:sz w:val="22"/>
          <w:szCs w:val="22"/>
          <w:lang w:val="it-IT" w:eastAsia="it-IT"/>
        </w:rPr>
        <w:t>Maurizio Scutell</w:t>
      </w:r>
      <w:r w:rsidR="000B2BC3" w:rsidRPr="00F66BD7">
        <w:rPr>
          <w:rFonts w:eastAsia="Times New Roman" w:cs="Calibri"/>
          <w:b/>
          <w:bCs/>
          <w:color w:val="auto"/>
          <w:sz w:val="22"/>
          <w:szCs w:val="22"/>
          <w:lang w:val="it-IT" w:eastAsia="it-IT"/>
        </w:rPr>
        <w:t>à</w:t>
      </w:r>
      <w:r w:rsidRPr="00F66BD7">
        <w:rPr>
          <w:rFonts w:eastAsia="Times New Roman" w:cs="Calibri"/>
          <w:b/>
          <w:bCs/>
          <w:color w:val="auto"/>
          <w:sz w:val="22"/>
          <w:szCs w:val="22"/>
          <w:lang w:val="it-IT" w:eastAsia="it-IT"/>
        </w:rPr>
        <w:t>.</w:t>
      </w:r>
      <w:r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 xml:space="preserve"> Una collezione trasversale di lavamani dalle piccole dimensioni che integra il portfolio di proposte per gli architetti: forme minimal, dimensioni ridotte per bagni piccoli ma speciali e per</w:t>
      </w:r>
      <w:r w:rsidR="001E0DD6"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 xml:space="preserve"> arredare </w:t>
      </w:r>
      <w:r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>eleganti spazi pubblici</w:t>
      </w:r>
      <w:r w:rsidR="00322FD8"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>.</w:t>
      </w:r>
    </w:p>
    <w:p w14:paraId="264B071A" w14:textId="0B66FED1" w:rsidR="004C307F" w:rsidRPr="00F66BD7" w:rsidRDefault="004C307F" w:rsidP="00573B40">
      <w:pPr>
        <w:keepNext w:val="0"/>
        <w:keepLines w:val="0"/>
        <w:spacing w:after="0" w:line="240" w:lineRule="auto"/>
        <w:jc w:val="both"/>
        <w:rPr>
          <w:rFonts w:eastAsia="Times New Roman" w:cs="Calibri"/>
          <w:color w:val="auto"/>
          <w:sz w:val="22"/>
          <w:szCs w:val="22"/>
          <w:lang w:val="it-IT" w:eastAsia="it-IT"/>
        </w:rPr>
      </w:pPr>
      <w:r w:rsidRPr="00F66BD7">
        <w:rPr>
          <w:rFonts w:eastAsia="Times New Roman" w:cs="Calibri"/>
          <w:b/>
          <w:bCs/>
          <w:color w:val="auto"/>
          <w:sz w:val="22"/>
          <w:szCs w:val="22"/>
          <w:lang w:val="it-IT" w:eastAsia="it-IT"/>
        </w:rPr>
        <w:t>Rak-Joy, </w:t>
      </w:r>
      <w:r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 xml:space="preserve">la linea mobili bagno Rak Ceramics si arricchisce di un elemento integrato e modulare: lo </w:t>
      </w:r>
      <w:r w:rsidRPr="00F66BD7">
        <w:rPr>
          <w:rFonts w:eastAsia="Times New Roman" w:cs="Calibri"/>
          <w:b/>
          <w:bCs/>
          <w:color w:val="auto"/>
          <w:sz w:val="22"/>
          <w:szCs w:val="22"/>
          <w:lang w:val="it-IT" w:eastAsia="it-IT"/>
        </w:rPr>
        <w:t>scaffale open storage unit</w:t>
      </w:r>
      <w:r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 xml:space="preserve">, una utile estensione del </w:t>
      </w:r>
      <w:r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lastRenderedPageBreak/>
        <w:t>vanity, con vani a vista, un elemento con il quale é possibile giocare, installandolo sui lati o al centro di composizioni Rak-Joy.</w:t>
      </w:r>
    </w:p>
    <w:p w14:paraId="06C8001B" w14:textId="77777777" w:rsidR="004C307F" w:rsidRPr="00F66BD7" w:rsidRDefault="004C307F" w:rsidP="00573B40">
      <w:pPr>
        <w:keepNext w:val="0"/>
        <w:keepLines w:val="0"/>
        <w:spacing w:after="0" w:line="240" w:lineRule="auto"/>
        <w:jc w:val="both"/>
        <w:rPr>
          <w:rFonts w:eastAsia="Times New Roman" w:cs="Calibri"/>
          <w:color w:val="auto"/>
          <w:sz w:val="22"/>
          <w:szCs w:val="22"/>
          <w:lang w:val="it-IT" w:eastAsia="it-IT"/>
        </w:rPr>
      </w:pPr>
    </w:p>
    <w:p w14:paraId="275C3E86" w14:textId="3C478A5A" w:rsidR="004C307F" w:rsidRPr="00F66BD7" w:rsidRDefault="004C307F" w:rsidP="00573B40">
      <w:pPr>
        <w:keepNext w:val="0"/>
        <w:keepLines w:val="0"/>
        <w:spacing w:after="0" w:line="240" w:lineRule="auto"/>
        <w:jc w:val="both"/>
        <w:rPr>
          <w:rFonts w:eastAsia="Times New Roman" w:cs="Calibri"/>
          <w:color w:val="auto"/>
          <w:sz w:val="22"/>
          <w:szCs w:val="22"/>
          <w:lang w:val="it-IT" w:eastAsia="it-IT"/>
        </w:rPr>
      </w:pPr>
      <w:r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>Il tema del </w:t>
      </w:r>
      <w:r w:rsidRPr="00F66BD7">
        <w:rPr>
          <w:rFonts w:eastAsia="Times New Roman" w:cs="Calibri"/>
          <w:b/>
          <w:bCs/>
          <w:color w:val="auto"/>
          <w:sz w:val="22"/>
          <w:szCs w:val="22"/>
          <w:lang w:val="it-IT" w:eastAsia="it-IT"/>
        </w:rPr>
        <w:t>colore</w:t>
      </w:r>
      <w:r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 xml:space="preserve"> nei sanitari </w:t>
      </w:r>
      <w:r w:rsidR="00B97F5A"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>é</w:t>
      </w:r>
      <w:r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 xml:space="preserve"> stato rilanciato da Rak Ceramics fin dal lancio dei piatti doccia </w:t>
      </w:r>
      <w:bookmarkStart w:id="2" w:name="_GoBack"/>
      <w:r w:rsidRPr="00F66BD7">
        <w:rPr>
          <w:rFonts w:eastAsia="Times New Roman" w:cs="Calibri"/>
          <w:b/>
          <w:bCs/>
          <w:color w:val="auto"/>
          <w:sz w:val="22"/>
          <w:szCs w:val="22"/>
          <w:lang w:val="it-IT" w:eastAsia="it-IT"/>
        </w:rPr>
        <w:t>Rak</w:t>
      </w:r>
      <w:r w:rsidR="000B6A42"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>-</w:t>
      </w:r>
      <w:r w:rsidRPr="00F66BD7">
        <w:rPr>
          <w:rFonts w:eastAsia="Times New Roman" w:cs="Calibri"/>
          <w:b/>
          <w:bCs/>
          <w:color w:val="auto"/>
          <w:sz w:val="22"/>
          <w:szCs w:val="22"/>
          <w:lang w:val="it-IT" w:eastAsia="it-IT"/>
        </w:rPr>
        <w:t>Feeling</w:t>
      </w:r>
      <w:bookmarkEnd w:id="2"/>
      <w:r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 xml:space="preserve">, successivamente esteso ai lavabi e alle vasche da bagno freestanding, al Cersaie verra’ presentato anche per i vasi sanitari. La caratteristica degli elementi a colori di Rak Ceramics e’ che la gamma colori </w:t>
      </w:r>
      <w:r w:rsidR="001E0DD6"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>é</w:t>
      </w:r>
      <w:r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 xml:space="preserve"> costante e perfettamente coordinata per tutti gli elementi che vanno cosi perfettamente a comporre un’offerta completa per ambienti total look.</w:t>
      </w:r>
    </w:p>
    <w:p w14:paraId="18D75880" w14:textId="0CA29800" w:rsidR="004C307F" w:rsidRPr="00F66BD7" w:rsidRDefault="004C307F" w:rsidP="00573B40">
      <w:pPr>
        <w:keepNext w:val="0"/>
        <w:keepLines w:val="0"/>
        <w:spacing w:after="0" w:line="240" w:lineRule="auto"/>
        <w:jc w:val="both"/>
        <w:rPr>
          <w:rFonts w:eastAsia="Times New Roman" w:cs="Calibri"/>
          <w:color w:val="auto"/>
          <w:sz w:val="22"/>
          <w:szCs w:val="22"/>
          <w:lang w:val="it-IT" w:eastAsia="it-IT"/>
        </w:rPr>
      </w:pPr>
      <w:r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 xml:space="preserve">Anche </w:t>
      </w:r>
      <w:r w:rsidR="001E0DD6"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>i</w:t>
      </w:r>
      <w:r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> </w:t>
      </w:r>
      <w:r w:rsidRPr="00F66BD7">
        <w:rPr>
          <w:rFonts w:eastAsia="Times New Roman" w:cs="Calibri"/>
          <w:b/>
          <w:bCs/>
          <w:color w:val="auto"/>
          <w:sz w:val="22"/>
          <w:szCs w:val="22"/>
          <w:lang w:val="it-IT" w:eastAsia="it-IT"/>
        </w:rPr>
        <w:t>sistemi di risciacquo</w:t>
      </w:r>
      <w:r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 xml:space="preserve"> presentano novita’, con le nuove placche </w:t>
      </w:r>
      <w:r w:rsidRPr="00F66BD7">
        <w:rPr>
          <w:rFonts w:eastAsia="Times New Roman" w:cs="Calibri"/>
          <w:b/>
          <w:bCs/>
          <w:color w:val="auto"/>
          <w:sz w:val="22"/>
          <w:szCs w:val="22"/>
          <w:lang w:val="it-IT" w:eastAsia="it-IT"/>
        </w:rPr>
        <w:t>Rak-Ecofix</w:t>
      </w:r>
      <w:r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 xml:space="preserve"> con eleganti finiture in vetro e la nuova gamma di sistemi </w:t>
      </w:r>
      <w:r w:rsidRPr="00F66BD7">
        <w:rPr>
          <w:rFonts w:eastAsia="Times New Roman" w:cs="Calibri"/>
          <w:b/>
          <w:bCs/>
          <w:color w:val="auto"/>
          <w:sz w:val="22"/>
          <w:szCs w:val="22"/>
          <w:lang w:val="it-IT" w:eastAsia="it-IT"/>
        </w:rPr>
        <w:t>Rak-Neofix.</w:t>
      </w:r>
    </w:p>
    <w:p w14:paraId="41535B7B" w14:textId="77777777" w:rsidR="000B6A42" w:rsidRPr="00F66BD7" w:rsidRDefault="000B6A42" w:rsidP="00573B40">
      <w:pPr>
        <w:keepNext w:val="0"/>
        <w:keepLines w:val="0"/>
        <w:spacing w:after="0" w:line="240" w:lineRule="auto"/>
        <w:jc w:val="both"/>
        <w:rPr>
          <w:rFonts w:eastAsia="Times New Roman" w:cs="Calibri"/>
          <w:color w:val="auto"/>
          <w:sz w:val="22"/>
          <w:szCs w:val="22"/>
          <w:lang w:val="it-IT" w:eastAsia="it-IT"/>
        </w:rPr>
      </w:pPr>
    </w:p>
    <w:p w14:paraId="1E54ABCC" w14:textId="121D5228" w:rsidR="00297B0D" w:rsidRPr="00432C93" w:rsidRDefault="004C307F" w:rsidP="00432C93">
      <w:pPr>
        <w:keepNext w:val="0"/>
        <w:keepLines w:val="0"/>
        <w:spacing w:after="0" w:line="240" w:lineRule="auto"/>
        <w:jc w:val="both"/>
        <w:rPr>
          <w:rFonts w:eastAsia="Times New Roman" w:cs="Calibri"/>
          <w:color w:val="auto"/>
          <w:sz w:val="22"/>
          <w:szCs w:val="22"/>
          <w:lang w:val="it-IT" w:eastAsia="it-IT"/>
        </w:rPr>
      </w:pPr>
      <w:r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>Infine</w:t>
      </w:r>
      <w:r w:rsidR="000B6A42"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 xml:space="preserve">, e non per questo ultimo per importanza, </w:t>
      </w:r>
      <w:r w:rsidR="000B2BC3"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>il</w:t>
      </w:r>
      <w:r w:rsidR="000B6A42"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 xml:space="preserve"> programma </w:t>
      </w:r>
      <w:r w:rsidR="000B6A42" w:rsidRPr="00F66BD7">
        <w:rPr>
          <w:rFonts w:eastAsia="Times New Roman" w:cs="Calibri"/>
          <w:b/>
          <w:bCs/>
          <w:color w:val="auto"/>
          <w:sz w:val="22"/>
          <w:szCs w:val="22"/>
          <w:lang w:val="it-IT" w:eastAsia="it-IT"/>
        </w:rPr>
        <w:t>Kitchen Sink</w:t>
      </w:r>
      <w:r w:rsidR="000B6A42"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 xml:space="preserve"> che,</w:t>
      </w:r>
      <w:r w:rsidR="000B2BC3"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 xml:space="preserve"> </w:t>
      </w:r>
      <w:r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>nell’ottica del</w:t>
      </w:r>
      <w:r w:rsidR="000B6A42"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 xml:space="preserve"> </w:t>
      </w:r>
      <w:r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>posizionamento</w:t>
      </w:r>
      <w:r w:rsidR="000B6A42"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 xml:space="preserve"> di Rak Ceramics</w:t>
      </w:r>
      <w:r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 xml:space="preserve"> come Lifestyle solution provider,</w:t>
      </w:r>
      <w:r w:rsidR="000B6A42"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 xml:space="preserve"> </w:t>
      </w:r>
      <w:r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 xml:space="preserve">partecipa al processo di integrazione dei prodotti, con l’introduzione di un nuovo lavabo colorato sottopiano, perfettamente integrato con le grandi lastre </w:t>
      </w:r>
      <w:r w:rsidR="000B6A42"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 xml:space="preserve">ceramiche </w:t>
      </w:r>
      <w:r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 xml:space="preserve">Maximus nella loro applicazione </w:t>
      </w:r>
      <w:proofErr w:type="spellStart"/>
      <w:r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>countertop</w:t>
      </w:r>
      <w:proofErr w:type="spellEnd"/>
      <w:r w:rsidR="000B2BC3" w:rsidRPr="00F66BD7">
        <w:rPr>
          <w:rFonts w:eastAsia="Times New Roman" w:cs="Calibri"/>
          <w:color w:val="auto"/>
          <w:sz w:val="22"/>
          <w:szCs w:val="22"/>
          <w:lang w:val="it-IT" w:eastAsia="it-IT"/>
        </w:rPr>
        <w:t>.</w:t>
      </w:r>
    </w:p>
    <w:p w14:paraId="51B8134A" w14:textId="77777777" w:rsidR="00297B0D" w:rsidRPr="004704F1" w:rsidRDefault="00297B0D" w:rsidP="00573B40">
      <w:pPr>
        <w:keepNext w:val="0"/>
        <w:keepLines w:val="0"/>
        <w:tabs>
          <w:tab w:val="left" w:pos="142"/>
        </w:tabs>
        <w:spacing w:after="0" w:line="240" w:lineRule="auto"/>
        <w:jc w:val="both"/>
        <w:rPr>
          <w:rFonts w:eastAsia="Times New Roman" w:cs="Calibri"/>
          <w:sz w:val="22"/>
          <w:szCs w:val="22"/>
          <w:lang w:val="it-IT" w:eastAsia="it-IT"/>
        </w:rPr>
      </w:pPr>
    </w:p>
    <w:p w14:paraId="2AFAC49C" w14:textId="77777777" w:rsidR="001E0DD6" w:rsidRDefault="00CF02CD" w:rsidP="00573B40">
      <w:pPr>
        <w:keepNext w:val="0"/>
        <w:keepLines w:val="0"/>
        <w:tabs>
          <w:tab w:val="left" w:pos="142"/>
        </w:tabs>
        <w:spacing w:after="0" w:line="240" w:lineRule="auto"/>
        <w:jc w:val="both"/>
        <w:rPr>
          <w:rFonts w:eastAsia="Times New Roman" w:cs="Times New Roman"/>
          <w:b/>
          <w:bCs/>
          <w:sz w:val="22"/>
          <w:szCs w:val="22"/>
          <w:lang w:val="it-IT" w:eastAsia="it-IT"/>
        </w:rPr>
      </w:pPr>
      <w:r w:rsidRPr="001E0DD6">
        <w:rPr>
          <w:b/>
          <w:bCs/>
          <w:color w:val="000000" w:themeColor="text1"/>
          <w:sz w:val="22"/>
          <w:szCs w:val="22"/>
          <w:lang w:val="it-IT"/>
        </w:rPr>
        <w:t>About RAK Ceramics</w:t>
      </w:r>
    </w:p>
    <w:p w14:paraId="731E6C5B" w14:textId="1876FF62" w:rsidR="00517030" w:rsidRPr="00322FD8" w:rsidRDefault="00EB3177" w:rsidP="00322FD8">
      <w:pPr>
        <w:keepNext w:val="0"/>
        <w:keepLines w:val="0"/>
        <w:tabs>
          <w:tab w:val="left" w:pos="142"/>
          <w:tab w:val="left" w:pos="8222"/>
        </w:tabs>
        <w:spacing w:after="0" w:line="240" w:lineRule="auto"/>
        <w:jc w:val="both"/>
        <w:rPr>
          <w:sz w:val="20"/>
          <w:szCs w:val="20"/>
          <w:shd w:val="clear" w:color="auto" w:fill="FEFEFE"/>
          <w:lang w:val="it-IT"/>
        </w:rPr>
      </w:pPr>
      <w:r w:rsidRPr="00466D04">
        <w:rPr>
          <w:sz w:val="20"/>
          <w:szCs w:val="20"/>
          <w:shd w:val="clear" w:color="auto" w:fill="FFFFFF"/>
          <w:lang w:val="it-IT"/>
        </w:rPr>
        <w:t>RAK Ceramics è</w:t>
      </w:r>
      <w:r w:rsidRPr="00466D04">
        <w:rPr>
          <w:b/>
          <w:sz w:val="20"/>
          <w:szCs w:val="20"/>
          <w:shd w:val="clear" w:color="auto" w:fill="FFFFFF"/>
          <w:lang w:val="it-IT"/>
        </w:rPr>
        <w:t xml:space="preserve"> </w:t>
      </w:r>
      <w:r w:rsidRPr="00466D04">
        <w:rPr>
          <w:sz w:val="20"/>
          <w:szCs w:val="20"/>
          <w:shd w:val="clear" w:color="auto" w:fill="FFFFFF"/>
          <w:lang w:val="it-IT"/>
        </w:rPr>
        <w:t xml:space="preserve">un brand nato nel 1989 con sede negli </w:t>
      </w:r>
      <w:r w:rsidRPr="00466D04">
        <w:rPr>
          <w:sz w:val="20"/>
          <w:szCs w:val="20"/>
          <w:shd w:val="clear" w:color="auto" w:fill="FEFEFE"/>
          <w:lang w:val="it-IT"/>
        </w:rPr>
        <w:t xml:space="preserve">Emirati Arabi Uniti, </w:t>
      </w:r>
      <w:r w:rsidRPr="00466D04">
        <w:rPr>
          <w:sz w:val="20"/>
          <w:szCs w:val="20"/>
          <w:shd w:val="clear" w:color="auto" w:fill="FFFFFF"/>
          <w:lang w:val="it-IT"/>
        </w:rPr>
        <w:t>riconosciuto a livello internazionale perché in grado di offrire soluzioni progettuali uniche attraverso l’utilizzo di prodotti e sistemi integrati di gres porcellanato e ceramica per pavimenti e rivesti</w:t>
      </w:r>
      <w:r w:rsidR="001C61AB" w:rsidRPr="00466D04">
        <w:rPr>
          <w:sz w:val="20"/>
          <w:szCs w:val="20"/>
          <w:shd w:val="clear" w:color="auto" w:fill="FFFFFF"/>
          <w:lang w:val="it-IT"/>
        </w:rPr>
        <w:t xml:space="preserve">menti, sanitari e arredobagno. </w:t>
      </w:r>
      <w:r w:rsidRPr="00466D04">
        <w:rPr>
          <w:sz w:val="20"/>
          <w:szCs w:val="20"/>
          <w:shd w:val="clear" w:color="auto" w:fill="FFFFFF"/>
          <w:lang w:val="it-IT"/>
        </w:rPr>
        <w:t>Il Gruppo produce 116 milioni metri quadrati di piastrelle, 5 milioni di pezzi di sanitari, 24 milioni pezzi di porcellana da tavola e 1 milioni di rubinetti all'anno presso i suoi 22 stabilimenti all'avanguardia negli Emirati Arabi Uniti, in India, in Bangladesh e in Cina.</w:t>
      </w:r>
      <w:r w:rsidR="001C61AB" w:rsidRPr="00466D04">
        <w:rPr>
          <w:sz w:val="20"/>
          <w:szCs w:val="20"/>
          <w:shd w:val="clear" w:color="auto" w:fill="FFFFFF"/>
          <w:lang w:val="it-IT"/>
        </w:rPr>
        <w:t xml:space="preserve"> </w:t>
      </w:r>
      <w:r w:rsidRPr="00466D04">
        <w:rPr>
          <w:sz w:val="20"/>
          <w:szCs w:val="20"/>
          <w:shd w:val="clear" w:color="auto" w:fill="FFFFFF"/>
          <w:lang w:val="it-IT"/>
        </w:rPr>
        <w:t xml:space="preserve">RAK Ceramics </w:t>
      </w:r>
      <w:r w:rsidRPr="00466D04">
        <w:rPr>
          <w:sz w:val="20"/>
          <w:szCs w:val="20"/>
          <w:shd w:val="clear" w:color="auto" w:fill="FEFEFE"/>
          <w:lang w:val="it-IT"/>
        </w:rPr>
        <w:t>è attiva in 150 paesi attraverso la rete di Hub operativi in Europa, Medio Oriente e Nord Africa, Asia, Nord e Sud America e Australia. La società è quotata pubblicamente su Abu Dhabi Securities Exchange negli Emirati Arabi Uniti e sulla borsa di Dhaka in Bangladesh. Il fatturato globale annuo del Gruppo è di circa miliardo di dollari US.</w:t>
      </w:r>
      <w:bookmarkStart w:id="3" w:name="_io8qmkn333d1" w:colFirst="0" w:colLast="0"/>
      <w:bookmarkEnd w:id="3"/>
    </w:p>
    <w:p w14:paraId="20AE79D6" w14:textId="00713B03" w:rsidR="00466D04" w:rsidRPr="00466D04" w:rsidRDefault="00FA29CD" w:rsidP="00EB3177">
      <w:pPr>
        <w:spacing w:after="0" w:line="240" w:lineRule="auto"/>
        <w:rPr>
          <w:rFonts w:cs="Arial"/>
          <w:bCs/>
          <w:sz w:val="16"/>
          <w:szCs w:val="16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F00201" wp14:editId="1FA26AD2">
                <wp:simplePos x="0" y="0"/>
                <wp:positionH relativeFrom="column">
                  <wp:posOffset>-81915</wp:posOffset>
                </wp:positionH>
                <wp:positionV relativeFrom="paragraph">
                  <wp:posOffset>328295</wp:posOffset>
                </wp:positionV>
                <wp:extent cx="3767455" cy="2735580"/>
                <wp:effectExtent l="0" t="0" r="0" b="7620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7455" cy="273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8178CAB" w14:textId="77777777" w:rsidR="00C67995" w:rsidRPr="001E0DD6" w:rsidRDefault="00C67995" w:rsidP="00C67995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1E0DD6">
                              <w:rPr>
                                <w:rStyle w:val="Enfasigrassetto"/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>RAK Ceramics PJSC</w:t>
                            </w:r>
                            <w:r w:rsidRPr="001E0DD6">
                              <w:rPr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br/>
                              <w:t>P.O. Box: 4714,</w:t>
                            </w:r>
                            <w:r w:rsidRPr="001E0DD6"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> </w:t>
                            </w:r>
                            <w:r w:rsidRPr="001E0DD6">
                              <w:rPr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>Ras Al Khaimah, United Arab Emirates</w:t>
                            </w:r>
                          </w:p>
                          <w:p w14:paraId="4A7C4C12" w14:textId="5D3A645F" w:rsidR="00C67995" w:rsidRPr="001E0DD6" w:rsidRDefault="00C67995" w:rsidP="00C67995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1E0DD6">
                              <w:rPr>
                                <w:rStyle w:val="Enfasigrassetto"/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>Tel.</w:t>
                            </w:r>
                            <w:r w:rsidRPr="001E0DD6"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> </w:t>
                            </w:r>
                            <w:r w:rsidRPr="001E0DD6">
                              <w:rPr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>+971 7 246 7000</w:t>
                            </w:r>
                            <w:r w:rsidRPr="001E0DD6"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> </w:t>
                            </w:r>
                            <w:r w:rsidRPr="001E0DD6">
                              <w:rPr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 xml:space="preserve"> </w:t>
                            </w:r>
                          </w:p>
                          <w:p w14:paraId="3B963222" w14:textId="77777777" w:rsidR="00FA29CD" w:rsidRDefault="00504280" w:rsidP="00C67995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rStyle w:val="Collegamentoipertestuale"/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</w:pPr>
                            <w:hyperlink r:id="rId7" w:tgtFrame="_blank" w:history="1">
                              <w:r w:rsidR="00C67995" w:rsidRPr="001E0DD6">
                                <w:rPr>
                                  <w:rStyle w:val="Collegamentoipertestuale"/>
                                  <w:rFonts w:ascii="Verdana" w:hAnsi="Verdana"/>
                                  <w:color w:val="000000" w:themeColor="text1"/>
                                  <w:sz w:val="19"/>
                                  <w:szCs w:val="19"/>
                                  <w:lang w:val="en-US"/>
                                </w:rPr>
                                <w:t>www.rakceramics.com</w:t>
                              </w:r>
                            </w:hyperlink>
                          </w:p>
                          <w:p w14:paraId="1605C256" w14:textId="77777777" w:rsidR="00FA29CD" w:rsidRDefault="00FA29CD" w:rsidP="00C67995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rStyle w:val="Collegamentoipertestuale"/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</w:pPr>
                          </w:p>
                          <w:p w14:paraId="40C38E97" w14:textId="0C0E2749" w:rsidR="004F1C65" w:rsidRPr="00432C93" w:rsidRDefault="00C67995" w:rsidP="00C67995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432C93">
                              <w:rPr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 xml:space="preserve"> </w:t>
                            </w:r>
                          </w:p>
                          <w:p w14:paraId="294209E1" w14:textId="517D417A" w:rsidR="004F1C65" w:rsidRDefault="004F1C65" w:rsidP="004F1C65">
                            <w:pPr>
                              <w:pStyle w:val="NormaleWeb"/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1E0DD6">
                              <w:rPr>
                                <w:rStyle w:val="Enfasigrassetto"/>
                                <w:rFonts w:ascii="Verdana" w:hAnsi="Verdana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Marco Borghi</w:t>
                            </w:r>
                            <w:r w:rsidRPr="001E0DD6"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br/>
                              <w:t>Deputy General Manager - Marketing &amp; Communications</w:t>
                            </w:r>
                          </w:p>
                          <w:p w14:paraId="07AD1879" w14:textId="11686324" w:rsidR="00FA29CD" w:rsidRDefault="00504280" w:rsidP="00FA29CD">
                            <w:pPr>
                              <w:pStyle w:val="NormaleWeb"/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</w:pPr>
                            <w:hyperlink r:id="rId8" w:history="1">
                              <w:r w:rsidR="00FA29CD" w:rsidRPr="0090453D">
                                <w:rPr>
                                  <w:rStyle w:val="Collegamentoipertestuale"/>
                                  <w:rFonts w:ascii="Verdana" w:hAnsi="Verdana"/>
                                  <w:sz w:val="19"/>
                                  <w:szCs w:val="19"/>
                                  <w:lang w:val="en-US"/>
                                </w:rPr>
                                <w:t>marco.borghi@rakceramics.com</w:t>
                              </w:r>
                            </w:hyperlink>
                          </w:p>
                          <w:p w14:paraId="242973DE" w14:textId="56F171F1" w:rsidR="00C67995" w:rsidRDefault="00C67995" w:rsidP="00FA29CD">
                            <w:pPr>
                              <w:pStyle w:val="NormaleWeb"/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1E0DD6">
                              <w:rPr>
                                <w:rStyle w:val="Enfasigrassetto"/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>Dir.</w:t>
                            </w:r>
                            <w:r w:rsidRPr="001E0DD6"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> </w:t>
                            </w:r>
                            <w:r w:rsidRPr="001E0DD6">
                              <w:rPr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>+971 7 246 7423</w:t>
                            </w:r>
                            <w:r w:rsidRPr="001E0DD6"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> </w:t>
                            </w:r>
                          </w:p>
                          <w:p w14:paraId="30181CA0" w14:textId="654EDFF1" w:rsidR="004F1C65" w:rsidRPr="004F1C65" w:rsidRDefault="00C67995" w:rsidP="00FA29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1E0DD6">
                              <w:rPr>
                                <w:rStyle w:val="Enfasigrassetto"/>
                                <w:color w:val="000000" w:themeColor="text1"/>
                                <w:sz w:val="19"/>
                                <w:szCs w:val="19"/>
                              </w:rPr>
                              <w:t>Mob.</w:t>
                            </w:r>
                            <w:r w:rsidRPr="001E0DD6">
                              <w:rPr>
                                <w:rStyle w:val="apple-converted-space"/>
                                <w:color w:val="000000" w:themeColor="text1"/>
                                <w:sz w:val="19"/>
                                <w:szCs w:val="19"/>
                              </w:rPr>
                              <w:t> </w:t>
                            </w:r>
                            <w:r w:rsidRPr="001E0DD6">
                              <w:rPr>
                                <w:color w:val="000000" w:themeColor="text1"/>
                                <w:sz w:val="19"/>
                                <w:szCs w:val="19"/>
                              </w:rPr>
                              <w:t>+971 52 721 8935</w:t>
                            </w:r>
                          </w:p>
                          <w:p w14:paraId="280EFF71" w14:textId="77777777" w:rsidR="004F1C65" w:rsidRPr="004F1C65" w:rsidRDefault="004F1C65" w:rsidP="004F1C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</w:p>
                          <w:p w14:paraId="626A594E" w14:textId="77777777" w:rsidR="004F1C65" w:rsidRPr="00462EF0" w:rsidRDefault="004F1C65" w:rsidP="004F1C6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0020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6.45pt;margin-top:25.85pt;width:296.65pt;height:21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" filled="f" stroked="f">
                <v:textbox>
                  <w:txbxContent>
                    <w:p w14:paraId="48178CAB" w14:textId="77777777" w:rsidR="00C67995" w:rsidRPr="001E0DD6" w:rsidRDefault="00C67995" w:rsidP="00C67995">
                      <w:pPr>
                        <w:pStyle w:val="NormaleWeb"/>
                        <w:spacing w:before="0" w:beforeAutospacing="0" w:after="0" w:afterAutospacing="0"/>
                        <w:rPr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</w:pPr>
                      <w:r w:rsidRPr="001E0DD6">
                        <w:rPr>
                          <w:rStyle w:val="Enfasigrassetto"/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  <w:t>RAK Ceramics PJSC</w:t>
                      </w:r>
                      <w:r w:rsidRPr="001E0DD6">
                        <w:rPr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  <w:br/>
                        <w:t>P.O. Box: 4714,</w:t>
                      </w:r>
                      <w:r w:rsidRPr="001E0DD6"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  <w:t> </w:t>
                      </w:r>
                      <w:r w:rsidRPr="001E0DD6">
                        <w:rPr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  <w:t>Ras Al Khaimah, United Arab Emirates</w:t>
                      </w:r>
                    </w:p>
                    <w:p w14:paraId="4A7C4C12" w14:textId="5D3A645F" w:rsidR="00C67995" w:rsidRPr="001E0DD6" w:rsidRDefault="00C67995" w:rsidP="00C67995">
                      <w:pPr>
                        <w:pStyle w:val="NormaleWeb"/>
                        <w:spacing w:before="0" w:beforeAutospacing="0" w:after="0" w:afterAutospacing="0"/>
                        <w:rPr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</w:pPr>
                      <w:r w:rsidRPr="001E0DD6">
                        <w:rPr>
                          <w:rStyle w:val="Enfasigrassetto"/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  <w:t>Tel.</w:t>
                      </w:r>
                      <w:r w:rsidRPr="001E0DD6"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  <w:t> </w:t>
                      </w:r>
                      <w:r w:rsidRPr="001E0DD6">
                        <w:rPr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  <w:t>+971 7 246 7000</w:t>
                      </w:r>
                      <w:r w:rsidRPr="001E0DD6"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  <w:t> </w:t>
                      </w:r>
                      <w:r w:rsidRPr="001E0DD6">
                        <w:rPr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  <w:t xml:space="preserve"> </w:t>
                      </w:r>
                    </w:p>
                    <w:p w14:paraId="3B963222" w14:textId="77777777" w:rsidR="00FA29CD" w:rsidRDefault="00504280" w:rsidP="00C67995">
                      <w:pPr>
                        <w:pStyle w:val="NormaleWeb"/>
                        <w:spacing w:before="0" w:beforeAutospacing="0" w:after="0" w:afterAutospacing="0"/>
                        <w:rPr>
                          <w:rStyle w:val="Collegamentoipertestuale"/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</w:pPr>
                      <w:hyperlink r:id="rId9" w:tgtFrame="_blank" w:history="1">
                        <w:r w:rsidR="00C67995" w:rsidRPr="001E0DD6">
                          <w:rPr>
                            <w:rStyle w:val="Collegamentoipertestuale"/>
                            <w:rFonts w:ascii="Verdana" w:hAnsi="Verdana"/>
                            <w:color w:val="000000" w:themeColor="text1"/>
                            <w:sz w:val="19"/>
                            <w:szCs w:val="19"/>
                            <w:lang w:val="en-US"/>
                          </w:rPr>
                          <w:t>www.rakceramics.com</w:t>
                        </w:r>
                      </w:hyperlink>
                    </w:p>
                    <w:p w14:paraId="1605C256" w14:textId="77777777" w:rsidR="00FA29CD" w:rsidRDefault="00FA29CD" w:rsidP="00C67995">
                      <w:pPr>
                        <w:pStyle w:val="NormaleWeb"/>
                        <w:spacing w:before="0" w:beforeAutospacing="0" w:after="0" w:afterAutospacing="0"/>
                        <w:rPr>
                          <w:rStyle w:val="Collegamentoipertestuale"/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</w:pPr>
                    </w:p>
                    <w:p w14:paraId="40C38E97" w14:textId="0C0E2749" w:rsidR="004F1C65" w:rsidRPr="00432C93" w:rsidRDefault="00C67995" w:rsidP="00C67995">
                      <w:pPr>
                        <w:pStyle w:val="NormaleWeb"/>
                        <w:spacing w:before="0" w:beforeAutospacing="0" w:after="0" w:afterAutospacing="0"/>
                        <w:rPr>
                          <w:color w:val="000000" w:themeColor="text1"/>
                          <w:sz w:val="19"/>
                          <w:szCs w:val="19"/>
                          <w:lang w:val="en-US"/>
                        </w:rPr>
                      </w:pPr>
                      <w:r w:rsidRPr="00432C93">
                        <w:rPr>
                          <w:color w:val="000000" w:themeColor="text1"/>
                          <w:sz w:val="19"/>
                          <w:szCs w:val="19"/>
                          <w:lang w:val="en-US"/>
                        </w:rPr>
                        <w:t xml:space="preserve"> </w:t>
                      </w:r>
                    </w:p>
                    <w:p w14:paraId="294209E1" w14:textId="517D417A" w:rsidR="004F1C65" w:rsidRDefault="004F1C65" w:rsidP="004F1C65">
                      <w:pPr>
                        <w:pStyle w:val="NormaleWeb"/>
                        <w:rPr>
                          <w:rFonts w:ascii="Verdana" w:hAnsi="Verdana"/>
                          <w:color w:val="000000"/>
                          <w:sz w:val="19"/>
                          <w:szCs w:val="19"/>
                          <w:lang w:val="en-US"/>
                        </w:rPr>
                      </w:pPr>
                      <w:r w:rsidRPr="001E0DD6">
                        <w:rPr>
                          <w:rStyle w:val="Enfasigrassetto"/>
                          <w:rFonts w:ascii="Verdana" w:hAnsi="Verdana"/>
                          <w:color w:val="000000"/>
                          <w:sz w:val="19"/>
                          <w:szCs w:val="19"/>
                          <w:lang w:val="en-US"/>
                        </w:rPr>
                        <w:t>Marco Borghi</w:t>
                      </w:r>
                      <w:r w:rsidRPr="001E0DD6">
                        <w:rPr>
                          <w:rFonts w:ascii="Verdana" w:hAnsi="Verdana"/>
                          <w:color w:val="000000"/>
                          <w:sz w:val="19"/>
                          <w:szCs w:val="19"/>
                          <w:lang w:val="en-US"/>
                        </w:rPr>
                        <w:br/>
                        <w:t>Deputy General Manager - Marketing &amp; Communications</w:t>
                      </w:r>
                    </w:p>
                    <w:p w14:paraId="07AD1879" w14:textId="11686324" w:rsidR="00FA29CD" w:rsidRDefault="00504280" w:rsidP="00FA29CD">
                      <w:pPr>
                        <w:pStyle w:val="NormaleWeb"/>
                        <w:rPr>
                          <w:rFonts w:ascii="Verdana" w:hAnsi="Verdana"/>
                          <w:color w:val="000000"/>
                          <w:sz w:val="19"/>
                          <w:szCs w:val="19"/>
                          <w:lang w:val="en-US"/>
                        </w:rPr>
                      </w:pPr>
                      <w:hyperlink r:id="rId10" w:history="1">
                        <w:r w:rsidR="00FA29CD" w:rsidRPr="0090453D">
                          <w:rPr>
                            <w:rStyle w:val="Collegamentoipertestuale"/>
                            <w:rFonts w:ascii="Verdana" w:hAnsi="Verdana"/>
                            <w:sz w:val="19"/>
                            <w:szCs w:val="19"/>
                            <w:lang w:val="en-US"/>
                          </w:rPr>
                          <w:t>marco.borghi@rakceramics.com</w:t>
                        </w:r>
                      </w:hyperlink>
                    </w:p>
                    <w:p w14:paraId="242973DE" w14:textId="56F171F1" w:rsidR="00C67995" w:rsidRDefault="00C67995" w:rsidP="00FA29CD">
                      <w:pPr>
                        <w:pStyle w:val="NormaleWeb"/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</w:pPr>
                      <w:r w:rsidRPr="001E0DD6">
                        <w:rPr>
                          <w:rStyle w:val="Enfasigrassetto"/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  <w:t>Dir.</w:t>
                      </w:r>
                      <w:r w:rsidRPr="001E0DD6"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  <w:t> </w:t>
                      </w:r>
                      <w:r w:rsidRPr="001E0DD6">
                        <w:rPr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  <w:t>+971 7 246 7423</w:t>
                      </w:r>
                      <w:r w:rsidRPr="001E0DD6"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  <w:t> </w:t>
                      </w:r>
                    </w:p>
                    <w:p w14:paraId="30181CA0" w14:textId="654EDFF1" w:rsidR="004F1C65" w:rsidRPr="004F1C65" w:rsidRDefault="00C67995" w:rsidP="00FA29C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1E0DD6">
                        <w:rPr>
                          <w:rStyle w:val="Enfasigrassetto"/>
                          <w:color w:val="000000" w:themeColor="text1"/>
                          <w:sz w:val="19"/>
                          <w:szCs w:val="19"/>
                        </w:rPr>
                        <w:t>Mob.</w:t>
                      </w:r>
                      <w:r w:rsidRPr="001E0DD6">
                        <w:rPr>
                          <w:rStyle w:val="apple-converted-space"/>
                          <w:color w:val="000000" w:themeColor="text1"/>
                          <w:sz w:val="19"/>
                          <w:szCs w:val="19"/>
                        </w:rPr>
                        <w:t> </w:t>
                      </w:r>
                      <w:r w:rsidRPr="001E0DD6">
                        <w:rPr>
                          <w:color w:val="000000" w:themeColor="text1"/>
                          <w:sz w:val="19"/>
                          <w:szCs w:val="19"/>
                        </w:rPr>
                        <w:t>+971 52 721 8935</w:t>
                      </w:r>
                    </w:p>
                    <w:p w14:paraId="280EFF71" w14:textId="77777777" w:rsidR="004F1C65" w:rsidRPr="004F1C65" w:rsidRDefault="004F1C65" w:rsidP="004F1C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</w:rPr>
                      </w:pPr>
                    </w:p>
                    <w:p w14:paraId="626A594E" w14:textId="77777777" w:rsidR="004F1C65" w:rsidRPr="00462EF0" w:rsidRDefault="004F1C65" w:rsidP="004F1C6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22FD8">
        <w:rPr>
          <w:rFonts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3FAAF" wp14:editId="298FAFE4">
                <wp:simplePos x="0" y="0"/>
                <wp:positionH relativeFrom="column">
                  <wp:posOffset>3718983</wp:posOffset>
                </wp:positionH>
                <wp:positionV relativeFrom="paragraph">
                  <wp:posOffset>368088</wp:posOffset>
                </wp:positionV>
                <wp:extent cx="1955800" cy="1362710"/>
                <wp:effectExtent l="0" t="0" r="12700" b="889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1362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CB5B9" w14:textId="77777777" w:rsidR="00322FD8" w:rsidRPr="001E0DD6" w:rsidRDefault="00322FD8" w:rsidP="00322FD8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sz w:val="19"/>
                                <w:szCs w:val="19"/>
                                <w:lang w:val="en-GB"/>
                              </w:rPr>
                            </w:pPr>
                            <w:r w:rsidRPr="001E0DD6">
                              <w:rPr>
                                <w:rFonts w:cs="Arial"/>
                                <w:b/>
                                <w:bCs/>
                                <w:sz w:val="19"/>
                                <w:szCs w:val="19"/>
                                <w:lang w:val="en-GB"/>
                              </w:rPr>
                              <w:t>Press Office: tac comunic@zione</w:t>
                            </w:r>
                          </w:p>
                          <w:p w14:paraId="21045C97" w14:textId="77777777" w:rsidR="00322FD8" w:rsidRPr="001E0DD6" w:rsidRDefault="00322FD8" w:rsidP="00322FD8">
                            <w:pPr>
                              <w:spacing w:after="0" w:line="240" w:lineRule="auto"/>
                              <w:rPr>
                                <w:rFonts w:cs="Arial"/>
                                <w:bCs/>
                                <w:sz w:val="19"/>
                                <w:szCs w:val="19"/>
                                <w:lang w:val="en-GB"/>
                              </w:rPr>
                            </w:pPr>
                            <w:r w:rsidRPr="001E0DD6">
                              <w:rPr>
                                <w:rFonts w:cs="Arial"/>
                                <w:bCs/>
                                <w:sz w:val="19"/>
                                <w:szCs w:val="19"/>
                                <w:lang w:val="en-GB"/>
                              </w:rPr>
                              <w:t>tel. +39 0248517618</w:t>
                            </w:r>
                          </w:p>
                          <w:p w14:paraId="3F60D35D" w14:textId="77777777" w:rsidR="00322FD8" w:rsidRPr="001E0DD6" w:rsidRDefault="00322FD8" w:rsidP="00322FD8">
                            <w:pPr>
                              <w:spacing w:after="0" w:line="240" w:lineRule="auto"/>
                              <w:rPr>
                                <w:rFonts w:cs="Arial"/>
                                <w:bCs/>
                                <w:sz w:val="19"/>
                                <w:szCs w:val="19"/>
                                <w:lang w:val="de-DE"/>
                              </w:rPr>
                            </w:pPr>
                            <w:r w:rsidRPr="001E0DD6">
                              <w:rPr>
                                <w:rFonts w:cs="Arial"/>
                                <w:bCs/>
                                <w:sz w:val="19"/>
                                <w:szCs w:val="19"/>
                                <w:lang w:val="de-DE"/>
                              </w:rPr>
                              <w:t>tel . +39 0185351616</w:t>
                            </w:r>
                          </w:p>
                          <w:p w14:paraId="00996DB5" w14:textId="77777777" w:rsidR="00322FD8" w:rsidRPr="001E0DD6" w:rsidRDefault="00504280" w:rsidP="00322FD8">
                            <w:pPr>
                              <w:spacing w:after="0" w:line="240" w:lineRule="auto"/>
                              <w:rPr>
                                <w:rFonts w:cs="Arial"/>
                                <w:bCs/>
                                <w:sz w:val="19"/>
                                <w:szCs w:val="19"/>
                                <w:lang w:val="de-DE"/>
                              </w:rPr>
                            </w:pPr>
                            <w:hyperlink r:id="rId11" w:history="1">
                              <w:r w:rsidR="00322FD8" w:rsidRPr="001E0DD6">
                                <w:rPr>
                                  <w:rStyle w:val="Collegamentoipertestuale"/>
                                  <w:rFonts w:cs="Arial"/>
                                  <w:bCs/>
                                  <w:sz w:val="19"/>
                                  <w:szCs w:val="19"/>
                                  <w:lang w:val="de-DE"/>
                                </w:rPr>
                                <w:t>press@taconline.it</w:t>
                              </w:r>
                            </w:hyperlink>
                            <w:r w:rsidR="00322FD8" w:rsidRPr="001E0DD6">
                              <w:rPr>
                                <w:rFonts w:cs="Arial"/>
                                <w:bCs/>
                                <w:sz w:val="19"/>
                                <w:szCs w:val="19"/>
                                <w:lang w:val="de-DE"/>
                              </w:rPr>
                              <w:t xml:space="preserve"> www.taconline.it</w:t>
                            </w:r>
                          </w:p>
                          <w:p w14:paraId="191260D8" w14:textId="77777777" w:rsidR="00322FD8" w:rsidRPr="001E0DD6" w:rsidRDefault="00322FD8" w:rsidP="00322FD8">
                            <w:pPr>
                              <w:spacing w:after="0" w:line="240" w:lineRule="auto"/>
                              <w:rPr>
                                <w:rFonts w:cs="Arial"/>
                                <w:bCs/>
                                <w:sz w:val="19"/>
                                <w:szCs w:val="19"/>
                                <w:lang w:val="it-IT"/>
                              </w:rPr>
                            </w:pPr>
                            <w:r w:rsidRPr="001E0DD6">
                              <w:rPr>
                                <w:rFonts w:cs="Arial"/>
                                <w:bCs/>
                                <w:sz w:val="19"/>
                                <w:szCs w:val="19"/>
                                <w:lang w:val="it-IT"/>
                              </w:rPr>
                              <w:t>twitter.com/tacomunicazione</w:t>
                            </w:r>
                          </w:p>
                          <w:p w14:paraId="7119F8C3" w14:textId="77777777" w:rsidR="00322FD8" w:rsidRPr="001E0DD6" w:rsidRDefault="00322FD8" w:rsidP="00322FD8">
                            <w:pPr>
                              <w:spacing w:after="0" w:line="240" w:lineRule="auto"/>
                              <w:rPr>
                                <w:rFonts w:cs="Arial"/>
                                <w:bCs/>
                                <w:sz w:val="19"/>
                                <w:szCs w:val="19"/>
                                <w:lang w:val="it-IT"/>
                              </w:rPr>
                            </w:pPr>
                            <w:r w:rsidRPr="001E0DD6">
                              <w:rPr>
                                <w:rFonts w:cs="Arial"/>
                                <w:bCs/>
                                <w:sz w:val="19"/>
                                <w:szCs w:val="19"/>
                                <w:lang w:val="it-IT"/>
                              </w:rPr>
                              <w:t>facebook/tacomunicazione</w:t>
                            </w:r>
                          </w:p>
                          <w:p w14:paraId="14D58C21" w14:textId="77777777" w:rsidR="00322FD8" w:rsidRDefault="00322F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23FAAF" id="Casella di testo 9" o:spid="_x0000_s1027" type="#_x0000_t202" style="position:absolute;margin-left:292.85pt;margin-top:29pt;width:154pt;height:107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" fillcolor="white [3201]" strokeweight=".5pt">
                <v:textbox>
                  <w:txbxContent>
                    <w:p w14:paraId="71ECB5B9" w14:textId="77777777" w:rsidR="00322FD8" w:rsidRPr="001E0DD6" w:rsidRDefault="00322FD8" w:rsidP="00322FD8">
                      <w:pPr>
                        <w:spacing w:after="0" w:line="240" w:lineRule="auto"/>
                        <w:rPr>
                          <w:rFonts w:cs="Arial"/>
                          <w:b/>
                          <w:bCs/>
                          <w:sz w:val="19"/>
                          <w:szCs w:val="19"/>
                          <w:lang w:val="en-GB"/>
                        </w:rPr>
                      </w:pPr>
                      <w:r w:rsidRPr="001E0DD6">
                        <w:rPr>
                          <w:rFonts w:cs="Arial"/>
                          <w:b/>
                          <w:bCs/>
                          <w:sz w:val="19"/>
                          <w:szCs w:val="19"/>
                          <w:lang w:val="en-GB"/>
                        </w:rPr>
                        <w:t>Press Office: tac comunic@zione</w:t>
                      </w:r>
                    </w:p>
                    <w:p w14:paraId="21045C97" w14:textId="77777777" w:rsidR="00322FD8" w:rsidRPr="001E0DD6" w:rsidRDefault="00322FD8" w:rsidP="00322FD8">
                      <w:pPr>
                        <w:spacing w:after="0" w:line="240" w:lineRule="auto"/>
                        <w:rPr>
                          <w:rFonts w:cs="Arial"/>
                          <w:bCs/>
                          <w:sz w:val="19"/>
                          <w:szCs w:val="19"/>
                          <w:lang w:val="en-GB"/>
                        </w:rPr>
                      </w:pPr>
                      <w:r w:rsidRPr="001E0DD6">
                        <w:rPr>
                          <w:rFonts w:cs="Arial"/>
                          <w:bCs/>
                          <w:sz w:val="19"/>
                          <w:szCs w:val="19"/>
                          <w:lang w:val="en-GB"/>
                        </w:rPr>
                        <w:t>tel. +39 0248517618</w:t>
                      </w:r>
                    </w:p>
                    <w:p w14:paraId="3F60D35D" w14:textId="77777777" w:rsidR="00322FD8" w:rsidRPr="001E0DD6" w:rsidRDefault="00322FD8" w:rsidP="00322FD8">
                      <w:pPr>
                        <w:spacing w:after="0" w:line="240" w:lineRule="auto"/>
                        <w:rPr>
                          <w:rFonts w:cs="Arial"/>
                          <w:bCs/>
                          <w:sz w:val="19"/>
                          <w:szCs w:val="19"/>
                          <w:lang w:val="de-DE"/>
                        </w:rPr>
                      </w:pPr>
                      <w:r w:rsidRPr="001E0DD6">
                        <w:rPr>
                          <w:rFonts w:cs="Arial"/>
                          <w:bCs/>
                          <w:sz w:val="19"/>
                          <w:szCs w:val="19"/>
                          <w:lang w:val="de-DE"/>
                        </w:rPr>
                        <w:t>tel . +39 0185351616</w:t>
                      </w:r>
                    </w:p>
                    <w:p w14:paraId="00996DB5" w14:textId="77777777" w:rsidR="00322FD8" w:rsidRPr="001E0DD6" w:rsidRDefault="006C7C89" w:rsidP="00322FD8">
                      <w:pPr>
                        <w:spacing w:after="0" w:line="240" w:lineRule="auto"/>
                        <w:rPr>
                          <w:rFonts w:cs="Arial"/>
                          <w:bCs/>
                          <w:sz w:val="19"/>
                          <w:szCs w:val="19"/>
                          <w:lang w:val="de-DE"/>
                        </w:rPr>
                      </w:pPr>
                      <w:hyperlink r:id="rId12" w:history="1">
                        <w:r w:rsidR="00322FD8" w:rsidRPr="001E0DD6">
                          <w:rPr>
                            <w:rStyle w:val="Hyperlink"/>
                            <w:rFonts w:cs="Arial"/>
                            <w:bCs/>
                            <w:sz w:val="19"/>
                            <w:szCs w:val="19"/>
                            <w:lang w:val="de-DE"/>
                          </w:rPr>
                          <w:t>press@taconline.it</w:t>
                        </w:r>
                      </w:hyperlink>
                      <w:r w:rsidR="00322FD8" w:rsidRPr="001E0DD6">
                        <w:rPr>
                          <w:rFonts w:cs="Arial"/>
                          <w:bCs/>
                          <w:sz w:val="19"/>
                          <w:szCs w:val="19"/>
                          <w:lang w:val="de-DE"/>
                        </w:rPr>
                        <w:t xml:space="preserve"> www.taconline.it</w:t>
                      </w:r>
                    </w:p>
                    <w:p w14:paraId="191260D8" w14:textId="77777777" w:rsidR="00322FD8" w:rsidRPr="001E0DD6" w:rsidRDefault="00322FD8" w:rsidP="00322FD8">
                      <w:pPr>
                        <w:spacing w:after="0" w:line="240" w:lineRule="auto"/>
                        <w:rPr>
                          <w:rFonts w:cs="Arial"/>
                          <w:bCs/>
                          <w:sz w:val="19"/>
                          <w:szCs w:val="19"/>
                          <w:lang w:val="it-IT"/>
                        </w:rPr>
                      </w:pPr>
                      <w:r w:rsidRPr="001E0DD6">
                        <w:rPr>
                          <w:rFonts w:cs="Arial"/>
                          <w:bCs/>
                          <w:sz w:val="19"/>
                          <w:szCs w:val="19"/>
                          <w:lang w:val="it-IT"/>
                        </w:rPr>
                        <w:t>twitter.com/tacomunicazione</w:t>
                      </w:r>
                    </w:p>
                    <w:p w14:paraId="7119F8C3" w14:textId="77777777" w:rsidR="00322FD8" w:rsidRPr="001E0DD6" w:rsidRDefault="00322FD8" w:rsidP="00322FD8">
                      <w:pPr>
                        <w:spacing w:after="0" w:line="240" w:lineRule="auto"/>
                        <w:rPr>
                          <w:rFonts w:cs="Arial"/>
                          <w:bCs/>
                          <w:sz w:val="19"/>
                          <w:szCs w:val="19"/>
                          <w:lang w:val="it-IT"/>
                        </w:rPr>
                      </w:pPr>
                      <w:r w:rsidRPr="001E0DD6">
                        <w:rPr>
                          <w:rFonts w:cs="Arial"/>
                          <w:bCs/>
                          <w:sz w:val="19"/>
                          <w:szCs w:val="19"/>
                          <w:lang w:val="it-IT"/>
                        </w:rPr>
                        <w:t>facebook/tacomunicazione</w:t>
                      </w:r>
                    </w:p>
                    <w:p w14:paraId="14D58C21" w14:textId="77777777" w:rsidR="00322FD8" w:rsidRDefault="00322FD8"/>
                  </w:txbxContent>
                </v:textbox>
              </v:shape>
            </w:pict>
          </mc:Fallback>
        </mc:AlternateContent>
      </w:r>
    </w:p>
    <w:sectPr w:rsidR="00466D04" w:rsidRPr="00466D04" w:rsidSect="001E0D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1" w:h="16817"/>
      <w:pgMar w:top="1600" w:right="1269" w:bottom="720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83AAB" w14:textId="77777777" w:rsidR="00504280" w:rsidRDefault="00504280">
      <w:pPr>
        <w:spacing w:after="0" w:line="240" w:lineRule="auto"/>
      </w:pPr>
      <w:r>
        <w:separator/>
      </w:r>
    </w:p>
  </w:endnote>
  <w:endnote w:type="continuationSeparator" w:id="0">
    <w:p w14:paraId="4823EAAD" w14:textId="77777777" w:rsidR="00504280" w:rsidRDefault="00504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61374" w14:textId="77777777" w:rsidR="008F627E" w:rsidRDefault="008F627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A3972" w14:textId="53A17133" w:rsidR="00092146" w:rsidRDefault="00092146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90E58" w14:textId="77777777" w:rsidR="008F627E" w:rsidRDefault="008F62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BF25E" w14:textId="77777777" w:rsidR="00504280" w:rsidRDefault="00504280">
      <w:pPr>
        <w:spacing w:after="0" w:line="240" w:lineRule="auto"/>
      </w:pPr>
      <w:r>
        <w:separator/>
      </w:r>
    </w:p>
  </w:footnote>
  <w:footnote w:type="continuationSeparator" w:id="0">
    <w:p w14:paraId="4FB1C015" w14:textId="77777777" w:rsidR="00504280" w:rsidRDefault="00504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6EB86" w14:textId="77777777" w:rsidR="00466D04" w:rsidRDefault="00466D0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8365B" w14:textId="4597BF24" w:rsidR="00092146" w:rsidRDefault="00092146">
    <w:pPr>
      <w:jc w:val="center"/>
    </w:pPr>
  </w:p>
  <w:p w14:paraId="698C8FA2" w14:textId="77777777" w:rsidR="001E0DD6" w:rsidRDefault="001E0DD6">
    <w:pPr>
      <w:jc w:val="center"/>
    </w:pPr>
  </w:p>
  <w:p w14:paraId="063A1F06" w14:textId="77777777" w:rsidR="00092146" w:rsidRDefault="00092146">
    <w:pPr>
      <w:jc w:val="center"/>
    </w:pPr>
    <w:r>
      <w:rPr>
        <w:noProof/>
      </w:rPr>
      <w:drawing>
        <wp:inline distT="114300" distB="114300" distL="114300" distR="114300" wp14:anchorId="093423CB" wp14:editId="304DE835">
          <wp:extent cx="1495425" cy="1023186"/>
          <wp:effectExtent l="0" t="0" r="0" b="0"/>
          <wp:docPr id="1" name="image01.jpg" descr="rakc-rgb-whi-blk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rakc-rgb-whi-blk (1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5" cy="10231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504280">
      <w:rPr>
        <w:noProof/>
      </w:rPr>
      <w:pict w14:anchorId="37D1FB57">
        <v:rect id="_x0000_i1026" alt="" style="width:446.55pt;height:.05pt;mso-width-percent:0;mso-height-percent:0;mso-width-percent:0;mso-height-percent:0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F17A8" w14:textId="77777777" w:rsidR="00466D04" w:rsidRDefault="00466D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E558F"/>
    <w:multiLevelType w:val="hybridMultilevel"/>
    <w:tmpl w:val="172A2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CFA"/>
    <w:rsid w:val="00051B2B"/>
    <w:rsid w:val="00061F83"/>
    <w:rsid w:val="00062A8A"/>
    <w:rsid w:val="00092146"/>
    <w:rsid w:val="000A62C9"/>
    <w:rsid w:val="000B2BC3"/>
    <w:rsid w:val="000B6A42"/>
    <w:rsid w:val="000C4630"/>
    <w:rsid w:val="000C7CFA"/>
    <w:rsid w:val="0010667D"/>
    <w:rsid w:val="00125B4C"/>
    <w:rsid w:val="001C61AB"/>
    <w:rsid w:val="001D0C5F"/>
    <w:rsid w:val="001E0DD6"/>
    <w:rsid w:val="002207CC"/>
    <w:rsid w:val="00250619"/>
    <w:rsid w:val="0025616E"/>
    <w:rsid w:val="00291BFB"/>
    <w:rsid w:val="002954A4"/>
    <w:rsid w:val="00297B0D"/>
    <w:rsid w:val="002B0662"/>
    <w:rsid w:val="00322FD8"/>
    <w:rsid w:val="003231B2"/>
    <w:rsid w:val="00373898"/>
    <w:rsid w:val="0039409A"/>
    <w:rsid w:val="003B57D5"/>
    <w:rsid w:val="00420D7F"/>
    <w:rsid w:val="00432C93"/>
    <w:rsid w:val="00466D04"/>
    <w:rsid w:val="004704F1"/>
    <w:rsid w:val="00487EAE"/>
    <w:rsid w:val="004A5165"/>
    <w:rsid w:val="004B01E3"/>
    <w:rsid w:val="004B66AC"/>
    <w:rsid w:val="004C307F"/>
    <w:rsid w:val="004F1C65"/>
    <w:rsid w:val="005022F6"/>
    <w:rsid w:val="00504280"/>
    <w:rsid w:val="00517030"/>
    <w:rsid w:val="00532F2D"/>
    <w:rsid w:val="00534486"/>
    <w:rsid w:val="00573B40"/>
    <w:rsid w:val="00583E75"/>
    <w:rsid w:val="005A7CCC"/>
    <w:rsid w:val="005C2DBE"/>
    <w:rsid w:val="005E7535"/>
    <w:rsid w:val="00661FE0"/>
    <w:rsid w:val="006B3327"/>
    <w:rsid w:val="006C7C89"/>
    <w:rsid w:val="006F53EE"/>
    <w:rsid w:val="00712567"/>
    <w:rsid w:val="007672EA"/>
    <w:rsid w:val="007E0E87"/>
    <w:rsid w:val="00827ECC"/>
    <w:rsid w:val="008E38BC"/>
    <w:rsid w:val="008F2053"/>
    <w:rsid w:val="008F513E"/>
    <w:rsid w:val="008F627E"/>
    <w:rsid w:val="009018B0"/>
    <w:rsid w:val="00954F9E"/>
    <w:rsid w:val="00962ADE"/>
    <w:rsid w:val="009C15A2"/>
    <w:rsid w:val="009C22E4"/>
    <w:rsid w:val="009E5D17"/>
    <w:rsid w:val="009F0D4B"/>
    <w:rsid w:val="009F19AD"/>
    <w:rsid w:val="009F77E6"/>
    <w:rsid w:val="00A11028"/>
    <w:rsid w:val="00A12DC1"/>
    <w:rsid w:val="00A42719"/>
    <w:rsid w:val="00A54ED5"/>
    <w:rsid w:val="00AB5ED2"/>
    <w:rsid w:val="00AE418F"/>
    <w:rsid w:val="00B03352"/>
    <w:rsid w:val="00B04003"/>
    <w:rsid w:val="00B3650D"/>
    <w:rsid w:val="00B71218"/>
    <w:rsid w:val="00B83DB6"/>
    <w:rsid w:val="00B92D8C"/>
    <w:rsid w:val="00B97F5A"/>
    <w:rsid w:val="00BC4EB8"/>
    <w:rsid w:val="00C322C5"/>
    <w:rsid w:val="00C33457"/>
    <w:rsid w:val="00C62A40"/>
    <w:rsid w:val="00C67995"/>
    <w:rsid w:val="00CF02CD"/>
    <w:rsid w:val="00D4237A"/>
    <w:rsid w:val="00D53A1A"/>
    <w:rsid w:val="00D96858"/>
    <w:rsid w:val="00DB1966"/>
    <w:rsid w:val="00DC5926"/>
    <w:rsid w:val="00DC74B2"/>
    <w:rsid w:val="00DC7E55"/>
    <w:rsid w:val="00E056B5"/>
    <w:rsid w:val="00E103F5"/>
    <w:rsid w:val="00E83240"/>
    <w:rsid w:val="00E84D56"/>
    <w:rsid w:val="00EB2C44"/>
    <w:rsid w:val="00EB3177"/>
    <w:rsid w:val="00ED20FD"/>
    <w:rsid w:val="00F23034"/>
    <w:rsid w:val="00F4682F"/>
    <w:rsid w:val="00F60AEA"/>
    <w:rsid w:val="00F66BD7"/>
    <w:rsid w:val="00F72F0B"/>
    <w:rsid w:val="00F77D36"/>
    <w:rsid w:val="00FA29CD"/>
    <w:rsid w:val="00FD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952360"/>
  <w15:docId w15:val="{096DE06B-A1EA-224C-B5ED-16017796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Verdana"/>
        <w:color w:val="000000"/>
        <w:sz w:val="18"/>
        <w:szCs w:val="18"/>
        <w:lang w:val="en-US" w:eastAsia="en-US" w:bidi="ar-SA"/>
      </w:rPr>
    </w:rPrDefault>
    <w:pPrDefault>
      <w:pPr>
        <w:keepNext/>
        <w:keepLines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after="0"/>
      <w:contextualSpacing/>
      <w:outlineLvl w:val="0"/>
    </w:pPr>
    <w:rPr>
      <w:b/>
      <w:sz w:val="40"/>
      <w:szCs w:val="40"/>
    </w:rPr>
  </w:style>
  <w:style w:type="paragraph" w:styleId="Titolo2">
    <w:name w:val="heading 2"/>
    <w:basedOn w:val="Normale"/>
    <w:next w:val="Normale"/>
    <w:pPr>
      <w:spacing w:before="200"/>
      <w:contextualSpacing/>
      <w:outlineLvl w:val="1"/>
    </w:pPr>
    <w:rPr>
      <w:b/>
      <w:sz w:val="32"/>
      <w:szCs w:val="32"/>
    </w:rPr>
  </w:style>
  <w:style w:type="paragraph" w:styleId="Titolo3">
    <w:name w:val="heading 3"/>
    <w:basedOn w:val="Normale"/>
    <w:next w:val="Normale"/>
    <w:pPr>
      <w:spacing w:before="16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spacing w:before="160"/>
      <w:contextualSpacing/>
      <w:jc w:val="both"/>
      <w:outlineLvl w:val="3"/>
    </w:pPr>
    <w:rPr>
      <w:b/>
      <w:color w:val="B49B62"/>
    </w:rPr>
  </w:style>
  <w:style w:type="paragraph" w:styleId="Titolo5">
    <w:name w:val="heading 5"/>
    <w:basedOn w:val="Normale"/>
    <w:next w:val="Normale"/>
    <w:pPr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spacing w:before="160" w:after="0"/>
      <w:contextualSpacing/>
      <w:jc w:val="both"/>
      <w:outlineLvl w:val="5"/>
    </w:pPr>
    <w:rPr>
      <w:i/>
      <w:color w:val="95989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contextualSpacing/>
      <w:jc w:val="center"/>
    </w:pPr>
    <w:rPr>
      <w:b/>
      <w:sz w:val="56"/>
      <w:szCs w:val="56"/>
    </w:rPr>
  </w:style>
  <w:style w:type="paragraph" w:styleId="Sottotitolo">
    <w:name w:val="Subtitle"/>
    <w:basedOn w:val="Normale"/>
    <w:next w:val="Normale"/>
    <w:pPr>
      <w:spacing w:after="240"/>
      <w:contextualSpacing/>
      <w:jc w:val="center"/>
    </w:pPr>
    <w:rPr>
      <w:b/>
      <w:sz w:val="36"/>
      <w:szCs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4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4E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C4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4EB8"/>
  </w:style>
  <w:style w:type="paragraph" w:styleId="Pidipagina">
    <w:name w:val="footer"/>
    <w:basedOn w:val="Normale"/>
    <w:link w:val="PidipaginaCarattere"/>
    <w:uiPriority w:val="99"/>
    <w:unhideWhenUsed/>
    <w:rsid w:val="00BC4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4EB8"/>
  </w:style>
  <w:style w:type="paragraph" w:styleId="Paragrafoelenco">
    <w:name w:val="List Paragraph"/>
    <w:basedOn w:val="Normale"/>
    <w:uiPriority w:val="34"/>
    <w:qFormat/>
    <w:rsid w:val="0037389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02CD"/>
    <w:rPr>
      <w:color w:val="0563C1" w:themeColor="hyperlink"/>
      <w:u w:val="single"/>
    </w:rPr>
  </w:style>
  <w:style w:type="paragraph" w:customStyle="1" w:styleId="Default">
    <w:name w:val="Default"/>
    <w:rsid w:val="00E103F5"/>
    <w:pPr>
      <w:keepNext w:val="0"/>
      <w:keepLines w:val="0"/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66D0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4F1C65"/>
    <w:pPr>
      <w:keepNext w:val="0"/>
      <w:keepLine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4F1C65"/>
    <w:rPr>
      <w:b/>
      <w:bCs/>
    </w:rPr>
  </w:style>
  <w:style w:type="character" w:customStyle="1" w:styleId="apple-converted-space">
    <w:name w:val="apple-converted-space"/>
    <w:basedOn w:val="Carpredefinitoparagrafo"/>
    <w:rsid w:val="004F1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o.borghi@rakceramics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rakceramics.com/" TargetMode="External"/><Relationship Id="rId12" Type="http://schemas.openxmlformats.org/officeDocument/2006/relationships/hyperlink" Target="mailto:press@taconline.it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s@taconlin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marco.borghi@rakceramics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akceramics.com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1023</Words>
  <Characters>5832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FTI Consulting</Company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Borghi</dc:creator>
  <cp:lastModifiedBy>Paola Staiano</cp:lastModifiedBy>
  <cp:revision>9</cp:revision>
  <cp:lastPrinted>2019-08-01T06:18:00Z</cp:lastPrinted>
  <dcterms:created xsi:type="dcterms:W3CDTF">2019-08-04T14:02:00Z</dcterms:created>
  <dcterms:modified xsi:type="dcterms:W3CDTF">2019-09-06T08:33:00Z</dcterms:modified>
</cp:coreProperties>
</file>