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EB507" w14:textId="77777777" w:rsidR="00123593" w:rsidRPr="0059175D" w:rsidRDefault="00123593" w:rsidP="000D6CD9">
      <w:pPr>
        <w:widowControl w:val="0"/>
        <w:autoSpaceDE w:val="0"/>
        <w:autoSpaceDN w:val="0"/>
        <w:adjustRightInd w:val="0"/>
        <w:spacing w:after="300"/>
        <w:jc w:val="both"/>
        <w:rPr>
          <w:rFonts w:asciiTheme="minorHAnsi" w:hAnsiTheme="minorHAnsi" w:cs="Times"/>
          <w:b/>
          <w:bCs/>
          <w:color w:val="auto"/>
          <w:sz w:val="36"/>
          <w:szCs w:val="36"/>
        </w:rPr>
      </w:pPr>
    </w:p>
    <w:p w14:paraId="4D70C822" w14:textId="56EE6076" w:rsidR="00123593" w:rsidRPr="007D6ADE" w:rsidRDefault="007D6ADE" w:rsidP="000D6CD9">
      <w:pPr>
        <w:widowControl w:val="0"/>
        <w:autoSpaceDE w:val="0"/>
        <w:autoSpaceDN w:val="0"/>
        <w:adjustRightInd w:val="0"/>
        <w:spacing w:after="300"/>
        <w:jc w:val="center"/>
        <w:rPr>
          <w:rFonts w:asciiTheme="minorHAnsi" w:hAnsiTheme="minorHAnsi" w:cs="Times"/>
          <w:b/>
          <w:bCs/>
          <w:color w:val="auto"/>
          <w:sz w:val="36"/>
          <w:szCs w:val="36"/>
        </w:rPr>
      </w:pPr>
      <w:r w:rsidRPr="007D6ADE">
        <w:rPr>
          <w:rFonts w:asciiTheme="minorHAnsi" w:hAnsiTheme="minorHAnsi" w:cs="Times"/>
          <w:b/>
          <w:bCs/>
          <w:color w:val="auto"/>
          <w:sz w:val="36"/>
          <w:szCs w:val="36"/>
        </w:rPr>
        <w:t xml:space="preserve">Ponte Giulio: </w:t>
      </w:r>
      <w:r w:rsidR="002D6328" w:rsidRPr="007D6ADE">
        <w:rPr>
          <w:rFonts w:asciiTheme="minorHAnsi" w:hAnsiTheme="minorHAnsi" w:cs="Times"/>
          <w:b/>
          <w:bCs/>
          <w:color w:val="auto"/>
          <w:sz w:val="36"/>
          <w:szCs w:val="36"/>
        </w:rPr>
        <w:t>nuova vita al</w:t>
      </w:r>
      <w:r w:rsidR="00123593" w:rsidRPr="007D6ADE">
        <w:rPr>
          <w:rFonts w:asciiTheme="minorHAnsi" w:hAnsiTheme="minorHAnsi" w:cs="Times"/>
          <w:b/>
          <w:bCs/>
          <w:color w:val="auto"/>
          <w:sz w:val="36"/>
          <w:szCs w:val="36"/>
        </w:rPr>
        <w:t>l’ambiente</w:t>
      </w:r>
      <w:r w:rsidR="002D6328" w:rsidRPr="007D6ADE">
        <w:rPr>
          <w:rFonts w:asciiTheme="minorHAnsi" w:hAnsiTheme="minorHAnsi" w:cs="Times"/>
          <w:b/>
          <w:bCs/>
          <w:color w:val="auto"/>
          <w:sz w:val="36"/>
          <w:szCs w:val="36"/>
        </w:rPr>
        <w:t xml:space="preserve"> bagno</w:t>
      </w:r>
      <w:r w:rsidR="00702BDD" w:rsidRPr="007D6ADE">
        <w:rPr>
          <w:rFonts w:asciiTheme="minorHAnsi" w:hAnsiTheme="minorHAnsi" w:cs="Times"/>
          <w:b/>
          <w:bCs/>
          <w:color w:val="auto"/>
          <w:sz w:val="36"/>
          <w:szCs w:val="36"/>
        </w:rPr>
        <w:br/>
      </w:r>
      <w:r w:rsidR="00D502FD" w:rsidRPr="007D6ADE">
        <w:rPr>
          <w:rFonts w:asciiTheme="minorHAnsi" w:hAnsiTheme="minorHAnsi" w:cs="Times"/>
          <w:b/>
          <w:bCs/>
          <w:color w:val="auto"/>
          <w:sz w:val="36"/>
          <w:szCs w:val="36"/>
        </w:rPr>
        <w:t>grazie</w:t>
      </w:r>
      <w:r>
        <w:rPr>
          <w:rFonts w:asciiTheme="minorHAnsi" w:hAnsiTheme="minorHAnsi" w:cs="Times"/>
          <w:b/>
          <w:bCs/>
          <w:color w:val="auto"/>
          <w:sz w:val="36"/>
          <w:szCs w:val="36"/>
        </w:rPr>
        <w:t xml:space="preserve"> all’innovativo </w:t>
      </w:r>
      <w:r w:rsidR="00123593" w:rsidRPr="007D6ADE">
        <w:rPr>
          <w:rFonts w:asciiTheme="minorHAnsi" w:hAnsiTheme="minorHAnsi" w:cs="Times"/>
          <w:b/>
          <w:bCs/>
          <w:color w:val="auto"/>
          <w:sz w:val="36"/>
          <w:szCs w:val="36"/>
        </w:rPr>
        <w:t>sistema</w:t>
      </w:r>
      <w:r w:rsidR="00D502FD" w:rsidRPr="007D6ADE">
        <w:rPr>
          <w:rFonts w:asciiTheme="minorHAnsi" w:hAnsiTheme="minorHAnsi" w:cs="Times"/>
          <w:b/>
          <w:bCs/>
          <w:color w:val="auto"/>
          <w:sz w:val="36"/>
          <w:szCs w:val="36"/>
        </w:rPr>
        <w:t xml:space="preserve"> doccia</w:t>
      </w:r>
    </w:p>
    <w:p w14:paraId="116EC94A" w14:textId="067F3FC1" w:rsidR="00D54CDD" w:rsidRPr="0059175D" w:rsidRDefault="007D6ADE" w:rsidP="000D6CD9">
      <w:pPr>
        <w:widowControl w:val="0"/>
        <w:autoSpaceDE w:val="0"/>
        <w:autoSpaceDN w:val="0"/>
        <w:adjustRightInd w:val="0"/>
        <w:spacing w:after="300"/>
        <w:jc w:val="both"/>
        <w:rPr>
          <w:rFonts w:asciiTheme="minorHAnsi" w:hAnsiTheme="minorHAnsi" w:cs="Times"/>
          <w:b/>
          <w:bCs/>
          <w:color w:val="auto"/>
          <w:sz w:val="23"/>
          <w:szCs w:val="23"/>
        </w:rPr>
      </w:pPr>
      <w:r>
        <w:rPr>
          <w:rFonts w:asciiTheme="minorHAnsi" w:hAnsiTheme="minorHAnsi" w:cs="Times"/>
          <w:color w:val="auto"/>
          <w:sz w:val="23"/>
          <w:szCs w:val="23"/>
        </w:rPr>
        <w:t>Negli anni passati, la maggior parte degli ambienti</w:t>
      </w:r>
      <w:r w:rsidR="005C076E" w:rsidRPr="0059175D">
        <w:rPr>
          <w:rFonts w:asciiTheme="minorHAnsi" w:hAnsiTheme="minorHAnsi" w:cs="Times"/>
          <w:color w:val="auto"/>
          <w:sz w:val="23"/>
          <w:szCs w:val="23"/>
        </w:rPr>
        <w:t xml:space="preserve"> bagno</w:t>
      </w:r>
      <w:r>
        <w:rPr>
          <w:rFonts w:asciiTheme="minorHAnsi" w:hAnsiTheme="minorHAnsi" w:cs="Times"/>
          <w:color w:val="auto"/>
          <w:sz w:val="23"/>
          <w:szCs w:val="23"/>
        </w:rPr>
        <w:t xml:space="preserve"> prevedeva</w:t>
      </w:r>
      <w:r w:rsidR="000D6CD9">
        <w:rPr>
          <w:rFonts w:asciiTheme="minorHAnsi" w:hAnsiTheme="minorHAnsi" w:cs="Times"/>
          <w:color w:val="auto"/>
          <w:sz w:val="23"/>
          <w:szCs w:val="23"/>
        </w:rPr>
        <w:t xml:space="preserve"> l’impiego di una vasca che, </w:t>
      </w:r>
      <w:r w:rsidR="005C076E" w:rsidRPr="0059175D">
        <w:rPr>
          <w:rFonts w:asciiTheme="minorHAnsi" w:hAnsiTheme="minorHAnsi" w:cs="Times"/>
          <w:color w:val="auto"/>
          <w:sz w:val="23"/>
          <w:szCs w:val="23"/>
        </w:rPr>
        <w:t xml:space="preserve">a distanza di tempo, </w:t>
      </w:r>
      <w:r>
        <w:rPr>
          <w:rFonts w:asciiTheme="minorHAnsi" w:hAnsiTheme="minorHAnsi" w:cs="Times"/>
          <w:color w:val="auto"/>
          <w:sz w:val="23"/>
          <w:szCs w:val="23"/>
        </w:rPr>
        <w:t xml:space="preserve">si è rilevata </w:t>
      </w:r>
      <w:r w:rsidR="005C076E" w:rsidRPr="0059175D">
        <w:rPr>
          <w:rFonts w:asciiTheme="minorHAnsi" w:hAnsiTheme="minorHAnsi" w:cs="Times"/>
          <w:color w:val="auto"/>
          <w:sz w:val="23"/>
          <w:szCs w:val="23"/>
        </w:rPr>
        <w:t>poco confortevole e</w:t>
      </w:r>
      <w:r w:rsidR="000D6CD9">
        <w:rPr>
          <w:rFonts w:asciiTheme="minorHAnsi" w:hAnsiTheme="minorHAnsi" w:cs="Times"/>
          <w:color w:val="auto"/>
          <w:sz w:val="23"/>
          <w:szCs w:val="23"/>
        </w:rPr>
        <w:t xml:space="preserve"> decisamente</w:t>
      </w:r>
      <w:r w:rsidR="005C076E" w:rsidRPr="0059175D">
        <w:rPr>
          <w:rFonts w:asciiTheme="minorHAnsi" w:hAnsiTheme="minorHAnsi" w:cs="Times"/>
          <w:color w:val="auto"/>
          <w:sz w:val="23"/>
          <w:szCs w:val="23"/>
        </w:rPr>
        <w:t xml:space="preserve"> </w:t>
      </w:r>
      <w:r>
        <w:rPr>
          <w:rFonts w:asciiTheme="minorHAnsi" w:hAnsiTheme="minorHAnsi" w:cs="Times"/>
          <w:color w:val="auto"/>
          <w:sz w:val="23"/>
          <w:szCs w:val="23"/>
        </w:rPr>
        <w:t xml:space="preserve">poco </w:t>
      </w:r>
      <w:r w:rsidR="005C076E" w:rsidRPr="0059175D">
        <w:rPr>
          <w:rFonts w:asciiTheme="minorHAnsi" w:hAnsiTheme="minorHAnsi" w:cs="Times"/>
          <w:color w:val="auto"/>
          <w:sz w:val="23"/>
          <w:szCs w:val="23"/>
        </w:rPr>
        <w:t>pratica a causa della barriera architettonica rappresentata dal bordo.</w:t>
      </w:r>
    </w:p>
    <w:p w14:paraId="521C43F0" w14:textId="7983C71B" w:rsidR="00D54CDD" w:rsidRDefault="00C2371F" w:rsidP="000D6CD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imes"/>
          <w:color w:val="auto"/>
          <w:sz w:val="23"/>
          <w:szCs w:val="23"/>
        </w:rPr>
      </w:pPr>
      <w:r w:rsidRPr="0059175D">
        <w:rPr>
          <w:rFonts w:asciiTheme="minorHAnsi" w:hAnsiTheme="minorHAnsi" w:cs="Times"/>
          <w:noProof/>
          <w:color w:val="434343"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130D888E" wp14:editId="6EF1B0B8">
            <wp:simplePos x="0" y="0"/>
            <wp:positionH relativeFrom="margin">
              <wp:posOffset>3200400</wp:posOffset>
            </wp:positionH>
            <wp:positionV relativeFrom="margin">
              <wp:posOffset>2211705</wp:posOffset>
            </wp:positionV>
            <wp:extent cx="2892425" cy="1668780"/>
            <wp:effectExtent l="0" t="0" r="3175" b="7620"/>
            <wp:wrapSquare wrapText="bothSides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5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76E" w:rsidRPr="0059175D">
        <w:rPr>
          <w:rFonts w:asciiTheme="minorHAnsi" w:hAnsiTheme="minorHAnsi" w:cs="Times"/>
          <w:color w:val="auto"/>
          <w:sz w:val="23"/>
          <w:szCs w:val="23"/>
        </w:rPr>
        <w:t xml:space="preserve">Ponte Giulio propone la </w:t>
      </w:r>
      <w:r w:rsidR="005C076E" w:rsidRPr="0059175D">
        <w:rPr>
          <w:rFonts w:asciiTheme="minorHAnsi" w:hAnsiTheme="minorHAnsi" w:cs="Times"/>
          <w:b/>
          <w:bCs/>
          <w:color w:val="auto"/>
          <w:sz w:val="23"/>
          <w:szCs w:val="23"/>
        </w:rPr>
        <w:t>soluzione</w:t>
      </w:r>
      <w:r w:rsidR="00702BDD" w:rsidRPr="0059175D">
        <w:rPr>
          <w:rFonts w:asciiTheme="minorHAnsi" w:hAnsiTheme="minorHAnsi" w:cs="Times"/>
          <w:b/>
          <w:bCs/>
          <w:color w:val="auto"/>
          <w:sz w:val="23"/>
          <w:szCs w:val="23"/>
        </w:rPr>
        <w:t xml:space="preserve"> </w:t>
      </w:r>
      <w:r w:rsidR="005C076E" w:rsidRPr="0059175D">
        <w:rPr>
          <w:rFonts w:asciiTheme="minorHAnsi" w:hAnsiTheme="minorHAnsi" w:cs="Times"/>
          <w:b/>
          <w:bCs/>
          <w:color w:val="auto"/>
          <w:sz w:val="23"/>
          <w:szCs w:val="23"/>
        </w:rPr>
        <w:t xml:space="preserve">doccia </w:t>
      </w:r>
      <w:r w:rsidR="005C076E" w:rsidRPr="0059175D">
        <w:rPr>
          <w:rFonts w:asciiTheme="minorHAnsi" w:hAnsiTheme="minorHAnsi" w:cs="Times"/>
          <w:color w:val="auto"/>
          <w:sz w:val="23"/>
          <w:szCs w:val="23"/>
        </w:rPr>
        <w:t>“</w:t>
      </w:r>
      <w:r w:rsidR="005C076E" w:rsidRPr="0059175D">
        <w:rPr>
          <w:rFonts w:asciiTheme="minorHAnsi" w:hAnsiTheme="minorHAnsi" w:cs="Times"/>
          <w:b/>
          <w:bCs/>
          <w:color w:val="auto"/>
          <w:sz w:val="23"/>
          <w:szCs w:val="23"/>
        </w:rPr>
        <w:t>Bagnosicuro</w:t>
      </w:r>
      <w:r w:rsidR="005C076E" w:rsidRPr="0059175D">
        <w:rPr>
          <w:rFonts w:asciiTheme="minorHAnsi" w:hAnsiTheme="minorHAnsi" w:cs="Times"/>
          <w:color w:val="auto"/>
          <w:sz w:val="23"/>
          <w:szCs w:val="23"/>
        </w:rPr>
        <w:t>”</w:t>
      </w:r>
      <w:r w:rsidR="00702BDD" w:rsidRPr="0059175D">
        <w:rPr>
          <w:rFonts w:asciiTheme="minorHAnsi" w:hAnsiTheme="minorHAnsi" w:cs="Times"/>
          <w:color w:val="auto"/>
          <w:sz w:val="23"/>
          <w:szCs w:val="23"/>
        </w:rPr>
        <w:t>,</w:t>
      </w:r>
      <w:r w:rsidR="005C076E" w:rsidRPr="0059175D">
        <w:rPr>
          <w:rFonts w:asciiTheme="minorHAnsi" w:hAnsiTheme="minorHAnsi" w:cs="Times"/>
          <w:color w:val="auto"/>
          <w:sz w:val="23"/>
          <w:szCs w:val="23"/>
        </w:rPr>
        <w:t xml:space="preserve"> che consente, in poche ore e con un intervento non invasivo, di rinnovare </w:t>
      </w:r>
      <w:r w:rsidR="00D502FD" w:rsidRPr="0059175D">
        <w:rPr>
          <w:rFonts w:asciiTheme="minorHAnsi" w:hAnsiTheme="minorHAnsi" w:cs="Times"/>
          <w:color w:val="auto"/>
          <w:sz w:val="23"/>
          <w:szCs w:val="23"/>
        </w:rPr>
        <w:t>l’ambiente bagno, rendendolo</w:t>
      </w:r>
      <w:r w:rsidR="005C076E" w:rsidRPr="0059175D">
        <w:rPr>
          <w:rFonts w:asciiTheme="minorHAnsi" w:hAnsiTheme="minorHAnsi" w:cs="Times"/>
          <w:color w:val="auto"/>
          <w:sz w:val="23"/>
          <w:szCs w:val="23"/>
        </w:rPr>
        <w:t xml:space="preserve"> più accessibile e funzionale.</w:t>
      </w:r>
      <w:r w:rsidR="002D6328" w:rsidRPr="0059175D">
        <w:rPr>
          <w:rFonts w:asciiTheme="minorHAnsi" w:hAnsiTheme="minorHAnsi" w:cs="Times"/>
          <w:color w:val="auto"/>
          <w:sz w:val="23"/>
          <w:szCs w:val="23"/>
        </w:rPr>
        <w:t xml:space="preserve"> </w:t>
      </w:r>
    </w:p>
    <w:p w14:paraId="4F7A4028" w14:textId="77777777" w:rsidR="007D6ADE" w:rsidRPr="0059175D" w:rsidRDefault="007D6ADE" w:rsidP="000D6CD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imes"/>
          <w:color w:val="auto"/>
          <w:sz w:val="23"/>
          <w:szCs w:val="23"/>
        </w:rPr>
      </w:pPr>
    </w:p>
    <w:p w14:paraId="128C2DDC" w14:textId="070F9603" w:rsidR="00123593" w:rsidRPr="0059175D" w:rsidRDefault="002D6328" w:rsidP="000D6CD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imes"/>
          <w:color w:val="auto"/>
          <w:sz w:val="23"/>
          <w:szCs w:val="23"/>
        </w:rPr>
      </w:pPr>
      <w:r w:rsidRPr="0059175D">
        <w:rPr>
          <w:rFonts w:asciiTheme="minorHAnsi" w:hAnsiTheme="minorHAnsi" w:cs="Times"/>
          <w:color w:val="auto"/>
          <w:sz w:val="23"/>
          <w:szCs w:val="23"/>
        </w:rPr>
        <w:t xml:space="preserve">Installato con una tecnica </w:t>
      </w:r>
      <w:r w:rsidR="00123593" w:rsidRPr="0059175D">
        <w:rPr>
          <w:rFonts w:asciiTheme="minorHAnsi" w:hAnsiTheme="minorHAnsi" w:cs="Times"/>
          <w:color w:val="auto"/>
          <w:sz w:val="23"/>
          <w:szCs w:val="23"/>
        </w:rPr>
        <w:t>che prevede la</w:t>
      </w:r>
      <w:r w:rsidRPr="0059175D">
        <w:rPr>
          <w:rFonts w:asciiTheme="minorHAnsi" w:hAnsiTheme="minorHAnsi" w:cs="Times"/>
          <w:color w:val="auto"/>
          <w:sz w:val="23"/>
          <w:szCs w:val="23"/>
        </w:rPr>
        <w:t xml:space="preserve"> sovrapposizione</w:t>
      </w:r>
      <w:r w:rsidR="00123593" w:rsidRPr="0059175D">
        <w:rPr>
          <w:rFonts w:asciiTheme="minorHAnsi" w:hAnsiTheme="minorHAnsi" w:cs="Times"/>
          <w:color w:val="auto"/>
          <w:sz w:val="23"/>
          <w:szCs w:val="23"/>
        </w:rPr>
        <w:t xml:space="preserve"> </w:t>
      </w:r>
      <w:r w:rsidR="007D6ADE">
        <w:rPr>
          <w:rFonts w:asciiTheme="minorHAnsi" w:hAnsiTheme="minorHAnsi" w:cs="Times"/>
          <w:color w:val="auto"/>
          <w:sz w:val="23"/>
          <w:szCs w:val="23"/>
        </w:rPr>
        <w:t>di un rivestimento a pannelli e</w:t>
      </w:r>
      <w:r w:rsidR="00123593" w:rsidRPr="0059175D">
        <w:rPr>
          <w:rFonts w:asciiTheme="minorHAnsi" w:hAnsiTheme="minorHAnsi" w:cs="Times"/>
          <w:color w:val="auto"/>
          <w:sz w:val="23"/>
          <w:szCs w:val="23"/>
        </w:rPr>
        <w:t xml:space="preserve"> un piatto doccia autoportante</w:t>
      </w:r>
      <w:r w:rsidRPr="0059175D">
        <w:rPr>
          <w:rFonts w:asciiTheme="minorHAnsi" w:hAnsiTheme="minorHAnsi" w:cs="Times"/>
          <w:color w:val="auto"/>
          <w:sz w:val="23"/>
          <w:szCs w:val="23"/>
        </w:rPr>
        <w:t xml:space="preserve">, il sistema Ponte Giulio </w:t>
      </w:r>
      <w:r w:rsidR="00D54CDD" w:rsidRPr="0059175D">
        <w:rPr>
          <w:rFonts w:asciiTheme="minorHAnsi" w:hAnsiTheme="minorHAnsi" w:cs="Times"/>
          <w:color w:val="auto"/>
          <w:sz w:val="23"/>
          <w:szCs w:val="23"/>
        </w:rPr>
        <w:t>permette di evitare</w:t>
      </w:r>
      <w:r w:rsidRPr="0059175D">
        <w:rPr>
          <w:rFonts w:asciiTheme="minorHAnsi" w:hAnsiTheme="minorHAnsi" w:cs="Times"/>
          <w:color w:val="auto"/>
          <w:sz w:val="23"/>
          <w:szCs w:val="23"/>
        </w:rPr>
        <w:t xml:space="preserve"> l’intervento </w:t>
      </w:r>
      <w:r w:rsidR="00D54CDD" w:rsidRPr="0059175D">
        <w:rPr>
          <w:rFonts w:asciiTheme="minorHAnsi" w:hAnsiTheme="minorHAnsi" w:cs="Times"/>
          <w:color w:val="auto"/>
          <w:sz w:val="23"/>
          <w:szCs w:val="23"/>
        </w:rPr>
        <w:t xml:space="preserve">diretto </w:t>
      </w:r>
      <w:r w:rsidRPr="0059175D">
        <w:rPr>
          <w:rFonts w:asciiTheme="minorHAnsi" w:hAnsiTheme="minorHAnsi" w:cs="Times"/>
          <w:color w:val="auto"/>
          <w:sz w:val="23"/>
          <w:szCs w:val="23"/>
        </w:rPr>
        <w:t>su muri ed impianti</w:t>
      </w:r>
      <w:r w:rsidR="00123593" w:rsidRPr="0059175D">
        <w:rPr>
          <w:rFonts w:asciiTheme="minorHAnsi" w:hAnsiTheme="minorHAnsi" w:cs="Times"/>
          <w:color w:val="auto"/>
          <w:sz w:val="23"/>
          <w:szCs w:val="23"/>
        </w:rPr>
        <w:t xml:space="preserve"> </w:t>
      </w:r>
      <w:r w:rsidRPr="0059175D">
        <w:rPr>
          <w:rFonts w:asciiTheme="minorHAnsi" w:hAnsiTheme="minorHAnsi" w:cs="Times"/>
          <w:color w:val="auto"/>
          <w:sz w:val="23"/>
          <w:szCs w:val="23"/>
        </w:rPr>
        <w:t xml:space="preserve">e può essere coordinato </w:t>
      </w:r>
      <w:r w:rsidR="00123593" w:rsidRPr="0059175D">
        <w:rPr>
          <w:rFonts w:asciiTheme="minorHAnsi" w:hAnsiTheme="minorHAnsi" w:cs="Times"/>
          <w:color w:val="auto"/>
          <w:sz w:val="23"/>
          <w:szCs w:val="23"/>
        </w:rPr>
        <w:t>ad</w:t>
      </w:r>
      <w:r w:rsidRPr="0059175D">
        <w:rPr>
          <w:rFonts w:asciiTheme="minorHAnsi" w:hAnsiTheme="minorHAnsi" w:cs="Times"/>
          <w:color w:val="auto"/>
          <w:sz w:val="23"/>
          <w:szCs w:val="23"/>
        </w:rPr>
        <w:t xml:space="preserve"> un'ampia scelta di articoli complementari per la sicurezza e l’arredo come seggiolini, ausili e rubinetteria.</w:t>
      </w:r>
      <w:r w:rsidR="00D54CDD" w:rsidRPr="0059175D">
        <w:rPr>
          <w:rFonts w:asciiTheme="minorHAnsi" w:hAnsiTheme="minorHAnsi" w:cs="Times"/>
          <w:color w:val="auto"/>
          <w:sz w:val="23"/>
          <w:szCs w:val="23"/>
        </w:rPr>
        <w:t xml:space="preserve"> </w:t>
      </w:r>
    </w:p>
    <w:p w14:paraId="59432184" w14:textId="4AF9FF6F" w:rsidR="00123593" w:rsidRPr="0059175D" w:rsidRDefault="00123593" w:rsidP="000D6CD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imes"/>
          <w:color w:val="auto"/>
          <w:sz w:val="23"/>
          <w:szCs w:val="23"/>
        </w:rPr>
      </w:pPr>
    </w:p>
    <w:p w14:paraId="5C6A1503" w14:textId="208730D3" w:rsidR="007D6ADE" w:rsidRDefault="00D54CDD" w:rsidP="000D6CD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imes"/>
          <w:color w:val="auto"/>
          <w:sz w:val="23"/>
          <w:szCs w:val="23"/>
        </w:rPr>
      </w:pPr>
      <w:r w:rsidRPr="0059175D">
        <w:rPr>
          <w:rFonts w:asciiTheme="minorHAnsi" w:hAnsiTheme="minorHAnsi" w:cs="Times"/>
          <w:color w:val="auto"/>
          <w:sz w:val="23"/>
          <w:szCs w:val="23"/>
        </w:rPr>
        <w:t>La vasca</w:t>
      </w:r>
      <w:r w:rsidR="007D6ADE">
        <w:rPr>
          <w:rFonts w:asciiTheme="minorHAnsi" w:hAnsiTheme="minorHAnsi" w:cs="Times"/>
          <w:color w:val="auto"/>
          <w:sz w:val="23"/>
          <w:szCs w:val="23"/>
        </w:rPr>
        <w:t xml:space="preserve"> e il miscelatore sono rimossi </w:t>
      </w:r>
      <w:r w:rsidR="00083C37" w:rsidRPr="0059175D">
        <w:rPr>
          <w:rFonts w:asciiTheme="minorHAnsi" w:hAnsiTheme="minorHAnsi" w:cs="Times"/>
          <w:color w:val="auto"/>
          <w:sz w:val="23"/>
          <w:szCs w:val="23"/>
        </w:rPr>
        <w:t>insieme</w:t>
      </w:r>
      <w:r w:rsidRPr="0059175D">
        <w:rPr>
          <w:rFonts w:asciiTheme="minorHAnsi" w:hAnsiTheme="minorHAnsi" w:cs="Times"/>
          <w:color w:val="auto"/>
          <w:sz w:val="23"/>
          <w:szCs w:val="23"/>
        </w:rPr>
        <w:t xml:space="preserve"> </w:t>
      </w:r>
      <w:r w:rsidR="00083C37" w:rsidRPr="0059175D">
        <w:rPr>
          <w:rFonts w:asciiTheme="minorHAnsi" w:hAnsiTheme="minorHAnsi" w:cs="Times"/>
          <w:color w:val="auto"/>
          <w:sz w:val="23"/>
          <w:szCs w:val="23"/>
        </w:rPr>
        <w:t>al</w:t>
      </w:r>
      <w:r w:rsidRPr="0059175D">
        <w:rPr>
          <w:rFonts w:asciiTheme="minorHAnsi" w:hAnsiTheme="minorHAnsi" w:cs="Times"/>
          <w:color w:val="auto"/>
          <w:sz w:val="23"/>
          <w:szCs w:val="23"/>
        </w:rPr>
        <w:t>l’e</w:t>
      </w:r>
      <w:r w:rsidR="007D6ADE">
        <w:rPr>
          <w:rFonts w:asciiTheme="minorHAnsi" w:hAnsiTheme="minorHAnsi" w:cs="Times"/>
          <w:color w:val="auto"/>
          <w:sz w:val="23"/>
          <w:szCs w:val="23"/>
        </w:rPr>
        <w:t>ventuale struttura di sostegno, si effettua una verifica dello stato attuale dell’impianto e si considera l’eventuale spostamento delle tubazioni.</w:t>
      </w:r>
    </w:p>
    <w:p w14:paraId="751B497E" w14:textId="77777777" w:rsidR="007D6ADE" w:rsidRDefault="007D6ADE" w:rsidP="000D6CD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imes"/>
          <w:color w:val="auto"/>
          <w:sz w:val="23"/>
          <w:szCs w:val="23"/>
        </w:rPr>
      </w:pPr>
    </w:p>
    <w:p w14:paraId="622CD68D" w14:textId="5953BA78" w:rsidR="00D54CDD" w:rsidRPr="0059175D" w:rsidRDefault="007D6ADE" w:rsidP="000D6CD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imes"/>
          <w:color w:val="auto"/>
          <w:sz w:val="23"/>
          <w:szCs w:val="23"/>
        </w:rPr>
      </w:pPr>
      <w:r>
        <w:rPr>
          <w:rFonts w:asciiTheme="minorHAnsi" w:hAnsiTheme="minorHAnsi" w:cs="Times"/>
          <w:color w:val="auto"/>
          <w:sz w:val="23"/>
          <w:szCs w:val="23"/>
        </w:rPr>
        <w:t>Successivamente si predispone</w:t>
      </w:r>
      <w:r w:rsidR="00D54CDD" w:rsidRPr="0059175D">
        <w:rPr>
          <w:rFonts w:asciiTheme="minorHAnsi" w:hAnsiTheme="minorHAnsi" w:cs="Times"/>
          <w:color w:val="auto"/>
          <w:sz w:val="23"/>
          <w:szCs w:val="23"/>
        </w:rPr>
        <w:t xml:space="preserve"> il fondo </w:t>
      </w:r>
      <w:r>
        <w:rPr>
          <w:rFonts w:asciiTheme="minorHAnsi" w:hAnsiTheme="minorHAnsi" w:cs="Times"/>
          <w:color w:val="auto"/>
          <w:sz w:val="23"/>
          <w:szCs w:val="23"/>
        </w:rPr>
        <w:t>d</w:t>
      </w:r>
      <w:r w:rsidR="00D54CDD" w:rsidRPr="0059175D">
        <w:rPr>
          <w:rFonts w:asciiTheme="minorHAnsi" w:hAnsiTheme="minorHAnsi" w:cs="Times"/>
          <w:color w:val="auto"/>
          <w:sz w:val="23"/>
          <w:szCs w:val="23"/>
        </w:rPr>
        <w:t>ove allogg</w:t>
      </w:r>
      <w:r>
        <w:rPr>
          <w:rFonts w:asciiTheme="minorHAnsi" w:hAnsiTheme="minorHAnsi" w:cs="Times"/>
          <w:color w:val="auto"/>
          <w:sz w:val="23"/>
          <w:szCs w:val="23"/>
        </w:rPr>
        <w:t>iare</w:t>
      </w:r>
      <w:r w:rsidR="00D54CDD" w:rsidRPr="0059175D">
        <w:rPr>
          <w:rFonts w:asciiTheme="minorHAnsi" w:hAnsiTheme="minorHAnsi" w:cs="Times"/>
          <w:color w:val="auto"/>
          <w:sz w:val="23"/>
          <w:szCs w:val="23"/>
        </w:rPr>
        <w:t xml:space="preserve"> il piatto doccia e le  tubazioni </w:t>
      </w:r>
      <w:r>
        <w:rPr>
          <w:rFonts w:asciiTheme="minorHAnsi" w:hAnsiTheme="minorHAnsi" w:cs="Times"/>
          <w:color w:val="auto"/>
          <w:sz w:val="23"/>
          <w:szCs w:val="23"/>
        </w:rPr>
        <w:t xml:space="preserve">che saranno adattate </w:t>
      </w:r>
      <w:r w:rsidR="00D54CDD" w:rsidRPr="0059175D">
        <w:rPr>
          <w:rFonts w:asciiTheme="minorHAnsi" w:hAnsiTheme="minorHAnsi" w:cs="Times"/>
          <w:color w:val="auto"/>
          <w:sz w:val="23"/>
          <w:szCs w:val="23"/>
        </w:rPr>
        <w:t>al tipo di miscelatore scelto.</w:t>
      </w:r>
      <w:r w:rsidR="00123593" w:rsidRPr="0059175D">
        <w:rPr>
          <w:rFonts w:asciiTheme="minorHAnsi" w:hAnsiTheme="minorHAnsi" w:cs="Times"/>
          <w:color w:val="auto"/>
          <w:sz w:val="23"/>
          <w:szCs w:val="23"/>
        </w:rPr>
        <w:t>  Dopo la posa del piatto e la </w:t>
      </w:r>
      <w:r>
        <w:rPr>
          <w:rFonts w:asciiTheme="minorHAnsi" w:hAnsiTheme="minorHAnsi" w:cs="Times"/>
          <w:color w:val="auto"/>
          <w:sz w:val="23"/>
          <w:szCs w:val="23"/>
        </w:rPr>
        <w:t>sistemazione dello scarico,</w:t>
      </w:r>
      <w:r w:rsidR="00D54CDD" w:rsidRPr="0059175D">
        <w:rPr>
          <w:rFonts w:asciiTheme="minorHAnsi" w:hAnsiTheme="minorHAnsi" w:cs="Times"/>
          <w:color w:val="auto"/>
          <w:sz w:val="23"/>
          <w:szCs w:val="23"/>
        </w:rPr>
        <w:t xml:space="preserve"> si </w:t>
      </w:r>
      <w:r>
        <w:rPr>
          <w:rFonts w:asciiTheme="minorHAnsi" w:hAnsiTheme="minorHAnsi" w:cs="Times"/>
          <w:color w:val="auto"/>
          <w:sz w:val="23"/>
          <w:szCs w:val="23"/>
        </w:rPr>
        <w:t>applica il</w:t>
      </w:r>
      <w:r w:rsidR="00D54CDD" w:rsidRPr="0059175D">
        <w:rPr>
          <w:rFonts w:asciiTheme="minorHAnsi" w:hAnsiTheme="minorHAnsi" w:cs="Times"/>
          <w:color w:val="auto"/>
          <w:sz w:val="23"/>
          <w:szCs w:val="23"/>
        </w:rPr>
        <w:t xml:space="preserve"> rivestimento e </w:t>
      </w:r>
      <w:r>
        <w:rPr>
          <w:rFonts w:asciiTheme="minorHAnsi" w:hAnsiTheme="minorHAnsi" w:cs="Times"/>
          <w:color w:val="auto"/>
          <w:sz w:val="23"/>
          <w:szCs w:val="23"/>
        </w:rPr>
        <w:t xml:space="preserve">il </w:t>
      </w:r>
      <w:r w:rsidR="00D54CDD" w:rsidRPr="0059175D">
        <w:rPr>
          <w:rFonts w:asciiTheme="minorHAnsi" w:hAnsiTheme="minorHAnsi" w:cs="Times"/>
          <w:color w:val="auto"/>
          <w:sz w:val="23"/>
          <w:szCs w:val="23"/>
        </w:rPr>
        <w:t>box</w:t>
      </w:r>
      <w:r>
        <w:rPr>
          <w:rFonts w:asciiTheme="minorHAnsi" w:hAnsiTheme="minorHAnsi" w:cs="Times"/>
          <w:color w:val="auto"/>
          <w:sz w:val="23"/>
          <w:szCs w:val="23"/>
        </w:rPr>
        <w:t xml:space="preserve"> doccia. </w:t>
      </w:r>
      <w:r w:rsidR="00123593" w:rsidRPr="0059175D">
        <w:rPr>
          <w:rFonts w:asciiTheme="minorHAnsi" w:hAnsiTheme="minorHAnsi" w:cs="Times"/>
          <w:color w:val="auto"/>
          <w:sz w:val="23"/>
          <w:szCs w:val="23"/>
        </w:rPr>
        <w:t xml:space="preserve">In questo modo è possibile avere un bagno più fruibile e spazioso, grazie al montaggio di una doccia ampia e comoda. </w:t>
      </w:r>
    </w:p>
    <w:p w14:paraId="7C257358" w14:textId="77777777" w:rsidR="007D6ADE" w:rsidRDefault="007D6ADE" w:rsidP="000D6CD9">
      <w:pPr>
        <w:jc w:val="both"/>
        <w:rPr>
          <w:rFonts w:asciiTheme="minorHAnsi" w:hAnsiTheme="minorHAnsi"/>
          <w:color w:val="auto"/>
          <w:sz w:val="23"/>
          <w:szCs w:val="23"/>
        </w:rPr>
      </w:pPr>
    </w:p>
    <w:p w14:paraId="71F495B3" w14:textId="411C7AB8" w:rsidR="00D54CDD" w:rsidRPr="0059175D" w:rsidRDefault="00D502FD" w:rsidP="000D6CD9">
      <w:pPr>
        <w:jc w:val="both"/>
        <w:rPr>
          <w:rFonts w:asciiTheme="minorHAnsi" w:hAnsiTheme="minorHAnsi"/>
          <w:color w:val="auto"/>
          <w:sz w:val="23"/>
          <w:szCs w:val="23"/>
        </w:rPr>
      </w:pPr>
      <w:r w:rsidRPr="0059175D">
        <w:rPr>
          <w:rFonts w:asciiTheme="minorHAnsi" w:hAnsiTheme="minorHAnsi"/>
          <w:color w:val="auto"/>
          <w:sz w:val="23"/>
          <w:szCs w:val="23"/>
        </w:rPr>
        <w:t xml:space="preserve">Non è mai stato così semplice </w:t>
      </w:r>
      <w:r w:rsidR="007D6ADE">
        <w:rPr>
          <w:rFonts w:asciiTheme="minorHAnsi" w:hAnsiTheme="minorHAnsi"/>
          <w:color w:val="auto"/>
          <w:sz w:val="23"/>
          <w:szCs w:val="23"/>
        </w:rPr>
        <w:t xml:space="preserve">e pratico </w:t>
      </w:r>
      <w:r w:rsidRPr="0059175D">
        <w:rPr>
          <w:rFonts w:asciiTheme="minorHAnsi" w:hAnsiTheme="minorHAnsi"/>
          <w:color w:val="auto"/>
          <w:sz w:val="23"/>
          <w:szCs w:val="23"/>
        </w:rPr>
        <w:t xml:space="preserve">passare dalla vasca alla doccia nel bagno, senza bisogno di lavori di muratura. </w:t>
      </w:r>
    </w:p>
    <w:p w14:paraId="213E2771" w14:textId="77777777" w:rsidR="00D502FD" w:rsidRPr="0059175D" w:rsidRDefault="00D502FD" w:rsidP="000D6CD9">
      <w:pPr>
        <w:jc w:val="both"/>
        <w:rPr>
          <w:rFonts w:asciiTheme="minorHAnsi" w:hAnsiTheme="minorHAnsi"/>
          <w:color w:val="auto"/>
          <w:sz w:val="23"/>
          <w:szCs w:val="23"/>
        </w:rPr>
      </w:pPr>
    </w:p>
    <w:p w14:paraId="2CE1DD26" w14:textId="32F45047" w:rsidR="005C076E" w:rsidRDefault="000D6CD9" w:rsidP="000D6CD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imes"/>
          <w:color w:val="auto"/>
          <w:sz w:val="23"/>
          <w:szCs w:val="23"/>
        </w:rPr>
      </w:pPr>
      <w:r w:rsidRPr="0059175D">
        <w:rPr>
          <w:rFonts w:asciiTheme="minorHAnsi" w:hAnsiTheme="minorHAnsi" w:cs="Times"/>
          <w:noProof/>
          <w:color w:val="auto"/>
          <w:sz w:val="23"/>
          <w:szCs w:val="23"/>
        </w:rPr>
        <w:drawing>
          <wp:anchor distT="0" distB="0" distL="114300" distR="114300" simplePos="0" relativeHeight="251660288" behindDoc="0" locked="0" layoutInCell="1" allowOverlap="1" wp14:anchorId="47982D51" wp14:editId="2736E3AE">
            <wp:simplePos x="0" y="0"/>
            <wp:positionH relativeFrom="column">
              <wp:posOffset>4572000</wp:posOffset>
            </wp:positionH>
            <wp:positionV relativeFrom="paragraph">
              <wp:posOffset>117475</wp:posOffset>
            </wp:positionV>
            <wp:extent cx="1537335" cy="644525"/>
            <wp:effectExtent l="0" t="0" r="1206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75D" w:rsidRPr="0059175D">
        <w:rPr>
          <w:rFonts w:asciiTheme="minorHAnsi" w:hAnsiTheme="minorHAnsi" w:cs="Times"/>
          <w:noProof/>
          <w:color w:val="auto"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094EEF92" wp14:editId="70287528">
            <wp:simplePos x="0" y="0"/>
            <wp:positionH relativeFrom="column">
              <wp:posOffset>0</wp:posOffset>
            </wp:positionH>
            <wp:positionV relativeFrom="paragraph">
              <wp:posOffset>556260</wp:posOffset>
            </wp:positionV>
            <wp:extent cx="1454785" cy="1147445"/>
            <wp:effectExtent l="0" t="0" r="0" b="0"/>
            <wp:wrapSquare wrapText="bothSides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76E" w:rsidRPr="0059175D">
        <w:rPr>
          <w:rFonts w:asciiTheme="minorHAnsi" w:hAnsiTheme="minorHAnsi" w:cs="Times"/>
          <w:color w:val="auto"/>
          <w:sz w:val="23"/>
          <w:szCs w:val="23"/>
        </w:rPr>
        <w:t xml:space="preserve">Il </w:t>
      </w:r>
      <w:r w:rsidR="00D502FD" w:rsidRPr="0059175D">
        <w:rPr>
          <w:rFonts w:asciiTheme="minorHAnsi" w:hAnsiTheme="minorHAnsi" w:cs="Times"/>
          <w:color w:val="auto"/>
          <w:sz w:val="23"/>
          <w:szCs w:val="23"/>
        </w:rPr>
        <w:t>sistema di Ponte Giulio</w:t>
      </w:r>
      <w:r w:rsidR="005C076E" w:rsidRPr="0059175D">
        <w:rPr>
          <w:rFonts w:asciiTheme="minorHAnsi" w:hAnsiTheme="minorHAnsi" w:cs="Times"/>
          <w:color w:val="auto"/>
          <w:sz w:val="23"/>
          <w:szCs w:val="23"/>
        </w:rPr>
        <w:t xml:space="preserve"> </w:t>
      </w:r>
      <w:r w:rsidR="00D502FD" w:rsidRPr="0059175D">
        <w:rPr>
          <w:rFonts w:asciiTheme="minorHAnsi" w:hAnsiTheme="minorHAnsi" w:cs="Times"/>
          <w:color w:val="auto"/>
          <w:sz w:val="23"/>
          <w:szCs w:val="23"/>
        </w:rPr>
        <w:t xml:space="preserve">è disponibile in </w:t>
      </w:r>
      <w:r w:rsidR="007D6ADE">
        <w:rPr>
          <w:rFonts w:asciiTheme="minorHAnsi" w:hAnsiTheme="minorHAnsi" w:cs="Times"/>
          <w:color w:val="auto"/>
          <w:sz w:val="23"/>
          <w:szCs w:val="23"/>
        </w:rPr>
        <w:t>tante</w:t>
      </w:r>
      <w:r w:rsidR="00D502FD" w:rsidRPr="0059175D">
        <w:rPr>
          <w:rFonts w:asciiTheme="minorHAnsi" w:hAnsiTheme="minorHAnsi" w:cs="Times"/>
          <w:color w:val="auto"/>
          <w:sz w:val="23"/>
          <w:szCs w:val="23"/>
        </w:rPr>
        <w:t xml:space="preserve"> varianti</w:t>
      </w:r>
      <w:r w:rsidR="007D6ADE">
        <w:rPr>
          <w:rFonts w:asciiTheme="minorHAnsi" w:hAnsiTheme="minorHAnsi" w:cs="Times"/>
          <w:color w:val="auto"/>
          <w:sz w:val="23"/>
          <w:szCs w:val="23"/>
        </w:rPr>
        <w:t xml:space="preserve"> e </w:t>
      </w:r>
      <w:bookmarkStart w:id="0" w:name="_GoBack"/>
      <w:bookmarkEnd w:id="0"/>
      <w:r w:rsidR="005C076E" w:rsidRPr="0059175D">
        <w:rPr>
          <w:rFonts w:asciiTheme="minorHAnsi" w:hAnsiTheme="minorHAnsi" w:cs="Times"/>
          <w:color w:val="auto"/>
          <w:sz w:val="23"/>
          <w:szCs w:val="23"/>
        </w:rPr>
        <w:t>proposto in tre materiali: “pietra acrilica”, “resina acrilica” e “vetroresina”, ognuno dei quali offre valenze e caratteristiche</w:t>
      </w:r>
      <w:r w:rsidR="00D54CDD" w:rsidRPr="0059175D">
        <w:rPr>
          <w:rFonts w:asciiTheme="minorHAnsi" w:hAnsiTheme="minorHAnsi" w:cs="Times"/>
          <w:color w:val="auto"/>
          <w:sz w:val="23"/>
          <w:szCs w:val="23"/>
        </w:rPr>
        <w:t xml:space="preserve"> diverse per finiture e prezzo.</w:t>
      </w:r>
    </w:p>
    <w:p w14:paraId="67D5FE14" w14:textId="77777777" w:rsidR="007D6ADE" w:rsidRPr="0059175D" w:rsidRDefault="007D6ADE" w:rsidP="000D6CD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imes"/>
          <w:color w:val="auto"/>
          <w:sz w:val="23"/>
          <w:szCs w:val="23"/>
        </w:rPr>
      </w:pPr>
    </w:p>
    <w:p w14:paraId="4EA57A26" w14:textId="0D558AC8" w:rsidR="0059175D" w:rsidRPr="004B7E37" w:rsidRDefault="007D6ADE" w:rsidP="000D6CD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Times"/>
          <w:color w:val="auto"/>
          <w:sz w:val="23"/>
          <w:szCs w:val="23"/>
        </w:rPr>
      </w:pPr>
      <w:r>
        <w:rPr>
          <w:rFonts w:asciiTheme="minorHAnsi" w:hAnsiTheme="minorHAnsi" w:cs="Times"/>
          <w:color w:val="auto"/>
          <w:sz w:val="23"/>
          <w:szCs w:val="23"/>
        </w:rPr>
        <w:t>Una</w:t>
      </w:r>
      <w:r w:rsidR="002D6328" w:rsidRPr="0059175D">
        <w:rPr>
          <w:rFonts w:asciiTheme="minorHAnsi" w:hAnsiTheme="minorHAnsi" w:cs="Times"/>
          <w:color w:val="auto"/>
          <w:sz w:val="23"/>
          <w:szCs w:val="23"/>
        </w:rPr>
        <w:t xml:space="preserve"> caratteristica</w:t>
      </w:r>
      <w:r w:rsidR="00702BDD" w:rsidRPr="0059175D">
        <w:rPr>
          <w:rFonts w:asciiTheme="minorHAnsi" w:hAnsiTheme="minorHAnsi" w:cs="Times"/>
          <w:color w:val="auto"/>
          <w:sz w:val="23"/>
          <w:szCs w:val="23"/>
        </w:rPr>
        <w:t xml:space="preserve"> </w:t>
      </w:r>
      <w:r>
        <w:rPr>
          <w:rFonts w:asciiTheme="minorHAnsi" w:hAnsiTheme="minorHAnsi" w:cs="Times"/>
          <w:color w:val="auto"/>
          <w:sz w:val="23"/>
          <w:szCs w:val="23"/>
        </w:rPr>
        <w:t xml:space="preserve">fondamentale </w:t>
      </w:r>
      <w:r w:rsidR="002D6328" w:rsidRPr="0059175D">
        <w:rPr>
          <w:rFonts w:asciiTheme="minorHAnsi" w:hAnsiTheme="minorHAnsi" w:cs="Times"/>
          <w:color w:val="auto"/>
          <w:sz w:val="23"/>
          <w:szCs w:val="23"/>
        </w:rPr>
        <w:t xml:space="preserve">del sistema </w:t>
      </w:r>
      <w:r w:rsidR="00702BDD" w:rsidRPr="0059175D">
        <w:rPr>
          <w:rFonts w:asciiTheme="minorHAnsi" w:hAnsiTheme="minorHAnsi" w:cs="Times"/>
          <w:color w:val="auto"/>
          <w:sz w:val="23"/>
          <w:szCs w:val="23"/>
        </w:rPr>
        <w:t xml:space="preserve">realizzato </w:t>
      </w:r>
      <w:r w:rsidR="002D6328" w:rsidRPr="0059175D">
        <w:rPr>
          <w:rFonts w:asciiTheme="minorHAnsi" w:hAnsiTheme="minorHAnsi" w:cs="Times"/>
          <w:color w:val="auto"/>
          <w:sz w:val="23"/>
          <w:szCs w:val="23"/>
        </w:rPr>
        <w:t xml:space="preserve">con i </w:t>
      </w:r>
      <w:r w:rsidR="002D6328" w:rsidRPr="004B7E37">
        <w:rPr>
          <w:rFonts w:asciiTheme="minorHAnsi" w:hAnsiTheme="minorHAnsi" w:cs="Times"/>
          <w:color w:val="auto"/>
          <w:sz w:val="23"/>
          <w:szCs w:val="23"/>
          <w:u w:val="single"/>
        </w:rPr>
        <w:t>piatti in pietra acrilica</w:t>
      </w:r>
      <w:r w:rsidR="002D6328" w:rsidRPr="0059175D">
        <w:rPr>
          <w:rFonts w:asciiTheme="minorHAnsi" w:hAnsiTheme="minorHAnsi" w:cs="Times"/>
          <w:color w:val="auto"/>
          <w:sz w:val="23"/>
          <w:szCs w:val="23"/>
        </w:rPr>
        <w:t>,</w:t>
      </w:r>
      <w:r w:rsidR="004B7E37">
        <w:rPr>
          <w:rFonts w:asciiTheme="minorHAnsi" w:hAnsiTheme="minorHAnsi" w:cs="Times"/>
          <w:color w:val="auto"/>
          <w:sz w:val="23"/>
          <w:szCs w:val="23"/>
        </w:rPr>
        <w:t xml:space="preserve"> è</w:t>
      </w:r>
      <w:r w:rsidR="00702BDD" w:rsidRPr="0059175D">
        <w:rPr>
          <w:rFonts w:asciiTheme="minorHAnsi" w:hAnsiTheme="minorHAnsi" w:cs="Times"/>
          <w:color w:val="auto"/>
          <w:sz w:val="23"/>
          <w:szCs w:val="23"/>
        </w:rPr>
        <w:t xml:space="preserve"> la combinazione del rivestimento con il piatto munito di un profilo di contenimento integrato</w:t>
      </w:r>
      <w:r w:rsidR="004B7E37">
        <w:rPr>
          <w:rFonts w:asciiTheme="minorHAnsi" w:hAnsiTheme="minorHAnsi" w:cs="Times"/>
          <w:color w:val="auto"/>
          <w:sz w:val="23"/>
          <w:szCs w:val="23"/>
        </w:rPr>
        <w:t xml:space="preserve"> che </w:t>
      </w:r>
      <w:r w:rsidR="00702BDD" w:rsidRPr="0059175D">
        <w:rPr>
          <w:rFonts w:asciiTheme="minorHAnsi" w:hAnsiTheme="minorHAnsi" w:cs="Times"/>
          <w:color w:val="auto"/>
          <w:sz w:val="23"/>
          <w:szCs w:val="23"/>
        </w:rPr>
        <w:t xml:space="preserve">consente di evitare l’uso di silicone o sigillanti, indispensabili invece per tutti i piatti di tipo tradizionale. </w:t>
      </w:r>
      <w:r w:rsidR="004B7E37">
        <w:rPr>
          <w:rFonts w:asciiTheme="minorHAnsi" w:hAnsiTheme="minorHAnsi" w:cs="Times"/>
          <w:color w:val="auto"/>
          <w:sz w:val="23"/>
          <w:szCs w:val="23"/>
        </w:rPr>
        <w:t>Si elimina</w:t>
      </w:r>
      <w:r w:rsidR="002D6328" w:rsidRPr="0059175D">
        <w:rPr>
          <w:rFonts w:asciiTheme="minorHAnsi" w:hAnsiTheme="minorHAnsi" w:cs="Times"/>
          <w:color w:val="auto"/>
          <w:sz w:val="23"/>
          <w:szCs w:val="23"/>
        </w:rPr>
        <w:t xml:space="preserve"> così </w:t>
      </w:r>
      <w:r w:rsidR="004B7E37">
        <w:rPr>
          <w:rFonts w:asciiTheme="minorHAnsi" w:hAnsiTheme="minorHAnsi" w:cs="Times"/>
          <w:color w:val="auto"/>
          <w:sz w:val="23"/>
          <w:szCs w:val="23"/>
        </w:rPr>
        <w:t>il rischio</w:t>
      </w:r>
      <w:r w:rsidR="00702BDD" w:rsidRPr="0059175D">
        <w:rPr>
          <w:rFonts w:asciiTheme="minorHAnsi" w:hAnsiTheme="minorHAnsi" w:cs="Times"/>
          <w:color w:val="auto"/>
          <w:sz w:val="23"/>
          <w:szCs w:val="23"/>
        </w:rPr>
        <w:t xml:space="preserve"> d</w:t>
      </w:r>
      <w:r w:rsidR="0059175D" w:rsidRPr="0059175D">
        <w:rPr>
          <w:rFonts w:asciiTheme="minorHAnsi" w:hAnsiTheme="minorHAnsi" w:cs="Times"/>
          <w:color w:val="auto"/>
          <w:sz w:val="23"/>
          <w:szCs w:val="23"/>
        </w:rPr>
        <w:t xml:space="preserve">i </w:t>
      </w:r>
      <w:r w:rsidR="00702BDD" w:rsidRPr="0059175D">
        <w:rPr>
          <w:rFonts w:asciiTheme="minorHAnsi" w:hAnsiTheme="minorHAnsi" w:cs="Times"/>
          <w:color w:val="auto"/>
          <w:sz w:val="23"/>
          <w:szCs w:val="23"/>
        </w:rPr>
        <w:t>infiltrazioni fra il piatto ed il rivestimento stesso.</w:t>
      </w:r>
    </w:p>
    <w:p w14:paraId="3D4BE942" w14:textId="77777777" w:rsidR="0059175D" w:rsidRDefault="0059175D" w:rsidP="000D6CD9">
      <w:pPr>
        <w:widowControl w:val="0"/>
        <w:autoSpaceDE w:val="0"/>
        <w:autoSpaceDN w:val="0"/>
        <w:adjustRightInd w:val="0"/>
        <w:jc w:val="both"/>
        <w:rPr>
          <w:rFonts w:cs="Times"/>
          <w:sz w:val="16"/>
          <w:szCs w:val="16"/>
        </w:rPr>
      </w:pPr>
      <w:r w:rsidRPr="00F20660">
        <w:rPr>
          <w:rFonts w:cs="Times"/>
          <w:sz w:val="16"/>
          <w:szCs w:val="16"/>
        </w:rPr>
        <w:t xml:space="preserve">  </w:t>
      </w:r>
    </w:p>
    <w:p w14:paraId="3CEC8498" w14:textId="5544081E" w:rsidR="0059175D" w:rsidRDefault="0059175D" w:rsidP="000D6CD9">
      <w:pPr>
        <w:widowControl w:val="0"/>
        <w:autoSpaceDE w:val="0"/>
        <w:autoSpaceDN w:val="0"/>
        <w:adjustRightInd w:val="0"/>
        <w:jc w:val="both"/>
        <w:rPr>
          <w:rFonts w:cs="Times"/>
          <w:sz w:val="16"/>
          <w:szCs w:val="16"/>
        </w:rPr>
      </w:pPr>
    </w:p>
    <w:p w14:paraId="127F3F85" w14:textId="77777777" w:rsidR="0059175D" w:rsidRDefault="0059175D" w:rsidP="000D6CD9">
      <w:pPr>
        <w:widowControl w:val="0"/>
        <w:autoSpaceDE w:val="0"/>
        <w:autoSpaceDN w:val="0"/>
        <w:adjustRightInd w:val="0"/>
        <w:jc w:val="both"/>
        <w:rPr>
          <w:rFonts w:cs="Times"/>
          <w:sz w:val="16"/>
          <w:szCs w:val="16"/>
        </w:rPr>
      </w:pPr>
    </w:p>
    <w:p w14:paraId="58A7809A" w14:textId="2DF851AC" w:rsidR="0059175D" w:rsidRPr="00F20660" w:rsidRDefault="0059175D" w:rsidP="000D6CD9">
      <w:pPr>
        <w:widowControl w:val="0"/>
        <w:autoSpaceDE w:val="0"/>
        <w:autoSpaceDN w:val="0"/>
        <w:adjustRightInd w:val="0"/>
        <w:jc w:val="both"/>
        <w:rPr>
          <w:rFonts w:cs="Times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B233E0" wp14:editId="229E7889">
                <wp:simplePos x="0" y="0"/>
                <wp:positionH relativeFrom="column">
                  <wp:posOffset>4382135</wp:posOffset>
                </wp:positionH>
                <wp:positionV relativeFrom="paragraph">
                  <wp:posOffset>-635</wp:posOffset>
                </wp:positionV>
                <wp:extent cx="1231265" cy="945515"/>
                <wp:effectExtent l="0" t="0" r="0" b="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65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1B3E27B" w14:textId="77777777" w:rsidR="007D6ADE" w:rsidRPr="00F20660" w:rsidRDefault="007D6ADE" w:rsidP="0059175D">
                            <w:pPr>
                              <w:pStyle w:val="Corpodeltesto"/>
                              <w:tabs>
                                <w:tab w:val="left" w:pos="9020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Helvetica" w:eastAsia="Arial Unicode MS" w:hAnsi="Helvetica"/>
                                <w:b/>
                                <w:i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20660">
                              <w:rPr>
                                <w:rFonts w:ascii="Helvetica" w:eastAsia="Devanagari Sangam MN" w:hAnsi="Helvetica" w:cs="Devanagari Sangam M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Press&amp;PR: </w:t>
                            </w:r>
                          </w:p>
                          <w:p w14:paraId="1D0488E3" w14:textId="77777777" w:rsidR="007D6ADE" w:rsidRPr="00F20660" w:rsidRDefault="007D6ADE" w:rsidP="0059175D">
                            <w:pPr>
                              <w:pStyle w:val="Corpodeltesto"/>
                              <w:tabs>
                                <w:tab w:val="left" w:pos="9020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Helvetica" w:eastAsia="Arial Unicode MS" w:hAnsi="Helvetica"/>
                                <w:b/>
                                <w:bCs/>
                                <w:i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20660">
                              <w:rPr>
                                <w:rFonts w:ascii="Helvetica" w:eastAsia="Devanagari Sangam MN" w:hAnsi="Helvetica" w:cs="Devanagari Sangam M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tac comunic@zione</w:t>
                            </w:r>
                          </w:p>
                          <w:p w14:paraId="07D37DFB" w14:textId="77777777" w:rsidR="007D6ADE" w:rsidRPr="00F20660" w:rsidRDefault="007D6ADE" w:rsidP="0059175D">
                            <w:pPr>
                              <w:pStyle w:val="Corpodeltesto"/>
                              <w:tabs>
                                <w:tab w:val="left" w:pos="9020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Helvetica" w:eastAsia="Arial Unicode MS" w:hAnsi="Helvetica"/>
                                <w:bCs/>
                                <w:i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F20660">
                              <w:rPr>
                                <w:rFonts w:ascii="Helvetica" w:eastAsia="Devanagari Sangam MN" w:hAnsi="Helvetica" w:cs="Devanagari Sangam M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Milano-Genova</w:t>
                            </w:r>
                          </w:p>
                          <w:p w14:paraId="5794A9EC" w14:textId="77777777" w:rsidR="007D6ADE" w:rsidRPr="00F20660" w:rsidRDefault="007D6ADE" w:rsidP="0059175D">
                            <w:pPr>
                              <w:tabs>
                                <w:tab w:val="left" w:pos="9020"/>
                              </w:tabs>
                              <w:jc w:val="both"/>
                              <w:rPr>
                                <w:rFonts w:eastAsia="Arial Unicode MS" w:cs="Arial"/>
                                <w:sz w:val="16"/>
                                <w:szCs w:val="16"/>
                              </w:rPr>
                            </w:pPr>
                            <w:r w:rsidRPr="00F20660">
                              <w:rPr>
                                <w:rFonts w:eastAsia="Devanagari Sangam MN" w:cs="Devanagari Sangam MN"/>
                                <w:sz w:val="16"/>
                                <w:szCs w:val="16"/>
                              </w:rPr>
                              <w:t xml:space="preserve">Tel: + 39 02 48517618 </w:t>
                            </w:r>
                          </w:p>
                          <w:p w14:paraId="7D47B539" w14:textId="77777777" w:rsidR="007D6ADE" w:rsidRPr="00F20660" w:rsidRDefault="007D6ADE" w:rsidP="0059175D">
                            <w:pPr>
                              <w:tabs>
                                <w:tab w:val="left" w:pos="9020"/>
                              </w:tabs>
                              <w:jc w:val="both"/>
                              <w:rPr>
                                <w:rFonts w:eastAsia="Arial Unicode MS" w:cs="Arial"/>
                                <w:sz w:val="16"/>
                                <w:szCs w:val="16"/>
                              </w:rPr>
                            </w:pPr>
                            <w:r w:rsidRPr="00F20660">
                              <w:rPr>
                                <w:rFonts w:eastAsia="Devanagari Sangam MN" w:cs="Devanagari Sangam MN"/>
                                <w:sz w:val="16"/>
                                <w:szCs w:val="16"/>
                              </w:rPr>
                              <w:t xml:space="preserve">         +39 0185 351616</w:t>
                            </w:r>
                          </w:p>
                          <w:p w14:paraId="43003A87" w14:textId="77777777" w:rsidR="007D6ADE" w:rsidRPr="00F20660" w:rsidRDefault="007D6ADE" w:rsidP="0059175D">
                            <w:pPr>
                              <w:tabs>
                                <w:tab w:val="left" w:pos="9020"/>
                              </w:tabs>
                              <w:jc w:val="both"/>
                              <w:rPr>
                                <w:rFonts w:eastAsia="Arial Unicode MS" w:cs="Arial"/>
                                <w:sz w:val="16"/>
                                <w:szCs w:val="16"/>
                              </w:rPr>
                            </w:pPr>
                            <w:r w:rsidRPr="00F20660">
                              <w:rPr>
                                <w:rFonts w:eastAsia="Devanagari Sangam MN" w:cs="Devanagari Sangam MN"/>
                                <w:sz w:val="16"/>
                                <w:szCs w:val="16"/>
                              </w:rPr>
                              <w:t>press@taconline.it</w:t>
                            </w:r>
                          </w:p>
                          <w:p w14:paraId="7AD21964" w14:textId="77777777" w:rsidR="007D6ADE" w:rsidRPr="00F20660" w:rsidRDefault="007D6ADE" w:rsidP="0059175D">
                            <w:pPr>
                              <w:tabs>
                                <w:tab w:val="left" w:pos="9020"/>
                              </w:tabs>
                              <w:jc w:val="both"/>
                              <w:rPr>
                                <w:rFonts w:eastAsia="Devanagari Sangam MN" w:cs="Devanagari Sangam MN"/>
                                <w:sz w:val="16"/>
                                <w:szCs w:val="16"/>
                              </w:rPr>
                            </w:pPr>
                            <w:r w:rsidRPr="00F20660">
                              <w:rPr>
                                <w:rFonts w:eastAsia="Devanagari Sangam MN" w:cs="Devanagari Sangam MN"/>
                                <w:sz w:val="16"/>
                                <w:szCs w:val="16"/>
                              </w:rPr>
                              <w:t>www.taconline.it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345.05pt;margin-top:0;width:96.95pt;height:74.4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" filled="f" stroked="f">
                <v:textbox style="mso-fit-shape-to-text:t">
                  <w:txbxContent>
                    <w:p w14:paraId="71B3E27B" w14:textId="77777777" w:rsidR="007D6ADE" w:rsidRPr="00F20660" w:rsidRDefault="007D6ADE" w:rsidP="0059175D">
                      <w:pPr>
                        <w:pStyle w:val="Corpodeltesto"/>
                        <w:tabs>
                          <w:tab w:val="left" w:pos="9020"/>
                        </w:tabs>
                        <w:spacing w:before="0" w:beforeAutospacing="0" w:after="0" w:afterAutospacing="0"/>
                        <w:jc w:val="both"/>
                        <w:rPr>
                          <w:rFonts w:ascii="Helvetica" w:eastAsia="Arial Unicode MS" w:hAnsi="Helvetica"/>
                          <w:b/>
                          <w:i/>
                          <w:color w:val="auto"/>
                          <w:sz w:val="16"/>
                          <w:szCs w:val="16"/>
                        </w:rPr>
                      </w:pPr>
                      <w:r w:rsidRPr="00F20660">
                        <w:rPr>
                          <w:rFonts w:ascii="Helvetica" w:eastAsia="Devanagari Sangam MN" w:hAnsi="Helvetica" w:cs="Devanagari Sangam MN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Press&amp;PR: </w:t>
                      </w:r>
                    </w:p>
                    <w:p w14:paraId="1D0488E3" w14:textId="77777777" w:rsidR="007D6ADE" w:rsidRPr="00F20660" w:rsidRDefault="007D6ADE" w:rsidP="0059175D">
                      <w:pPr>
                        <w:pStyle w:val="Corpodeltesto"/>
                        <w:tabs>
                          <w:tab w:val="left" w:pos="9020"/>
                        </w:tabs>
                        <w:spacing w:before="0" w:beforeAutospacing="0" w:after="0" w:afterAutospacing="0"/>
                        <w:jc w:val="both"/>
                        <w:rPr>
                          <w:rFonts w:ascii="Helvetica" w:eastAsia="Arial Unicode MS" w:hAnsi="Helvetica"/>
                          <w:b/>
                          <w:bCs/>
                          <w:i/>
                          <w:color w:val="auto"/>
                          <w:sz w:val="16"/>
                          <w:szCs w:val="16"/>
                        </w:rPr>
                      </w:pPr>
                      <w:r w:rsidRPr="00F20660">
                        <w:rPr>
                          <w:rFonts w:ascii="Helvetica" w:eastAsia="Devanagari Sangam MN" w:hAnsi="Helvetica" w:cs="Devanagari Sangam MN"/>
                          <w:b/>
                          <w:bCs/>
                          <w:color w:val="auto"/>
                          <w:sz w:val="16"/>
                          <w:szCs w:val="16"/>
                        </w:rPr>
                        <w:t>tac comunic@zione</w:t>
                      </w:r>
                    </w:p>
                    <w:p w14:paraId="07D37DFB" w14:textId="77777777" w:rsidR="007D6ADE" w:rsidRPr="00F20660" w:rsidRDefault="007D6ADE" w:rsidP="0059175D">
                      <w:pPr>
                        <w:pStyle w:val="Corpodeltesto"/>
                        <w:tabs>
                          <w:tab w:val="left" w:pos="9020"/>
                        </w:tabs>
                        <w:spacing w:before="0" w:beforeAutospacing="0" w:after="0" w:afterAutospacing="0"/>
                        <w:jc w:val="both"/>
                        <w:rPr>
                          <w:rFonts w:ascii="Helvetica" w:eastAsia="Arial Unicode MS" w:hAnsi="Helvetica"/>
                          <w:bCs/>
                          <w:i/>
                          <w:color w:val="auto"/>
                          <w:sz w:val="16"/>
                          <w:szCs w:val="16"/>
                        </w:rPr>
                      </w:pPr>
                      <w:r w:rsidRPr="00F20660">
                        <w:rPr>
                          <w:rFonts w:ascii="Helvetica" w:eastAsia="Devanagari Sangam MN" w:hAnsi="Helvetica" w:cs="Devanagari Sangam MN"/>
                          <w:bCs/>
                          <w:color w:val="auto"/>
                          <w:sz w:val="16"/>
                          <w:szCs w:val="16"/>
                        </w:rPr>
                        <w:t>Milano-Genova</w:t>
                      </w:r>
                    </w:p>
                    <w:p w14:paraId="5794A9EC" w14:textId="77777777" w:rsidR="007D6ADE" w:rsidRPr="00F20660" w:rsidRDefault="007D6ADE" w:rsidP="0059175D">
                      <w:pPr>
                        <w:tabs>
                          <w:tab w:val="left" w:pos="9020"/>
                        </w:tabs>
                        <w:jc w:val="both"/>
                        <w:rPr>
                          <w:rFonts w:eastAsia="Arial Unicode MS" w:cs="Arial"/>
                          <w:sz w:val="16"/>
                          <w:szCs w:val="16"/>
                        </w:rPr>
                      </w:pPr>
                      <w:r w:rsidRPr="00F20660">
                        <w:rPr>
                          <w:rFonts w:eastAsia="Devanagari Sangam MN" w:cs="Devanagari Sangam MN"/>
                          <w:sz w:val="16"/>
                          <w:szCs w:val="16"/>
                        </w:rPr>
                        <w:t xml:space="preserve">Tel: + 39 02 48517618 </w:t>
                      </w:r>
                    </w:p>
                    <w:p w14:paraId="7D47B539" w14:textId="77777777" w:rsidR="007D6ADE" w:rsidRPr="00F20660" w:rsidRDefault="007D6ADE" w:rsidP="0059175D">
                      <w:pPr>
                        <w:tabs>
                          <w:tab w:val="left" w:pos="9020"/>
                        </w:tabs>
                        <w:jc w:val="both"/>
                        <w:rPr>
                          <w:rFonts w:eastAsia="Arial Unicode MS" w:cs="Arial"/>
                          <w:sz w:val="16"/>
                          <w:szCs w:val="16"/>
                        </w:rPr>
                      </w:pPr>
                      <w:r w:rsidRPr="00F20660">
                        <w:rPr>
                          <w:rFonts w:eastAsia="Devanagari Sangam MN" w:cs="Devanagari Sangam MN"/>
                          <w:sz w:val="16"/>
                          <w:szCs w:val="16"/>
                        </w:rPr>
                        <w:t xml:space="preserve">         +39 0185 351616</w:t>
                      </w:r>
                    </w:p>
                    <w:p w14:paraId="43003A87" w14:textId="77777777" w:rsidR="007D6ADE" w:rsidRPr="00F20660" w:rsidRDefault="007D6ADE" w:rsidP="0059175D">
                      <w:pPr>
                        <w:tabs>
                          <w:tab w:val="left" w:pos="9020"/>
                        </w:tabs>
                        <w:jc w:val="both"/>
                        <w:rPr>
                          <w:rFonts w:eastAsia="Arial Unicode MS" w:cs="Arial"/>
                          <w:sz w:val="16"/>
                          <w:szCs w:val="16"/>
                        </w:rPr>
                      </w:pPr>
                      <w:r w:rsidRPr="00F20660">
                        <w:rPr>
                          <w:rFonts w:eastAsia="Devanagari Sangam MN" w:cs="Devanagari Sangam MN"/>
                          <w:sz w:val="16"/>
                          <w:szCs w:val="16"/>
                        </w:rPr>
                        <w:t>press@taconline.it</w:t>
                      </w:r>
                    </w:p>
                    <w:p w14:paraId="7AD21964" w14:textId="77777777" w:rsidR="007D6ADE" w:rsidRPr="00F20660" w:rsidRDefault="007D6ADE" w:rsidP="0059175D">
                      <w:pPr>
                        <w:tabs>
                          <w:tab w:val="left" w:pos="9020"/>
                        </w:tabs>
                        <w:jc w:val="both"/>
                        <w:rPr>
                          <w:rFonts w:eastAsia="Devanagari Sangam MN" w:cs="Devanagari Sangam MN"/>
                          <w:sz w:val="16"/>
                          <w:szCs w:val="16"/>
                        </w:rPr>
                      </w:pPr>
                      <w:r w:rsidRPr="00F20660">
                        <w:rPr>
                          <w:rFonts w:eastAsia="Devanagari Sangam MN" w:cs="Devanagari Sangam MN"/>
                          <w:sz w:val="16"/>
                          <w:szCs w:val="16"/>
                        </w:rPr>
                        <w:t>www.taconline.it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C5817A" w14:textId="77777777" w:rsidR="0059175D" w:rsidRPr="005F5C10" w:rsidRDefault="0059175D" w:rsidP="000D6CD9">
      <w:pPr>
        <w:autoSpaceDE w:val="0"/>
        <w:autoSpaceDN w:val="0"/>
        <w:adjustRightInd w:val="0"/>
        <w:jc w:val="both"/>
        <w:rPr>
          <w:rFonts w:eastAsia="Dotum"/>
          <w:b/>
          <w:sz w:val="16"/>
          <w:szCs w:val="16"/>
        </w:rPr>
      </w:pPr>
      <w:r w:rsidRPr="005F5C10">
        <w:rPr>
          <w:rFonts w:eastAsia="Dotum"/>
          <w:b/>
          <w:sz w:val="16"/>
          <w:szCs w:val="16"/>
        </w:rPr>
        <w:t>Ponte Giulio S.p.A.</w:t>
      </w:r>
    </w:p>
    <w:p w14:paraId="38050741" w14:textId="77777777" w:rsidR="0059175D" w:rsidRPr="005F5C10" w:rsidRDefault="0059175D" w:rsidP="000D6CD9">
      <w:pPr>
        <w:autoSpaceDE w:val="0"/>
        <w:autoSpaceDN w:val="0"/>
        <w:adjustRightInd w:val="0"/>
        <w:jc w:val="both"/>
        <w:rPr>
          <w:rFonts w:eastAsia="Dotum"/>
          <w:sz w:val="16"/>
          <w:szCs w:val="16"/>
        </w:rPr>
      </w:pPr>
      <w:r w:rsidRPr="005F5C10">
        <w:rPr>
          <w:rFonts w:eastAsia="Dotum"/>
          <w:sz w:val="16"/>
          <w:szCs w:val="16"/>
        </w:rPr>
        <w:t>località Ponte Giulio s.n.c.</w:t>
      </w:r>
    </w:p>
    <w:p w14:paraId="33F40B9A" w14:textId="77777777" w:rsidR="0059175D" w:rsidRPr="005F5C10" w:rsidRDefault="0059175D" w:rsidP="000D6CD9">
      <w:pPr>
        <w:autoSpaceDE w:val="0"/>
        <w:autoSpaceDN w:val="0"/>
        <w:adjustRightInd w:val="0"/>
        <w:jc w:val="both"/>
        <w:rPr>
          <w:rFonts w:eastAsia="Dotum"/>
          <w:sz w:val="16"/>
          <w:szCs w:val="16"/>
        </w:rPr>
      </w:pPr>
      <w:r w:rsidRPr="005F5C10">
        <w:rPr>
          <w:rFonts w:eastAsia="Dotum"/>
          <w:sz w:val="16"/>
          <w:szCs w:val="16"/>
        </w:rPr>
        <w:t>Orvieto (TR)</w:t>
      </w:r>
    </w:p>
    <w:p w14:paraId="346DD542" w14:textId="77777777" w:rsidR="0059175D" w:rsidRPr="005F5C10" w:rsidRDefault="0059175D" w:rsidP="000D6CD9">
      <w:pPr>
        <w:autoSpaceDE w:val="0"/>
        <w:autoSpaceDN w:val="0"/>
        <w:adjustRightInd w:val="0"/>
        <w:jc w:val="both"/>
        <w:rPr>
          <w:rFonts w:eastAsia="Dotum"/>
          <w:sz w:val="16"/>
          <w:szCs w:val="16"/>
        </w:rPr>
      </w:pPr>
      <w:r w:rsidRPr="005F5C10">
        <w:rPr>
          <w:rFonts w:eastAsia="Dotum"/>
          <w:sz w:val="16"/>
          <w:szCs w:val="16"/>
        </w:rPr>
        <w:t>tel + 39 0763 316044</w:t>
      </w:r>
    </w:p>
    <w:p w14:paraId="749B154C" w14:textId="77777777" w:rsidR="0059175D" w:rsidRPr="005F5C10" w:rsidRDefault="0059175D" w:rsidP="000D6CD9">
      <w:pPr>
        <w:autoSpaceDE w:val="0"/>
        <w:autoSpaceDN w:val="0"/>
        <w:adjustRightInd w:val="0"/>
        <w:jc w:val="both"/>
        <w:rPr>
          <w:rFonts w:eastAsia="Dotum"/>
          <w:sz w:val="16"/>
          <w:szCs w:val="16"/>
        </w:rPr>
      </w:pPr>
      <w:r w:rsidRPr="005F5C10">
        <w:rPr>
          <w:rFonts w:eastAsia="Dotum"/>
          <w:sz w:val="16"/>
          <w:szCs w:val="16"/>
        </w:rPr>
        <w:t>fax + 39 0763 316043</w:t>
      </w:r>
    </w:p>
    <w:p w14:paraId="7C8CFA05" w14:textId="77777777" w:rsidR="0059175D" w:rsidRPr="005F5C10" w:rsidRDefault="0059175D" w:rsidP="000D6CD9">
      <w:pPr>
        <w:autoSpaceDE w:val="0"/>
        <w:autoSpaceDN w:val="0"/>
        <w:adjustRightInd w:val="0"/>
        <w:jc w:val="both"/>
        <w:rPr>
          <w:rFonts w:eastAsia="Dotum"/>
          <w:sz w:val="16"/>
          <w:szCs w:val="16"/>
        </w:rPr>
      </w:pPr>
      <w:r w:rsidRPr="005F5C10">
        <w:rPr>
          <w:rFonts w:eastAsia="Dotum"/>
          <w:sz w:val="16"/>
          <w:szCs w:val="16"/>
        </w:rPr>
        <w:t>e-mail: info@pontegiulio.it</w:t>
      </w:r>
    </w:p>
    <w:p w14:paraId="759387B4" w14:textId="5F8A2A48" w:rsidR="002C3EFC" w:rsidRPr="0059175D" w:rsidRDefault="0059175D" w:rsidP="000D6CD9">
      <w:pPr>
        <w:autoSpaceDE w:val="0"/>
        <w:autoSpaceDN w:val="0"/>
        <w:adjustRightInd w:val="0"/>
        <w:jc w:val="both"/>
        <w:rPr>
          <w:rFonts w:eastAsia="Dotum"/>
          <w:sz w:val="16"/>
          <w:szCs w:val="16"/>
        </w:rPr>
      </w:pPr>
      <w:r w:rsidRPr="005F5C10">
        <w:rPr>
          <w:rFonts w:eastAsia="Dotum"/>
          <w:sz w:val="16"/>
          <w:szCs w:val="16"/>
        </w:rPr>
        <w:t xml:space="preserve">sito web: </w:t>
      </w:r>
      <w:hyperlink r:id="rId10" w:history="1">
        <w:r w:rsidRPr="005F5C10">
          <w:rPr>
            <w:rStyle w:val="Collegamentoipertestuale"/>
            <w:rFonts w:eastAsia="Dotum"/>
            <w:color w:val="auto"/>
            <w:sz w:val="16"/>
            <w:szCs w:val="16"/>
          </w:rPr>
          <w:t>www.pontegiulio.it</w:t>
        </w:r>
      </w:hyperlink>
    </w:p>
    <w:sectPr w:rsidR="002C3EFC" w:rsidRPr="0059175D" w:rsidSect="009C7FE7">
      <w:headerReference w:type="default" r:id="rId11"/>
      <w:pgSz w:w="11900" w:h="16820"/>
      <w:pgMar w:top="992" w:right="1134" w:bottom="79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1EC24" w14:textId="77777777" w:rsidR="007D6ADE" w:rsidRDefault="007D6ADE" w:rsidP="0059175D">
      <w:r>
        <w:separator/>
      </w:r>
    </w:p>
  </w:endnote>
  <w:endnote w:type="continuationSeparator" w:id="0">
    <w:p w14:paraId="2C8E7388" w14:textId="77777777" w:rsidR="007D6ADE" w:rsidRDefault="007D6ADE" w:rsidP="0059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Devanagari Sangam MN">
    <w:panose1 w:val="02000000000000000000"/>
    <w:charset w:val="00"/>
    <w:family w:val="auto"/>
    <w:pitch w:val="variable"/>
    <w:sig w:usb0="80008003" w:usb1="0000204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otum">
    <w:altName w:val="Arial Unicode MS"/>
    <w:charset w:val="81"/>
    <w:family w:val="swiss"/>
    <w:pitch w:val="variable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99114" w14:textId="77777777" w:rsidR="007D6ADE" w:rsidRDefault="007D6ADE" w:rsidP="0059175D">
      <w:r>
        <w:separator/>
      </w:r>
    </w:p>
  </w:footnote>
  <w:footnote w:type="continuationSeparator" w:id="0">
    <w:p w14:paraId="2F531A93" w14:textId="77777777" w:rsidR="007D6ADE" w:rsidRDefault="007D6ADE" w:rsidP="005917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AF7B7" w14:textId="0BE73303" w:rsidR="007D6ADE" w:rsidRDefault="007D6ADE">
    <w:pPr>
      <w:pStyle w:val="Intestazione"/>
    </w:pPr>
    <w:r>
      <w:rPr>
        <w:noProof/>
      </w:rPr>
      <w:drawing>
        <wp:inline distT="0" distB="0" distL="0" distR="0" wp14:anchorId="3F9CACBE" wp14:editId="789BC6C4">
          <wp:extent cx="1139402" cy="474344"/>
          <wp:effectExtent l="0" t="0" r="3810" b="8890"/>
          <wp:docPr id="1" name="Immagine 1" descr="new_pg_logo_cy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pg_logo_cy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134" cy="474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E2E"/>
    <w:rsid w:val="00083C37"/>
    <w:rsid w:val="000D6CD9"/>
    <w:rsid w:val="00123593"/>
    <w:rsid w:val="001A2DF1"/>
    <w:rsid w:val="002C3EFC"/>
    <w:rsid w:val="002D6328"/>
    <w:rsid w:val="004B7E37"/>
    <w:rsid w:val="0059175D"/>
    <w:rsid w:val="005C076E"/>
    <w:rsid w:val="0069671D"/>
    <w:rsid w:val="00702BDD"/>
    <w:rsid w:val="007D6ADE"/>
    <w:rsid w:val="009C7FE7"/>
    <w:rsid w:val="00AD29E2"/>
    <w:rsid w:val="00C2371F"/>
    <w:rsid w:val="00C56E2E"/>
    <w:rsid w:val="00D502FD"/>
    <w:rsid w:val="00D5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26A6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="Times New Roman"/>
        <w:color w:val="000000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E2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56E2E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917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9175D"/>
  </w:style>
  <w:style w:type="paragraph" w:styleId="Pidipagina">
    <w:name w:val="footer"/>
    <w:basedOn w:val="Normale"/>
    <w:link w:val="PidipaginaCarattere"/>
    <w:uiPriority w:val="99"/>
    <w:unhideWhenUsed/>
    <w:rsid w:val="005917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9175D"/>
  </w:style>
  <w:style w:type="character" w:styleId="Collegamentoipertestuale">
    <w:name w:val="Hyperlink"/>
    <w:rsid w:val="0059175D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59175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orpodeltestoCarattere">
    <w:name w:val="Corpo del testo Carattere"/>
    <w:basedOn w:val="Caratterepredefinitoparagrafo"/>
    <w:link w:val="Corpodeltesto"/>
    <w:rsid w:val="0059175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="Times New Roman"/>
        <w:color w:val="000000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E2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56E2E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917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9175D"/>
  </w:style>
  <w:style w:type="paragraph" w:styleId="Pidipagina">
    <w:name w:val="footer"/>
    <w:basedOn w:val="Normale"/>
    <w:link w:val="PidipaginaCarattere"/>
    <w:uiPriority w:val="99"/>
    <w:unhideWhenUsed/>
    <w:rsid w:val="005917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9175D"/>
  </w:style>
  <w:style w:type="character" w:styleId="Collegamentoipertestuale">
    <w:name w:val="Hyperlink"/>
    <w:rsid w:val="0059175D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59175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orpodeltestoCarattere">
    <w:name w:val="Corpo del testo Carattere"/>
    <w:basedOn w:val="Caratterepredefinitoparagrafo"/>
    <w:link w:val="Corpodeltesto"/>
    <w:rsid w:val="0059175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yperlink" Target="http://www.pontegiu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352</Words>
  <Characters>2012</Characters>
  <Application>Microsoft Macintosh Word</Application>
  <DocSecurity>0</DocSecurity>
  <Lines>16</Lines>
  <Paragraphs>4</Paragraphs>
  <ScaleCrop>false</ScaleCrop>
  <Company>TAC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 comunicazione</dc:creator>
  <cp:keywords/>
  <dc:description/>
  <cp:lastModifiedBy>Paola Staiano</cp:lastModifiedBy>
  <cp:revision>5</cp:revision>
  <dcterms:created xsi:type="dcterms:W3CDTF">2016-03-31T09:56:00Z</dcterms:created>
  <dcterms:modified xsi:type="dcterms:W3CDTF">2016-05-18T15:21:00Z</dcterms:modified>
</cp:coreProperties>
</file>