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7073" w14:textId="1C49579C" w:rsidR="000D1B84" w:rsidRDefault="00507911" w:rsidP="00B571A1">
      <w:pPr>
        <w:spacing w:before="100" w:beforeAutospacing="1" w:after="100" w:afterAutospacing="1" w:line="240" w:lineRule="auto"/>
        <w:ind w:left="-426" w:right="-284"/>
        <w:contextualSpacing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Comunicato S</w:t>
      </w:r>
      <w:r w:rsidR="000D1B84">
        <w:rPr>
          <w:b/>
          <w:sz w:val="20"/>
          <w:szCs w:val="20"/>
        </w:rPr>
        <w:t>tampa</w:t>
      </w:r>
      <w:r>
        <w:rPr>
          <w:b/>
          <w:sz w:val="20"/>
          <w:szCs w:val="20"/>
        </w:rPr>
        <w:t xml:space="preserve"> 2016</w:t>
      </w:r>
    </w:p>
    <w:p w14:paraId="30A9D23D" w14:textId="77777777" w:rsidR="00507911" w:rsidRPr="00B571A1" w:rsidRDefault="00507911" w:rsidP="00B571A1">
      <w:pPr>
        <w:spacing w:before="100" w:beforeAutospacing="1" w:after="100" w:afterAutospacing="1" w:line="240" w:lineRule="auto"/>
        <w:ind w:left="-426" w:right="-284"/>
        <w:contextualSpacing/>
        <w:rPr>
          <w:b/>
          <w:sz w:val="26"/>
          <w:szCs w:val="26"/>
        </w:rPr>
      </w:pPr>
    </w:p>
    <w:p w14:paraId="75937C37" w14:textId="77777777" w:rsidR="00507911" w:rsidRPr="00B571A1" w:rsidRDefault="00656824" w:rsidP="00B5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 w:right="-284"/>
        <w:contextualSpacing/>
        <w:jc w:val="center"/>
        <w:rPr>
          <w:b/>
          <w:sz w:val="26"/>
          <w:szCs w:val="26"/>
        </w:rPr>
      </w:pPr>
      <w:bookmarkStart w:id="0" w:name="OLE_LINK1"/>
      <w:bookmarkStart w:id="1" w:name="OLE_LINK2"/>
      <w:bookmarkStart w:id="2" w:name="_GoBack"/>
      <w:r w:rsidRPr="00B571A1">
        <w:rPr>
          <w:b/>
          <w:sz w:val="26"/>
          <w:szCs w:val="26"/>
        </w:rPr>
        <w:t xml:space="preserve">Refrigeratori di liquido condensati ad acqua XTW di </w:t>
      </w:r>
      <w:proofErr w:type="spellStart"/>
      <w:r w:rsidRPr="00B571A1">
        <w:rPr>
          <w:b/>
          <w:sz w:val="26"/>
          <w:szCs w:val="26"/>
        </w:rPr>
        <w:t>HiRef</w:t>
      </w:r>
      <w:bookmarkEnd w:id="2"/>
      <w:proofErr w:type="spellEnd"/>
      <w:r w:rsidRPr="00B571A1">
        <w:rPr>
          <w:b/>
          <w:sz w:val="26"/>
          <w:szCs w:val="26"/>
        </w:rPr>
        <w:t xml:space="preserve">: </w:t>
      </w:r>
    </w:p>
    <w:p w14:paraId="4F66EFF3" w14:textId="361137E7" w:rsidR="0045056D" w:rsidRPr="00B571A1" w:rsidRDefault="00656824" w:rsidP="00B5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 w:right="-284"/>
        <w:contextualSpacing/>
        <w:jc w:val="center"/>
        <w:rPr>
          <w:b/>
        </w:rPr>
      </w:pPr>
      <w:proofErr w:type="gramStart"/>
      <w:r w:rsidRPr="00B571A1">
        <w:rPr>
          <w:b/>
          <w:sz w:val="26"/>
          <w:szCs w:val="26"/>
        </w:rPr>
        <w:t>modularità</w:t>
      </w:r>
      <w:proofErr w:type="gramEnd"/>
      <w:r w:rsidRPr="00B571A1">
        <w:rPr>
          <w:b/>
          <w:sz w:val="26"/>
          <w:szCs w:val="26"/>
        </w:rPr>
        <w:t xml:space="preserve"> e massima efficienza ai carichi parziali</w:t>
      </w:r>
      <w:r w:rsidRPr="00B571A1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4D9A5E60" w14:textId="77777777" w:rsidR="00507911" w:rsidRPr="00B571A1" w:rsidRDefault="00656824" w:rsidP="00B5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 w:right="-284"/>
        <w:contextualSpacing/>
        <w:jc w:val="center"/>
        <w:rPr>
          <w:b/>
        </w:rPr>
      </w:pPr>
      <w:r w:rsidRPr="00B571A1">
        <w:rPr>
          <w:b/>
        </w:rPr>
        <w:t xml:space="preserve">Particolarmente adatti ai </w:t>
      </w:r>
      <w:proofErr w:type="gramStart"/>
      <w:r w:rsidRPr="00B571A1">
        <w:rPr>
          <w:b/>
        </w:rPr>
        <w:t>contesti</w:t>
      </w:r>
      <w:proofErr w:type="gramEnd"/>
      <w:r w:rsidRPr="00B571A1">
        <w:rPr>
          <w:b/>
        </w:rPr>
        <w:t xml:space="preserve"> in cui venga richiesta la modularità e abbinabili ai moduli idronici </w:t>
      </w:r>
      <w:proofErr w:type="spellStart"/>
      <w:r w:rsidRPr="00B571A1">
        <w:rPr>
          <w:b/>
        </w:rPr>
        <w:t>Polymorph</w:t>
      </w:r>
      <w:proofErr w:type="spellEnd"/>
      <w:r w:rsidRPr="00B571A1">
        <w:rPr>
          <w:b/>
        </w:rPr>
        <w:t xml:space="preserve"> di </w:t>
      </w:r>
      <w:proofErr w:type="spellStart"/>
      <w:r w:rsidRPr="00B571A1">
        <w:rPr>
          <w:b/>
        </w:rPr>
        <w:t>HiRef</w:t>
      </w:r>
      <w:proofErr w:type="spellEnd"/>
      <w:r w:rsidRPr="00B571A1">
        <w:rPr>
          <w:b/>
        </w:rPr>
        <w:t xml:space="preserve">, </w:t>
      </w:r>
    </w:p>
    <w:p w14:paraId="3B102700" w14:textId="36237153" w:rsidR="00FA508C" w:rsidRPr="00B571A1" w:rsidRDefault="00656824" w:rsidP="00B57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-426" w:right="-284"/>
        <w:contextualSpacing/>
        <w:jc w:val="center"/>
        <w:rPr>
          <w:b/>
        </w:rPr>
      </w:pPr>
      <w:proofErr w:type="gramStart"/>
      <w:r w:rsidRPr="00B571A1">
        <w:rPr>
          <w:b/>
        </w:rPr>
        <w:t>i</w:t>
      </w:r>
      <w:proofErr w:type="gramEnd"/>
      <w:r w:rsidRPr="00B571A1">
        <w:rPr>
          <w:b/>
        </w:rPr>
        <w:t xml:space="preserve"> refrigeratori XTW sfruttano il nuovo refrigerante R1234ze per garantire efficienza e sostenibilità ambientale </w:t>
      </w:r>
      <w:bookmarkEnd w:id="0"/>
      <w:bookmarkEnd w:id="1"/>
    </w:p>
    <w:p w14:paraId="75B51026" w14:textId="77777777" w:rsidR="00E70A5B" w:rsidRPr="00FA508C" w:rsidRDefault="00E70A5B" w:rsidP="00B571A1">
      <w:pPr>
        <w:spacing w:before="100" w:beforeAutospacing="1" w:after="100" w:afterAutospacing="1" w:line="240" w:lineRule="auto"/>
        <w:ind w:left="-426" w:right="-284"/>
        <w:contextualSpacing/>
        <w:jc w:val="both"/>
        <w:rPr>
          <w:b/>
          <w:sz w:val="24"/>
          <w:szCs w:val="24"/>
        </w:rPr>
      </w:pPr>
    </w:p>
    <w:p w14:paraId="458F7DA4" w14:textId="77777777" w:rsidR="00B571A1" w:rsidRDefault="00B571A1" w:rsidP="00B571A1">
      <w:pPr>
        <w:spacing w:after="0"/>
        <w:ind w:left="-426" w:right="-284"/>
        <w:jc w:val="both"/>
      </w:pPr>
      <w:bookmarkStart w:id="3" w:name="OLE_LINK3"/>
      <w:bookmarkStart w:id="4" w:name="OLE_LINK4"/>
      <w:r w:rsidRPr="00507911">
        <w:t xml:space="preserve">XTW di </w:t>
      </w:r>
      <w:proofErr w:type="spellStart"/>
      <w:r w:rsidRPr="00507911">
        <w:t>HiRef</w:t>
      </w:r>
      <w:proofErr w:type="spellEnd"/>
      <w:r w:rsidRPr="00507911">
        <w:t xml:space="preserve"> S.p.A. rappresenta la soluzione più innovativa ed efficiente di </w:t>
      </w:r>
      <w:r w:rsidRPr="00507911">
        <w:rPr>
          <w:b/>
        </w:rPr>
        <w:t>refrigeratori di liquido condensati ad acqua</w:t>
      </w:r>
      <w:r w:rsidRPr="00507911">
        <w:t xml:space="preserve">. </w:t>
      </w:r>
    </w:p>
    <w:p w14:paraId="2CD3E601" w14:textId="77777777" w:rsidR="00B571A1" w:rsidRPr="00507911" w:rsidRDefault="00B571A1" w:rsidP="00B571A1">
      <w:pPr>
        <w:spacing w:after="0"/>
        <w:ind w:left="-426" w:right="-284"/>
        <w:jc w:val="both"/>
      </w:pPr>
    </w:p>
    <w:p w14:paraId="582B7DA4" w14:textId="77777777" w:rsidR="00B571A1" w:rsidRDefault="00B571A1" w:rsidP="00B571A1">
      <w:pPr>
        <w:spacing w:after="0"/>
        <w:ind w:left="-426" w:right="-284"/>
        <w:jc w:val="both"/>
      </w:pPr>
      <w:r w:rsidRPr="00507911">
        <w:t>L'accurato abbinamento tra il compressore centrifugo "</w:t>
      </w:r>
      <w:proofErr w:type="spellStart"/>
      <w:r w:rsidRPr="00507911">
        <w:t>oil</w:t>
      </w:r>
      <w:proofErr w:type="spellEnd"/>
      <w:r w:rsidRPr="00507911">
        <w:t xml:space="preserve">-free" pilotato da inverter e gli scambiatori allagati </w:t>
      </w:r>
      <w:proofErr w:type="gramStart"/>
      <w:r w:rsidRPr="00507911">
        <w:t>consente</w:t>
      </w:r>
      <w:proofErr w:type="gramEnd"/>
      <w:r w:rsidRPr="00507911">
        <w:t xml:space="preserve"> di massimizzare l'efficienza termodinamica di ciclo inverso, grazie soprattutto all'assenza di olio nel circuito e al ridotto approccio termico tra acqua e refrigerante (1K), data l'assenza di surriscaldamento nell'evaporatore. Ne derivano degli EER di notevole valore (pari a 8,8 a piena potenza per applicazioni Data Center) e dei coefficienti stagionali (ESEER) pari a 8,1.</w:t>
      </w:r>
    </w:p>
    <w:p w14:paraId="177FEF25" w14:textId="77777777" w:rsidR="00B571A1" w:rsidRPr="00507911" w:rsidRDefault="00B571A1" w:rsidP="00B571A1">
      <w:pPr>
        <w:spacing w:after="0"/>
        <w:ind w:left="-426" w:right="-284"/>
        <w:jc w:val="both"/>
      </w:pPr>
    </w:p>
    <w:p w14:paraId="22062DDE" w14:textId="77777777" w:rsidR="00B571A1" w:rsidRPr="00507911" w:rsidRDefault="00B571A1" w:rsidP="00B571A1">
      <w:pPr>
        <w:ind w:left="-426" w:right="-284"/>
        <w:jc w:val="both"/>
      </w:pPr>
      <w:r w:rsidRPr="00507911">
        <w:t xml:space="preserve">La gamma XTW utilizza il </w:t>
      </w:r>
      <w:r w:rsidRPr="00507911">
        <w:rPr>
          <w:b/>
        </w:rPr>
        <w:t>nuovo refrigerante R1234ze</w:t>
      </w:r>
      <w:r w:rsidRPr="00507911">
        <w:t xml:space="preserve"> della famiglia </w:t>
      </w:r>
      <w:proofErr w:type="gramStart"/>
      <w:r w:rsidRPr="00507911">
        <w:t>degli</w:t>
      </w:r>
      <w:proofErr w:type="gramEnd"/>
      <w:r w:rsidRPr="00507911">
        <w:t xml:space="preserve"> HFO (idro-fluoro-olefine) il cui indice di incremento dell’effetto sera (GWP = Global </w:t>
      </w:r>
      <w:proofErr w:type="spellStart"/>
      <w:r w:rsidRPr="00507911">
        <w:t>Warming</w:t>
      </w:r>
      <w:proofErr w:type="spellEnd"/>
      <w:r w:rsidRPr="00507911">
        <w:t xml:space="preserve"> </w:t>
      </w:r>
      <w:proofErr w:type="spellStart"/>
      <w:r w:rsidRPr="00507911">
        <w:t>Potential</w:t>
      </w:r>
      <w:proofErr w:type="spellEnd"/>
      <w:r w:rsidRPr="00507911">
        <w:t>) è pari a 6: ben tre ordini di grandezza inferiore a quello dei tradizionali refrigeranti utilizzati ad oggi nella climatizzazione. Grazie alla compattezza degli scambiatori allagati, inoltre, la carica di refrigerante è ridotta del 30% rispetto alle soluzioni tradizionali allagate.</w:t>
      </w:r>
    </w:p>
    <w:p w14:paraId="621A65CD" w14:textId="77777777" w:rsidR="00B571A1" w:rsidRDefault="00B571A1" w:rsidP="00B571A1">
      <w:pPr>
        <w:spacing w:after="0"/>
        <w:ind w:left="-426" w:right="-284"/>
        <w:jc w:val="both"/>
      </w:pPr>
      <w:bookmarkStart w:id="5" w:name="OLE_LINK5"/>
      <w:bookmarkStart w:id="6" w:name="OLE_LINK6"/>
      <w:bookmarkEnd w:id="3"/>
      <w:bookmarkEnd w:id="4"/>
      <w:r w:rsidRPr="00507911">
        <w:t xml:space="preserve">La </w:t>
      </w:r>
      <w:r w:rsidRPr="00507911">
        <w:rPr>
          <w:b/>
        </w:rPr>
        <w:t>straordinaria efficienza ai carichi parziali</w:t>
      </w:r>
      <w:r w:rsidRPr="00507911">
        <w:t xml:space="preserve">, unita </w:t>
      </w:r>
      <w:proofErr w:type="gramStart"/>
      <w:r w:rsidRPr="00507911">
        <w:t>alle</w:t>
      </w:r>
      <w:proofErr w:type="gramEnd"/>
      <w:r w:rsidRPr="00507911">
        <w:t xml:space="preserve"> particolari caratteristiche del refrigerante, fa dunque sì che i refrigeratori XTW di </w:t>
      </w:r>
      <w:proofErr w:type="spellStart"/>
      <w:r w:rsidRPr="00507911">
        <w:t>HiRef</w:t>
      </w:r>
      <w:proofErr w:type="spellEnd"/>
      <w:r w:rsidRPr="00507911">
        <w:t xml:space="preserve"> siano la scelta migliore, qualora l’impianto richieda la minimizzazione del valore del TEWI (Total </w:t>
      </w:r>
      <w:proofErr w:type="spellStart"/>
      <w:r w:rsidRPr="00507911">
        <w:t>Equivalent</w:t>
      </w:r>
      <w:proofErr w:type="spellEnd"/>
      <w:r w:rsidRPr="00507911">
        <w:t xml:space="preserve"> </w:t>
      </w:r>
      <w:proofErr w:type="spellStart"/>
      <w:r w:rsidRPr="00507911">
        <w:t>Warming</w:t>
      </w:r>
      <w:proofErr w:type="spellEnd"/>
      <w:r w:rsidRPr="00507911">
        <w:t xml:space="preserve"> Impact).</w:t>
      </w:r>
    </w:p>
    <w:bookmarkEnd w:id="5"/>
    <w:bookmarkEnd w:id="6"/>
    <w:p w14:paraId="29C0669B" w14:textId="77777777" w:rsidR="00B571A1" w:rsidRPr="00507911" w:rsidRDefault="00B571A1" w:rsidP="00B571A1">
      <w:pPr>
        <w:spacing w:after="0"/>
        <w:ind w:left="-426" w:right="-284"/>
        <w:jc w:val="both"/>
      </w:pPr>
    </w:p>
    <w:p w14:paraId="552D08D2" w14:textId="77777777" w:rsidR="00B571A1" w:rsidRDefault="00B571A1" w:rsidP="00B571A1">
      <w:pPr>
        <w:spacing w:after="0"/>
        <w:ind w:left="-426" w:right="-284"/>
        <w:jc w:val="both"/>
      </w:pPr>
      <w:r w:rsidRPr="00507911">
        <w:t xml:space="preserve">I refrigeratori </w:t>
      </w:r>
      <w:proofErr w:type="spellStart"/>
      <w:r w:rsidRPr="00507911">
        <w:t>HiRef</w:t>
      </w:r>
      <w:proofErr w:type="spellEnd"/>
      <w:r w:rsidRPr="00507911">
        <w:t xml:space="preserve"> sono particolarmente adatti in </w:t>
      </w:r>
      <w:proofErr w:type="gramStart"/>
      <w:r w:rsidRPr="00507911">
        <w:t>contesti</w:t>
      </w:r>
      <w:proofErr w:type="gramEnd"/>
      <w:r w:rsidRPr="00507911">
        <w:t xml:space="preserve"> in cui sia richiesta </w:t>
      </w:r>
      <w:r w:rsidRPr="00507911">
        <w:rPr>
          <w:b/>
        </w:rPr>
        <w:t>modularità</w:t>
      </w:r>
      <w:r w:rsidRPr="00507911">
        <w:t xml:space="preserve">: più unità XTW possono essere collegate in parallelo idraulico e gestite da una centralina di controllo (sviluppo e fornitura </w:t>
      </w:r>
      <w:proofErr w:type="spellStart"/>
      <w:r w:rsidRPr="00507911">
        <w:t>HiRef</w:t>
      </w:r>
      <w:proofErr w:type="spellEnd"/>
      <w:r w:rsidRPr="00507911">
        <w:t xml:space="preserve">) per pilotare i compressori a inverter in modo da ottenere la massima efficienza (termodinamica e di compressione) in ogni punto di lavoro, per gestire la ridondanza richiesta da progetto (configurazione N+1, N+2, ... N+N), per operare in modalità "standby </w:t>
      </w:r>
      <w:proofErr w:type="spellStart"/>
      <w:r w:rsidRPr="00507911">
        <w:t>rotation</w:t>
      </w:r>
      <w:proofErr w:type="spellEnd"/>
      <w:r w:rsidRPr="00507911">
        <w:t>" oppure ancora per far fronte alle situazioni di malfunzionamento di un refrigeratore e quindi per la gestione delle situazioni critiche.</w:t>
      </w:r>
    </w:p>
    <w:p w14:paraId="3BB84930" w14:textId="77777777" w:rsidR="00B571A1" w:rsidRPr="00507911" w:rsidRDefault="00B571A1" w:rsidP="00B571A1">
      <w:pPr>
        <w:spacing w:after="0"/>
        <w:ind w:left="-426" w:right="-284"/>
        <w:jc w:val="both"/>
      </w:pPr>
    </w:p>
    <w:p w14:paraId="27DC9BAB" w14:textId="77777777" w:rsidR="00B571A1" w:rsidRDefault="00B571A1" w:rsidP="00B571A1">
      <w:pPr>
        <w:spacing w:after="0"/>
        <w:ind w:left="-426" w:right="-284"/>
        <w:jc w:val="both"/>
      </w:pPr>
      <w:r w:rsidRPr="00507911">
        <w:t xml:space="preserve">Le unità della gamma XTW nascono come “solo freddo” ma sono </w:t>
      </w:r>
      <w:r w:rsidRPr="00507911">
        <w:rPr>
          <w:b/>
        </w:rPr>
        <w:t>abbinabili ai moduli idronici</w:t>
      </w:r>
      <w:r w:rsidRPr="00507911">
        <w:t xml:space="preserve"> </w:t>
      </w:r>
      <w:proofErr w:type="spellStart"/>
      <w:r w:rsidRPr="00507911">
        <w:t>Polymorph</w:t>
      </w:r>
      <w:proofErr w:type="spellEnd"/>
      <w:r w:rsidRPr="00507911">
        <w:rPr>
          <w:rFonts w:ascii="Calibri" w:eastAsia="Calibri" w:hAnsi="Calibri" w:cs="Calibri"/>
        </w:rPr>
        <w:t>®</w:t>
      </w:r>
      <w:r w:rsidRPr="00507911">
        <w:t xml:space="preserve"> di </w:t>
      </w:r>
      <w:proofErr w:type="spellStart"/>
      <w:r w:rsidRPr="00507911">
        <w:t>HiRef</w:t>
      </w:r>
      <w:proofErr w:type="spellEnd"/>
      <w:r w:rsidRPr="00507911">
        <w:t xml:space="preserve">, grazie ai quali </w:t>
      </w:r>
      <w:proofErr w:type="gramStart"/>
      <w:r w:rsidRPr="00507911">
        <w:t>vengono</w:t>
      </w:r>
      <w:proofErr w:type="gramEnd"/>
      <w:r w:rsidRPr="00507911">
        <w:t xml:space="preserve"> convertite in refrigeratori con recupero totale del calore di condensazione, oppure in pompe di calore reversibili, pompe di calore polivalenti o in refrigeratori con funzionamento di Free-</w:t>
      </w:r>
      <w:proofErr w:type="spellStart"/>
      <w:r w:rsidRPr="00507911">
        <w:t>Cooling</w:t>
      </w:r>
      <w:proofErr w:type="spellEnd"/>
      <w:r w:rsidRPr="00507911">
        <w:t xml:space="preserve"> indiretto.</w:t>
      </w:r>
    </w:p>
    <w:p w14:paraId="554CB1CE" w14:textId="77777777" w:rsidR="00B571A1" w:rsidRDefault="00B571A1" w:rsidP="00B571A1">
      <w:pPr>
        <w:spacing w:after="0"/>
        <w:ind w:left="-426" w:right="-284"/>
        <w:jc w:val="both"/>
      </w:pPr>
    </w:p>
    <w:p w14:paraId="7A4E1EFF" w14:textId="77777777" w:rsidR="00B571A1" w:rsidRPr="00507911" w:rsidRDefault="00B571A1" w:rsidP="00B571A1">
      <w:pPr>
        <w:spacing w:after="0"/>
        <w:ind w:left="-426" w:right="-284"/>
        <w:jc w:val="both"/>
      </w:pPr>
    </w:p>
    <w:p w14:paraId="220823CF" w14:textId="77777777" w:rsidR="00B571A1" w:rsidRPr="00B571A1" w:rsidRDefault="00B571A1" w:rsidP="00B571A1">
      <w:pPr>
        <w:pStyle w:val="Didefault"/>
        <w:ind w:left="-426" w:right="-284"/>
        <w:jc w:val="both"/>
        <w:rPr>
          <w:rFonts w:ascii="Calibri" w:eastAsia="Times New Roman" w:hAnsi="Calibri" w:cs="Times New Roman"/>
          <w:b/>
          <w:bCs/>
          <w:sz w:val="19"/>
          <w:szCs w:val="19"/>
        </w:rPr>
      </w:pPr>
      <w:proofErr w:type="spellStart"/>
      <w:r w:rsidRPr="00B571A1">
        <w:rPr>
          <w:rFonts w:ascii="Calibri" w:hAnsi="Calibri"/>
          <w:b/>
          <w:bCs/>
          <w:sz w:val="19"/>
          <w:szCs w:val="19"/>
        </w:rPr>
        <w:t>Hiref</w:t>
      </w:r>
      <w:proofErr w:type="spellEnd"/>
      <w:r w:rsidRPr="00B571A1">
        <w:rPr>
          <w:rFonts w:ascii="Calibri" w:hAnsi="Calibri"/>
          <w:b/>
          <w:bCs/>
          <w:sz w:val="19"/>
          <w:szCs w:val="19"/>
        </w:rPr>
        <w:t xml:space="preserve"> Spa </w:t>
      </w:r>
    </w:p>
    <w:p w14:paraId="2D5289C0" w14:textId="77777777" w:rsidR="00B571A1" w:rsidRPr="00B571A1" w:rsidRDefault="00B571A1" w:rsidP="00B571A1">
      <w:pPr>
        <w:pStyle w:val="Corpo"/>
        <w:ind w:left="-426" w:right="-284"/>
        <w:jc w:val="both"/>
        <w:rPr>
          <w:rFonts w:ascii="Calibri" w:hAnsi="Calibri"/>
          <w:sz w:val="19"/>
          <w:szCs w:val="19"/>
        </w:rPr>
      </w:pPr>
      <w:proofErr w:type="spellStart"/>
      <w:r w:rsidRPr="00B571A1">
        <w:rPr>
          <w:rFonts w:ascii="Calibri" w:hAnsi="Calibri"/>
          <w:sz w:val="19"/>
          <w:szCs w:val="19"/>
        </w:rPr>
        <w:t>Hiref</w:t>
      </w:r>
      <w:proofErr w:type="spellEnd"/>
      <w:r w:rsidRPr="00B571A1">
        <w:rPr>
          <w:rFonts w:ascii="Calibri" w:hAnsi="Calibri"/>
          <w:sz w:val="19"/>
          <w:szCs w:val="19"/>
        </w:rPr>
        <w:t xml:space="preserve">, leader nel campo della produzione di unità per la climatizzazione di ambienti tecnologici, come ad esempio i Data Center e gli </w:t>
      </w:r>
      <w:proofErr w:type="spellStart"/>
      <w:r w:rsidRPr="00B571A1">
        <w:rPr>
          <w:rFonts w:ascii="Calibri" w:hAnsi="Calibri"/>
          <w:sz w:val="19"/>
          <w:szCs w:val="19"/>
        </w:rPr>
        <w:t>shelter</w:t>
      </w:r>
      <w:proofErr w:type="spellEnd"/>
      <w:r w:rsidRPr="00B571A1">
        <w:rPr>
          <w:rFonts w:ascii="Calibri" w:hAnsi="Calibri"/>
          <w:sz w:val="19"/>
          <w:szCs w:val="19"/>
        </w:rPr>
        <w:t xml:space="preserve"> per telecomunicazioni, è riconosciuto a livello internazionale come </w:t>
      </w:r>
      <w:proofErr w:type="gramStart"/>
      <w:r w:rsidRPr="00B571A1">
        <w:rPr>
          <w:rFonts w:ascii="Calibri" w:hAnsi="Calibri"/>
          <w:sz w:val="19"/>
          <w:szCs w:val="19"/>
        </w:rPr>
        <w:t>brand</w:t>
      </w:r>
      <w:proofErr w:type="gramEnd"/>
      <w:r w:rsidRPr="00B571A1">
        <w:rPr>
          <w:rFonts w:ascii="Calibri" w:hAnsi="Calibri"/>
          <w:sz w:val="19"/>
          <w:szCs w:val="19"/>
        </w:rPr>
        <w:t xml:space="preserve">  fortemente innovativo, tecnologico e orientato alla forte customizzazione del prodotto. </w:t>
      </w:r>
      <w:proofErr w:type="spellStart"/>
      <w:r w:rsidRPr="00B571A1">
        <w:rPr>
          <w:rFonts w:ascii="Calibri" w:hAnsi="Calibri"/>
          <w:sz w:val="19"/>
          <w:szCs w:val="19"/>
        </w:rPr>
        <w:t>Hiref</w:t>
      </w:r>
      <w:proofErr w:type="spellEnd"/>
      <w:r w:rsidRPr="00B571A1">
        <w:rPr>
          <w:rFonts w:ascii="Calibri" w:hAnsi="Calibri"/>
          <w:sz w:val="19"/>
          <w:szCs w:val="19"/>
        </w:rPr>
        <w:t xml:space="preserve"> è polo di ricerca e sviluppo interno, </w:t>
      </w:r>
      <w:proofErr w:type="gramStart"/>
      <w:r w:rsidRPr="00B571A1">
        <w:rPr>
          <w:rFonts w:ascii="Calibri" w:hAnsi="Calibri"/>
          <w:sz w:val="19"/>
          <w:szCs w:val="19"/>
        </w:rPr>
        <w:t>altamente</w:t>
      </w:r>
      <w:proofErr w:type="gramEnd"/>
      <w:r w:rsidRPr="00B571A1">
        <w:rPr>
          <w:rFonts w:ascii="Calibri" w:hAnsi="Calibri"/>
          <w:sz w:val="19"/>
          <w:szCs w:val="19"/>
        </w:rPr>
        <w:t xml:space="preserve"> dinamico e specializzato, un dipartimento interno di progettazione meccanica, elettrica e per lo sviluppo dei software, assieme ai reparti interni di produzione di semilavorati. </w:t>
      </w:r>
      <w:proofErr w:type="spellStart"/>
      <w:r w:rsidRPr="00B571A1">
        <w:rPr>
          <w:rFonts w:ascii="Calibri" w:hAnsi="Calibri"/>
          <w:sz w:val="19"/>
          <w:szCs w:val="19"/>
        </w:rPr>
        <w:t>Hiref</w:t>
      </w:r>
      <w:proofErr w:type="spellEnd"/>
      <w:r w:rsidRPr="00B571A1">
        <w:rPr>
          <w:rFonts w:ascii="Calibri" w:hAnsi="Calibri"/>
          <w:sz w:val="19"/>
          <w:szCs w:val="19"/>
        </w:rPr>
        <w:t xml:space="preserve"> mette a disposizione della propria clientela competenze maturate nel corso di anni di esperienza per offrire soluzioni complete e preziosi servizi, quali l’assistenza alla progettazione </w:t>
      </w:r>
      <w:proofErr w:type="gramStart"/>
      <w:r w:rsidRPr="00B571A1">
        <w:rPr>
          <w:rFonts w:ascii="Calibri" w:hAnsi="Calibri"/>
          <w:sz w:val="19"/>
          <w:szCs w:val="19"/>
        </w:rPr>
        <w:t>impiantistica</w:t>
      </w:r>
      <w:proofErr w:type="gramEnd"/>
      <w:r w:rsidRPr="00B571A1">
        <w:rPr>
          <w:rFonts w:ascii="Calibri" w:hAnsi="Calibri"/>
          <w:sz w:val="19"/>
          <w:szCs w:val="19"/>
        </w:rPr>
        <w:t xml:space="preserve"> e l’</w:t>
      </w:r>
      <w:proofErr w:type="spellStart"/>
      <w:r w:rsidRPr="00B571A1">
        <w:rPr>
          <w:rFonts w:ascii="Calibri" w:hAnsi="Calibri"/>
          <w:sz w:val="19"/>
          <w:szCs w:val="19"/>
        </w:rPr>
        <w:t>efficientamento</w:t>
      </w:r>
      <w:proofErr w:type="spellEnd"/>
      <w:r w:rsidRPr="00B571A1">
        <w:rPr>
          <w:rFonts w:ascii="Calibri" w:hAnsi="Calibri"/>
          <w:sz w:val="19"/>
          <w:szCs w:val="19"/>
        </w:rPr>
        <w:t xml:space="preserve"> dei sistemi, che completano l’offerta di prodotti altamente </w:t>
      </w:r>
      <w:proofErr w:type="spellStart"/>
      <w:r w:rsidRPr="00B571A1">
        <w:rPr>
          <w:rFonts w:ascii="Calibri" w:hAnsi="Calibri"/>
          <w:sz w:val="19"/>
          <w:szCs w:val="19"/>
        </w:rPr>
        <w:t>customizzati</w:t>
      </w:r>
      <w:proofErr w:type="spellEnd"/>
      <w:r w:rsidRPr="00B571A1">
        <w:rPr>
          <w:rFonts w:ascii="Calibri" w:hAnsi="Calibri"/>
          <w:sz w:val="19"/>
          <w:szCs w:val="19"/>
        </w:rPr>
        <w:t>.</w:t>
      </w:r>
    </w:p>
    <w:p w14:paraId="527B6483" w14:textId="77777777" w:rsidR="00B571A1" w:rsidRDefault="00B571A1" w:rsidP="00B571A1">
      <w:pPr>
        <w:spacing w:after="0"/>
        <w:ind w:left="-426" w:right="-284"/>
        <w:jc w:val="both"/>
        <w:rPr>
          <w:rFonts w:ascii="Calibri" w:hAnsi="Calibri"/>
          <w:sz w:val="19"/>
          <w:szCs w:val="19"/>
        </w:rPr>
      </w:pPr>
      <w:proofErr w:type="spellStart"/>
      <w:r w:rsidRPr="00B571A1">
        <w:rPr>
          <w:rFonts w:ascii="Calibri" w:hAnsi="Calibri"/>
          <w:sz w:val="19"/>
          <w:szCs w:val="19"/>
        </w:rPr>
        <w:t>HiRef</w:t>
      </w:r>
      <w:proofErr w:type="spellEnd"/>
      <w:r w:rsidRPr="00B571A1">
        <w:rPr>
          <w:rFonts w:ascii="Calibri" w:hAnsi="Calibri"/>
          <w:sz w:val="19"/>
          <w:szCs w:val="19"/>
        </w:rPr>
        <w:t xml:space="preserve"> mira al soddisfacimento delle esigenze del cliente senza compromessi nei confronti del rispetto dei parametri </w:t>
      </w:r>
      <w:proofErr w:type="spellStart"/>
      <w:r w:rsidRPr="00B571A1">
        <w:rPr>
          <w:rFonts w:ascii="Calibri" w:hAnsi="Calibri"/>
          <w:sz w:val="19"/>
          <w:szCs w:val="19"/>
        </w:rPr>
        <w:t>termoigrometrici</w:t>
      </w:r>
      <w:proofErr w:type="spellEnd"/>
      <w:r w:rsidRPr="00B571A1">
        <w:rPr>
          <w:rFonts w:ascii="Calibri" w:hAnsi="Calibri"/>
          <w:sz w:val="19"/>
          <w:szCs w:val="19"/>
        </w:rPr>
        <w:t xml:space="preserve"> negli ambienti climatizzati: una profonda conoscenza del </w:t>
      </w:r>
      <w:proofErr w:type="gramStart"/>
      <w:r w:rsidRPr="00B571A1">
        <w:rPr>
          <w:rFonts w:ascii="Calibri" w:hAnsi="Calibri"/>
          <w:sz w:val="19"/>
          <w:szCs w:val="19"/>
        </w:rPr>
        <w:t>contesto</w:t>
      </w:r>
      <w:proofErr w:type="gramEnd"/>
      <w:r w:rsidRPr="00B571A1">
        <w:rPr>
          <w:rFonts w:ascii="Calibri" w:hAnsi="Calibri"/>
          <w:sz w:val="19"/>
          <w:szCs w:val="19"/>
        </w:rPr>
        <w:t xml:space="preserve"> impiantistico, unitamente ad uno spiccato know-how per le tecnologie innovative, consentono di raggiungere i livelli di efficienza energetica necessari all’ottenimento del vero risparmio economico e della riduzione dell’impronta ambientale.</w:t>
      </w:r>
    </w:p>
    <w:p w14:paraId="62CBE6A8" w14:textId="77777777" w:rsidR="00B571A1" w:rsidRPr="00B571A1" w:rsidRDefault="00B571A1" w:rsidP="00B571A1">
      <w:pPr>
        <w:spacing w:after="0"/>
        <w:ind w:left="-426" w:right="-284"/>
        <w:jc w:val="both"/>
        <w:rPr>
          <w:rFonts w:ascii="Calibri" w:hAnsi="Calibri"/>
          <w:sz w:val="19"/>
          <w:szCs w:val="19"/>
        </w:rPr>
      </w:pPr>
    </w:p>
    <w:p w14:paraId="435C988B" w14:textId="77777777" w:rsidR="00B571A1" w:rsidRPr="00B571A1" w:rsidRDefault="00B571A1" w:rsidP="00B571A1">
      <w:pPr>
        <w:spacing w:after="0"/>
        <w:ind w:left="-426" w:right="-284"/>
        <w:jc w:val="both"/>
        <w:rPr>
          <w:rFonts w:ascii="Calibri" w:hAnsi="Calibri" w:cs="Arial Unicode MS"/>
          <w:b/>
          <w:color w:val="000000"/>
          <w:sz w:val="19"/>
          <w:szCs w:val="19"/>
          <w:lang w:eastAsia="it-IT"/>
        </w:rPr>
      </w:pPr>
      <w:r w:rsidRPr="00B571A1">
        <w:rPr>
          <w:rFonts w:ascii="Calibri" w:hAnsi="Calibri" w:cs="Arial Unicode MS"/>
          <w:b/>
          <w:color w:val="000000"/>
          <w:sz w:val="19"/>
          <w:szCs w:val="19"/>
          <w:lang w:eastAsia="it-IT"/>
        </w:rPr>
        <w:t>Il Gruppo Galletti</w:t>
      </w:r>
    </w:p>
    <w:p w14:paraId="5254DA59" w14:textId="77777777" w:rsidR="00B571A1" w:rsidRPr="00B571A1" w:rsidRDefault="00B571A1" w:rsidP="00B571A1">
      <w:pPr>
        <w:spacing w:after="0"/>
        <w:ind w:left="-426" w:right="-284"/>
        <w:jc w:val="both"/>
        <w:rPr>
          <w:rFonts w:ascii="Calibri" w:hAnsi="Calibri" w:cs="Arial Unicode MS"/>
          <w:color w:val="000000"/>
          <w:sz w:val="19"/>
          <w:szCs w:val="19"/>
          <w:lang w:eastAsia="it-IT"/>
        </w:rPr>
      </w:pPr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prestigiosa</w:t>
      </w:r>
      <w:proofErr w:type="gram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 xml:space="preserve"> realtà nel panorama internazionale. Unico nel suo genere, il Gruppo è composto </w:t>
      </w:r>
      <w:proofErr w:type="gram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da</w:t>
      </w:r>
      <w:proofErr w:type="gram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Heating</w:t>
      </w:r>
      <w:proofErr w:type="spell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 xml:space="preserve">, </w:t>
      </w:r>
      <w:proofErr w:type="spell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Ventilation</w:t>
      </w:r>
      <w:proofErr w:type="spell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, Air-</w:t>
      </w:r>
      <w:proofErr w:type="spell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Conditioning</w:t>
      </w:r>
      <w:proofErr w:type="spell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 xml:space="preserve">, </w:t>
      </w:r>
      <w:proofErr w:type="spellStart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Refrigeration</w:t>
      </w:r>
      <w:proofErr w:type="spellEnd"/>
      <w:r w:rsidRPr="00B571A1">
        <w:rPr>
          <w:rFonts w:ascii="Calibri" w:hAnsi="Calibri" w:cs="Arial Unicode MS"/>
          <w:color w:val="000000"/>
          <w:sz w:val="19"/>
          <w:szCs w:val="19"/>
          <w:lang w:eastAsia="it-IT"/>
        </w:rPr>
        <w:t>).</w:t>
      </w:r>
    </w:p>
    <w:p w14:paraId="3DD8A5D7" w14:textId="6F8B141D" w:rsidR="00437099" w:rsidRPr="00B571A1" w:rsidRDefault="00437099" w:rsidP="00B571A1">
      <w:pPr>
        <w:spacing w:after="0"/>
        <w:ind w:left="-426" w:right="-284"/>
        <w:jc w:val="both"/>
        <w:rPr>
          <w:rFonts w:ascii="Calibri" w:hAnsi="Calibri" w:cs="Arial Unicode MS"/>
          <w:color w:val="000000"/>
          <w:sz w:val="19"/>
          <w:szCs w:val="19"/>
          <w:lang w:eastAsia="it-IT"/>
        </w:rPr>
      </w:pPr>
    </w:p>
    <w:sectPr w:rsidR="00437099" w:rsidRPr="00B571A1" w:rsidSect="00B571A1">
      <w:headerReference w:type="default" r:id="rId9"/>
      <w:footerReference w:type="default" r:id="rId10"/>
      <w:pgSz w:w="11906" w:h="16838"/>
      <w:pgMar w:top="1244" w:right="707" w:bottom="1134" w:left="851" w:header="567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974FF" w14:textId="77777777" w:rsidR="00F14D80" w:rsidRDefault="00F14D80" w:rsidP="00FA508C">
      <w:pPr>
        <w:spacing w:after="0" w:line="240" w:lineRule="auto"/>
      </w:pPr>
      <w:r>
        <w:separator/>
      </w:r>
    </w:p>
  </w:endnote>
  <w:endnote w:type="continuationSeparator" w:id="0">
    <w:p w14:paraId="75AFD25E" w14:textId="77777777" w:rsidR="00F14D80" w:rsidRDefault="00F14D80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28B6" w14:textId="77777777" w:rsidR="00F14D80" w:rsidRPr="004A15E7" w:rsidRDefault="00F14D80" w:rsidP="00B571A1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ind w:left="-426" w:right="-284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1739B37F" w14:textId="77777777" w:rsidR="00F14D80" w:rsidRPr="000D1B84" w:rsidRDefault="00F14D80" w:rsidP="00B571A1">
    <w:pPr>
      <w:widowControl w:val="0"/>
      <w:tabs>
        <w:tab w:val="left" w:pos="1418"/>
      </w:tabs>
      <w:autoSpaceDE w:val="0"/>
      <w:autoSpaceDN w:val="0"/>
      <w:adjustRightInd w:val="0"/>
      <w:spacing w:before="100" w:beforeAutospacing="1" w:after="100" w:afterAutospacing="1" w:line="240" w:lineRule="auto"/>
      <w:ind w:left="-426" w:right="-284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ph: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EF3A9" w14:textId="77777777" w:rsidR="00F14D80" w:rsidRDefault="00F14D80" w:rsidP="00FA508C">
      <w:pPr>
        <w:spacing w:after="0" w:line="240" w:lineRule="auto"/>
      </w:pPr>
      <w:r>
        <w:separator/>
      </w:r>
    </w:p>
  </w:footnote>
  <w:footnote w:type="continuationSeparator" w:id="0">
    <w:p w14:paraId="250C2530" w14:textId="77777777" w:rsidR="00F14D80" w:rsidRDefault="00F14D80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AFDD" w14:textId="77777777" w:rsidR="00F14D80" w:rsidRDefault="00F14D80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5C2A9D" wp14:editId="50DE2738">
          <wp:simplePos x="0" y="0"/>
          <wp:positionH relativeFrom="margin">
            <wp:posOffset>0</wp:posOffset>
          </wp:positionH>
          <wp:positionV relativeFrom="margin">
            <wp:posOffset>-457200</wp:posOffset>
          </wp:positionV>
          <wp:extent cx="1177925" cy="228600"/>
          <wp:effectExtent l="0" t="0" r="0" b="0"/>
          <wp:wrapTight wrapText="bothSides">
            <wp:wrapPolygon edited="0">
              <wp:start x="0" y="0"/>
              <wp:lineTo x="0" y="19200"/>
              <wp:lineTo x="20960" y="19200"/>
              <wp:lineTo x="20960" y="0"/>
              <wp:lineTo x="0" y="0"/>
            </wp:wrapPolygon>
          </wp:wrapTight>
          <wp:docPr id="2" name="Immagine 2" descr="LOGO HIREF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IREF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C4C"/>
    <w:multiLevelType w:val="hybridMultilevel"/>
    <w:tmpl w:val="84F8C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94510"/>
    <w:multiLevelType w:val="hybridMultilevel"/>
    <w:tmpl w:val="4FF6F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99"/>
    <w:rsid w:val="000429E1"/>
    <w:rsid w:val="00045C98"/>
    <w:rsid w:val="00090652"/>
    <w:rsid w:val="000A0E62"/>
    <w:rsid w:val="000A512D"/>
    <w:rsid w:val="000D1B84"/>
    <w:rsid w:val="00130AA3"/>
    <w:rsid w:val="0018112B"/>
    <w:rsid w:val="001C4983"/>
    <w:rsid w:val="001E6FC0"/>
    <w:rsid w:val="001F6A79"/>
    <w:rsid w:val="00247748"/>
    <w:rsid w:val="002C4127"/>
    <w:rsid w:val="002C464C"/>
    <w:rsid w:val="002D2E53"/>
    <w:rsid w:val="002D4A65"/>
    <w:rsid w:val="002E4E9A"/>
    <w:rsid w:val="00302AE1"/>
    <w:rsid w:val="00325C62"/>
    <w:rsid w:val="00331A77"/>
    <w:rsid w:val="00363912"/>
    <w:rsid w:val="003E10B2"/>
    <w:rsid w:val="00437099"/>
    <w:rsid w:val="0045056D"/>
    <w:rsid w:val="004A15E7"/>
    <w:rsid w:val="004D7B9C"/>
    <w:rsid w:val="00507911"/>
    <w:rsid w:val="00526B95"/>
    <w:rsid w:val="00546485"/>
    <w:rsid w:val="005C7DB1"/>
    <w:rsid w:val="005E74B0"/>
    <w:rsid w:val="00601894"/>
    <w:rsid w:val="006029F5"/>
    <w:rsid w:val="00631566"/>
    <w:rsid w:val="00650259"/>
    <w:rsid w:val="00656824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B1BB9"/>
    <w:rsid w:val="009F2DF5"/>
    <w:rsid w:val="009F3627"/>
    <w:rsid w:val="00A11F4A"/>
    <w:rsid w:val="00A47505"/>
    <w:rsid w:val="00B571A1"/>
    <w:rsid w:val="00BC2E60"/>
    <w:rsid w:val="00BE5DE4"/>
    <w:rsid w:val="00C35B04"/>
    <w:rsid w:val="00C6545F"/>
    <w:rsid w:val="00C807B5"/>
    <w:rsid w:val="00D20B3E"/>
    <w:rsid w:val="00D75ABB"/>
    <w:rsid w:val="00DA38FF"/>
    <w:rsid w:val="00E07981"/>
    <w:rsid w:val="00E447DC"/>
    <w:rsid w:val="00E60E8B"/>
    <w:rsid w:val="00E61917"/>
    <w:rsid w:val="00E70A5B"/>
    <w:rsid w:val="00EB7F30"/>
    <w:rsid w:val="00EC1AAB"/>
    <w:rsid w:val="00ED5BDA"/>
    <w:rsid w:val="00EE4FAF"/>
    <w:rsid w:val="00F14D80"/>
    <w:rsid w:val="00F437CD"/>
    <w:rsid w:val="00FA508C"/>
    <w:rsid w:val="00FB6C7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1B0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89481-7443-EF49-AD18-1060AF37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660</Words>
  <Characters>3767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tac comunicazione</cp:lastModifiedBy>
  <cp:revision>28</cp:revision>
  <dcterms:created xsi:type="dcterms:W3CDTF">2014-01-28T17:15:00Z</dcterms:created>
  <dcterms:modified xsi:type="dcterms:W3CDTF">2016-07-18T10:28:00Z</dcterms:modified>
</cp:coreProperties>
</file>